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FC15D" w14:textId="77777777" w:rsidR="002C2471" w:rsidRPr="008430B8" w:rsidRDefault="002C2471" w:rsidP="002C2471">
      <w:pPr>
        <w:pStyle w:val="Heading1"/>
      </w:pPr>
      <w:r w:rsidRPr="00C56B4D">
        <w:t>Integral Methodology for Value Assessment of the 20th Century Architectural Heritage in Bosnia and Herzegovina</w:t>
      </w:r>
    </w:p>
    <w:p w14:paraId="2709DDEF" w14:textId="77777777" w:rsidR="002C2471" w:rsidRDefault="002C2471" w:rsidP="002C2471">
      <w:pPr>
        <w:pStyle w:val="UDC"/>
      </w:pPr>
      <w:r>
        <w:t xml:space="preserve">UDC (12pt italic, centered, spacing before 6 pt, spacing after 30 pt, </w:t>
      </w:r>
      <w:r>
        <w:br/>
        <w:t>keep with next)</w:t>
      </w:r>
    </w:p>
    <w:p w14:paraId="4093E8CD" w14:textId="77777777" w:rsidR="002C2471" w:rsidRPr="008430B8" w:rsidRDefault="002C2471" w:rsidP="002C2471">
      <w:pPr>
        <w:pStyle w:val="Heading2"/>
      </w:pPr>
      <w:r w:rsidRPr="00C56B4D">
        <w:t>Lejla Kahrovi</w:t>
      </w:r>
      <w:r>
        <w:t>ć</w:t>
      </w:r>
      <w:r w:rsidRPr="00C56B4D">
        <w:t xml:space="preserve"> Hand</w:t>
      </w:r>
      <w:r>
        <w:t>ž</w:t>
      </w:r>
      <w:r w:rsidRPr="00C56B4D">
        <w:t>i</w:t>
      </w:r>
      <w:r>
        <w:t>ć</w:t>
      </w:r>
      <w:r w:rsidRPr="004924DC">
        <w:rPr>
          <w:vertAlign w:val="superscript"/>
        </w:rPr>
        <w:t>1</w:t>
      </w:r>
      <w:r w:rsidRPr="00C56B4D">
        <w:t xml:space="preserve"> and Ana Nikezi</w:t>
      </w:r>
      <w:r>
        <w:t>ć</w:t>
      </w:r>
      <w:r w:rsidRPr="004924DC">
        <w:rPr>
          <w:vertAlign w:val="superscript"/>
        </w:rPr>
        <w:t>2</w:t>
      </w:r>
    </w:p>
    <w:p w14:paraId="0556C530" w14:textId="77777777" w:rsidR="002C2471" w:rsidRDefault="002C2471" w:rsidP="002C2471">
      <w:pPr>
        <w:pStyle w:val="Institucije"/>
        <w:spacing w:after="0"/>
        <w:rPr>
          <w:rStyle w:val="AffiliationChar"/>
        </w:rPr>
      </w:pPr>
      <w:r w:rsidRPr="004924DC">
        <w:rPr>
          <w:vertAlign w:val="superscript"/>
        </w:rPr>
        <w:t>1</w:t>
      </w:r>
      <w:r w:rsidRPr="00C56B4D">
        <w:rPr>
          <w:rStyle w:val="AffiliationChar"/>
        </w:rPr>
        <w:t xml:space="preserve">Department of Theory and History of Architecture and the Preservation of Built Heritage, Faculty of Architecture, University of Sarajevo, Sarajevo, </w:t>
      </w:r>
      <w:proofErr w:type="gramStart"/>
      <w:r w:rsidRPr="00C56B4D">
        <w:rPr>
          <w:rStyle w:val="AffiliationChar"/>
        </w:rPr>
        <w:t>Bosnia</w:t>
      </w:r>
      <w:proofErr w:type="gramEnd"/>
      <w:r w:rsidRPr="00C56B4D">
        <w:rPr>
          <w:rStyle w:val="AffiliationChar"/>
        </w:rPr>
        <w:t xml:space="preserve"> and Herzegovina; PhD Candidate, Faculty of Architecture, University of Belgrade, Belgrade, Serbia</w:t>
      </w:r>
    </w:p>
    <w:p w14:paraId="6CD76534" w14:textId="77777777" w:rsidR="002C2471" w:rsidRDefault="002C2471" w:rsidP="002C2471">
      <w:pPr>
        <w:pStyle w:val="Institucije"/>
        <w:spacing w:after="0"/>
        <w:rPr>
          <w:rStyle w:val="AffiliationChar"/>
        </w:rPr>
      </w:pPr>
      <w:r w:rsidRPr="004924DC">
        <w:rPr>
          <w:vertAlign w:val="superscript"/>
        </w:rPr>
        <w:t>2</w:t>
      </w:r>
      <w:r w:rsidRPr="00C56B4D">
        <w:rPr>
          <w:rStyle w:val="AffiliationChar"/>
        </w:rPr>
        <w:t>Faculty of Architecture, University of Belgrade, Belgrade, Serbia.</w:t>
      </w:r>
      <w:r>
        <w:rPr>
          <w:rStyle w:val="AffiliationChar"/>
        </w:rPr>
        <w:t xml:space="preserve"> </w:t>
      </w:r>
    </w:p>
    <w:p w14:paraId="1E526086" w14:textId="77777777" w:rsidR="002C2471" w:rsidRPr="003779CD" w:rsidRDefault="002C2471" w:rsidP="002C2471">
      <w:pPr>
        <w:pStyle w:val="Institucije"/>
        <w:jc w:val="both"/>
        <w:rPr>
          <w:color w:val="FF0000"/>
        </w:rPr>
      </w:pPr>
      <w:r w:rsidRPr="003779CD">
        <w:rPr>
          <w:rStyle w:val="AffiliationChar"/>
          <w:color w:val="FF0000"/>
        </w:rPr>
        <w:t xml:space="preserve"> </w:t>
      </w:r>
    </w:p>
    <w:p w14:paraId="594DA60E" w14:textId="2042455C" w:rsidR="002C2471" w:rsidRDefault="002C2471" w:rsidP="002C2471">
      <w:pPr>
        <w:pStyle w:val="Abstract"/>
      </w:pPr>
      <w:r>
        <w:rPr>
          <w:b/>
          <w:bCs/>
          <w:i w:val="0"/>
          <w:iCs w:val="0"/>
        </w:rPr>
        <w:t>Abstract</w:t>
      </w:r>
      <w:r>
        <w:rPr>
          <w:i w:val="0"/>
          <w:iCs w:val="0"/>
        </w:rPr>
        <w:t>.</w:t>
      </w:r>
      <w:r>
        <w:t xml:space="preserve"> </w:t>
      </w:r>
      <w:r w:rsidRPr="003779CD">
        <w:t xml:space="preserve">The legacy of the 20th century architecture in B&amp;H is unrecognized as cultural heritage which results in great loses of important architectural work. An integral methodology was </w:t>
      </w:r>
      <w:r>
        <w:t>created</w:t>
      </w:r>
      <w:r w:rsidRPr="003779CD">
        <w:t xml:space="preserve"> with the intention to make the process of 20th century architectural heritage identification and </w:t>
      </w:r>
      <w:r>
        <w:t xml:space="preserve">value </w:t>
      </w:r>
      <w:r w:rsidRPr="003779CD">
        <w:t>assessment in B&amp;H systematic and context related. On one side, it is based on theoretical knowledge that is rooted in</w:t>
      </w:r>
      <w:r w:rsidR="000E6477">
        <w:t xml:space="preserve"> </w:t>
      </w:r>
      <w:r w:rsidRPr="003779CD">
        <w:t xml:space="preserve">charters, </w:t>
      </w:r>
      <w:r w:rsidR="00B54415" w:rsidRPr="003779CD">
        <w:t>documents,</w:t>
      </w:r>
      <w:r w:rsidRPr="003779CD">
        <w:t xml:space="preserve"> and declarations of international and regional background with a stress on authenticity and integrity of different criteria. While on the other hand, it is founded on the belief that analyses of architectural heritage has an equal representative potential and expertise visibility through graphical and descriptive form.</w:t>
      </w:r>
      <w:r w:rsidR="00717F2F">
        <w:t xml:space="preserve"> </w:t>
      </w:r>
      <w:r w:rsidR="00717F2F" w:rsidRPr="00717F2F">
        <w:t>Integral methodology was applied and demonstrated on the</w:t>
      </w:r>
      <w:r w:rsidRPr="003779CD">
        <w:t xml:space="preserve"> case study</w:t>
      </w:r>
      <w:r>
        <w:t>,</w:t>
      </w:r>
      <w:r w:rsidRPr="003779CD">
        <w:t xml:space="preserve"> the </w:t>
      </w:r>
      <w:proofErr w:type="spellStart"/>
      <w:r w:rsidRPr="003779CD">
        <w:t>Crni</w:t>
      </w:r>
      <w:proofErr w:type="spellEnd"/>
      <w:r w:rsidRPr="003779CD">
        <w:t xml:space="preserve"> </w:t>
      </w:r>
      <w:proofErr w:type="spellStart"/>
      <w:r w:rsidRPr="003779CD">
        <w:t>vrh</w:t>
      </w:r>
      <w:proofErr w:type="spellEnd"/>
      <w:r w:rsidRPr="003779CD">
        <w:t xml:space="preserve"> urban villa in Sarajevo, B&amp;H. The results of the research are two folded: the first points out that the international set of criteria for value assessment is complete only when specificities of the regional context are added; the second one shows that the graphical and descriptive part of value analyses</w:t>
      </w:r>
      <w:r>
        <w:t xml:space="preserve"> and </w:t>
      </w:r>
      <w:r w:rsidRPr="003779CD">
        <w:t>assessment are equally important and valuable and therefore inherently necessary in the process of creating conservation recommendations for the 20th century architectural heritage.</w:t>
      </w:r>
    </w:p>
    <w:p w14:paraId="12E85BD4" w14:textId="19AA9E52" w:rsidR="002C2471" w:rsidRDefault="002C2471" w:rsidP="002C2471">
      <w:pPr>
        <w:pStyle w:val="Keywords"/>
      </w:pPr>
      <w:r w:rsidRPr="003E7076">
        <w:rPr>
          <w:b/>
          <w:bCs/>
          <w:i w:val="0"/>
          <w:iCs w:val="0"/>
        </w:rPr>
        <w:t>Key words</w:t>
      </w:r>
      <w:r w:rsidRPr="003E7076">
        <w:rPr>
          <w:i w:val="0"/>
          <w:iCs w:val="0"/>
        </w:rPr>
        <w:t>:</w:t>
      </w:r>
      <w:r>
        <w:t xml:space="preserve"> </w:t>
      </w:r>
      <w:r w:rsidRPr="004924DC">
        <w:t xml:space="preserve">20th century architecture; integral methodology; value </w:t>
      </w:r>
      <w:r>
        <w:t>criteria</w:t>
      </w:r>
      <w:r w:rsidRPr="004924DC">
        <w:t xml:space="preserve">; </w:t>
      </w:r>
      <w:r w:rsidR="000E6477">
        <w:t>heritage</w:t>
      </w:r>
      <w:r>
        <w:t xml:space="preserve"> identification</w:t>
      </w:r>
      <w:r w:rsidR="000E6477">
        <w:t xml:space="preserve">, value </w:t>
      </w:r>
      <w:r>
        <w:t xml:space="preserve">assessment; </w:t>
      </w:r>
      <w:r w:rsidRPr="004924DC">
        <w:t xml:space="preserve">urban villa; Bosnia and </w:t>
      </w:r>
      <w:r w:rsidR="00B54415" w:rsidRPr="004924DC">
        <w:t>Herzegovina.</w:t>
      </w:r>
      <w:r>
        <w:t xml:space="preserve"> </w:t>
      </w:r>
    </w:p>
    <w:p w14:paraId="77178757" w14:textId="77777777" w:rsidR="002C2471" w:rsidRDefault="002C2471" w:rsidP="002C2471">
      <w:pPr>
        <w:pStyle w:val="Keywords"/>
      </w:pPr>
      <w:r w:rsidRPr="004924DC">
        <w:rPr>
          <w:b/>
          <w:bCs/>
        </w:rPr>
        <w:t>Abbreviations</w:t>
      </w:r>
      <w:r>
        <w:t xml:space="preserve">: </w:t>
      </w:r>
    </w:p>
    <w:p w14:paraId="5CAFFEB4" w14:textId="77777777" w:rsidR="002C2471" w:rsidRDefault="002C2471" w:rsidP="002C2471">
      <w:pPr>
        <w:pStyle w:val="Keywords"/>
      </w:pPr>
      <w:r>
        <w:t>B&amp;H – Bosnia and Herzegovina</w:t>
      </w:r>
    </w:p>
    <w:p w14:paraId="66CB2105" w14:textId="77777777" w:rsidR="002C2471" w:rsidRDefault="002C2471" w:rsidP="002C2471">
      <w:pPr>
        <w:pStyle w:val="Keywords"/>
      </w:pPr>
      <w:r>
        <w:t>WHL – World Heritage List</w:t>
      </w:r>
    </w:p>
    <w:p w14:paraId="19BEB0A9" w14:textId="77777777" w:rsidR="002C2471" w:rsidRDefault="002C2471" w:rsidP="002C2471">
      <w:pPr>
        <w:pStyle w:val="Keywords"/>
      </w:pPr>
      <w:r>
        <w:t>LNMB&amp;H – List of National Monuments of Bosnia and Herzegovina</w:t>
      </w:r>
    </w:p>
    <w:p w14:paraId="438BEFD4" w14:textId="77777777" w:rsidR="002C2471" w:rsidRDefault="002C2471" w:rsidP="002C2471">
      <w:pPr>
        <w:pStyle w:val="Keywords"/>
      </w:pPr>
      <w:r>
        <w:t>ICOMOS – International Council on Monuments and Sites</w:t>
      </w:r>
    </w:p>
    <w:p w14:paraId="6A7C66D7" w14:textId="77777777" w:rsidR="002C2471" w:rsidRDefault="002C2471" w:rsidP="002C2471">
      <w:pPr>
        <w:pStyle w:val="Keywords"/>
      </w:pPr>
      <w:r>
        <w:lastRenderedPageBreak/>
        <w:t xml:space="preserve">UNESCO – United Nations Educational, Science and Cultural </w:t>
      </w:r>
      <w:proofErr w:type="spellStart"/>
      <w:r>
        <w:t>Organisation</w:t>
      </w:r>
      <w:proofErr w:type="spellEnd"/>
    </w:p>
    <w:p w14:paraId="4182233E" w14:textId="77777777" w:rsidR="002C2471" w:rsidRDefault="002C2471" w:rsidP="002C2471">
      <w:pPr>
        <w:pStyle w:val="Keywords"/>
      </w:pPr>
      <w:r>
        <w:t xml:space="preserve">DOCOMOMO – International Committee for Documentation and Conservation of Buildings, Sites and </w:t>
      </w:r>
      <w:proofErr w:type="spellStart"/>
      <w:r>
        <w:t>Neighbourhoods</w:t>
      </w:r>
      <w:proofErr w:type="spellEnd"/>
      <w:r>
        <w:t xml:space="preserve"> of the Modern Movement</w:t>
      </w:r>
    </w:p>
    <w:p w14:paraId="388ED2E5" w14:textId="77777777" w:rsidR="002C2471" w:rsidRDefault="002C2471" w:rsidP="002C2471">
      <w:pPr>
        <w:pStyle w:val="Keywords"/>
      </w:pPr>
      <w:r>
        <w:t xml:space="preserve">DOCOMOMO NWC – </w:t>
      </w:r>
      <w:proofErr w:type="spellStart"/>
      <w:r>
        <w:t>Docomomo</w:t>
      </w:r>
      <w:proofErr w:type="spellEnd"/>
      <w:r>
        <w:t xml:space="preserve"> National Working Chapter </w:t>
      </w:r>
    </w:p>
    <w:p w14:paraId="5A3D7F12" w14:textId="77777777" w:rsidR="002C2471" w:rsidRPr="003E7076" w:rsidRDefault="002C2471" w:rsidP="002C2471">
      <w:pPr>
        <w:pStyle w:val="Keywords"/>
      </w:pPr>
      <w:r>
        <w:t>COMMISSION - Commission for the Preservation of National Monuments of Bosnia and Herzegovina</w:t>
      </w:r>
    </w:p>
    <w:p w14:paraId="0440B441" w14:textId="77777777" w:rsidR="002C2471" w:rsidRPr="005F4778" w:rsidRDefault="002C2471" w:rsidP="002C2471">
      <w:pPr>
        <w:pStyle w:val="Heading3"/>
        <w:numPr>
          <w:ilvl w:val="0"/>
          <w:numId w:val="25"/>
        </w:numPr>
        <w:tabs>
          <w:tab w:val="num" w:pos="360"/>
        </w:tabs>
        <w:ind w:left="0" w:firstLine="0"/>
      </w:pPr>
      <w:r w:rsidRPr="004924DC">
        <w:t>INTRODUCTION</w:t>
      </w:r>
    </w:p>
    <w:p w14:paraId="04437951" w14:textId="558F2671" w:rsidR="00CB545D" w:rsidRDefault="002C2471" w:rsidP="008A4B3B">
      <w:pPr>
        <w:ind w:firstLine="284"/>
      </w:pPr>
      <w:r>
        <w:t>The 20th century architectural heritage is not systematically identified as heritage worldwide. It is not valued by institutions nor by society which leads to an inadequate protection and loses of authenticity and integrity. A global study ‘’The World Heritage List’’ (WHL) conducted by ICOMOS for UNESCO shows heritage of modernism as under-represented category. The study clearly emphasizes the insufficiently researched and inadequately methodologically set identification and evaluation of the legacy of modernism</w:t>
      </w:r>
      <w:sdt>
        <w:sdtPr>
          <w:id w:val="-1086059784"/>
          <w:citation/>
        </w:sdtPr>
        <w:sdtEndPr/>
        <w:sdtContent>
          <w:r>
            <w:fldChar w:fldCharType="begin"/>
          </w:r>
          <w:r>
            <w:rPr>
              <w:noProof/>
              <w:lang w:val="bs-Latn-BA"/>
            </w:rPr>
            <w:instrText xml:space="preserve"> CITATION ICO04 \l 5146 </w:instrText>
          </w:r>
          <w:r>
            <w:fldChar w:fldCharType="separate"/>
          </w:r>
          <w:r w:rsidR="00060B13">
            <w:rPr>
              <w:noProof/>
              <w:lang w:val="bs-Latn-BA"/>
            </w:rPr>
            <w:t xml:space="preserve"> </w:t>
          </w:r>
          <w:r w:rsidR="00060B13" w:rsidRPr="00060B13">
            <w:rPr>
              <w:noProof/>
              <w:lang w:val="bs-Latn-BA"/>
            </w:rPr>
            <w:t>[1]</w:t>
          </w:r>
          <w:r>
            <w:fldChar w:fldCharType="end"/>
          </w:r>
        </w:sdtContent>
      </w:sdt>
      <w:r>
        <w:t xml:space="preserve">. Until 1994, the architecture of Brasilia was the only example of modernism at WHL </w:t>
      </w:r>
      <w:sdt>
        <w:sdtPr>
          <w:id w:val="-1943685935"/>
          <w:citation/>
        </w:sdtPr>
        <w:sdtEndPr/>
        <w:sdtContent>
          <w:r>
            <w:fldChar w:fldCharType="begin"/>
          </w:r>
          <w:r>
            <w:rPr>
              <w:noProof/>
              <w:lang w:val="bs-Latn-BA"/>
            </w:rPr>
            <w:instrText xml:space="preserve"> CITATION UNE23 \l 5146 </w:instrText>
          </w:r>
          <w:r>
            <w:fldChar w:fldCharType="separate"/>
          </w:r>
          <w:r w:rsidR="00060B13" w:rsidRPr="00060B13">
            <w:rPr>
              <w:noProof/>
              <w:lang w:val="bs-Latn-BA"/>
            </w:rPr>
            <w:t>[2]</w:t>
          </w:r>
          <w:r>
            <w:fldChar w:fldCharType="end"/>
          </w:r>
        </w:sdtContent>
      </w:sdt>
      <w:r>
        <w:t>. From 1994. until today the inclusion of modernism worldwide remains slow and lacks in identification and value assessment.</w:t>
      </w:r>
      <w:r w:rsidR="00160E39">
        <w:t xml:space="preserve"> </w:t>
      </w:r>
      <w:r w:rsidR="007D2261">
        <w:t xml:space="preserve"> </w:t>
      </w:r>
    </w:p>
    <w:p w14:paraId="7CB50321" w14:textId="6EC93EF7" w:rsidR="00BA0C77" w:rsidRDefault="00BA0C77" w:rsidP="00BA0C77">
      <w:pPr>
        <w:ind w:firstLine="284"/>
      </w:pPr>
      <w:r>
        <w:t>The 20</w:t>
      </w:r>
      <w:r w:rsidRPr="00CB545D">
        <w:rPr>
          <w:vertAlign w:val="superscript"/>
        </w:rPr>
        <w:t>th</w:t>
      </w:r>
      <w:r>
        <w:t xml:space="preserve"> century is a long-time frame that includes numerous movements, </w:t>
      </w:r>
      <w:proofErr w:type="gramStart"/>
      <w:r>
        <w:t>styles</w:t>
      </w:r>
      <w:proofErr w:type="gramEnd"/>
      <w:r>
        <w:t xml:space="preserve"> and architectural expressions</w:t>
      </w:r>
      <w:r w:rsidR="004F63EF">
        <w:t xml:space="preserve"> (see Fig. 1)</w:t>
      </w:r>
      <w:r>
        <w:t xml:space="preserve">. But going through key </w:t>
      </w:r>
      <w:proofErr w:type="spellStart"/>
      <w:r>
        <w:t>organisations</w:t>
      </w:r>
      <w:proofErr w:type="spellEnd"/>
      <w:r>
        <w:t xml:space="preserve"> and its reports and studies when 20</w:t>
      </w:r>
      <w:r w:rsidRPr="00CB545D">
        <w:rPr>
          <w:vertAlign w:val="superscript"/>
        </w:rPr>
        <w:t>th</w:t>
      </w:r>
      <w:r>
        <w:t xml:space="preserve"> century architecture protection is in question all recommendations refer to modernism or Modern movement </w:t>
      </w:r>
      <w:r w:rsidRPr="003369A0">
        <w:rPr>
          <w:noProof/>
          <w:lang w:val="bs-Latn-BA"/>
        </w:rPr>
        <w:t>[1]</w:t>
      </w:r>
      <w:sdt>
        <w:sdtPr>
          <w:rPr>
            <w:noProof/>
            <w:lang w:val="bs-Latn-BA"/>
          </w:rPr>
          <w:id w:val="-182596157"/>
          <w:citation/>
        </w:sdtPr>
        <w:sdtEndPr/>
        <w:sdtContent>
          <w:r>
            <w:rPr>
              <w:noProof/>
              <w:lang w:val="bs-Latn-BA"/>
            </w:rPr>
            <w:fldChar w:fldCharType="begin"/>
          </w:r>
          <w:r>
            <w:rPr>
              <w:noProof/>
              <w:lang w:val="bs-Latn-BA"/>
            </w:rPr>
            <w:instrText xml:space="preserve"> CITATION UNE23 \l 5146 </w:instrText>
          </w:r>
          <w:r>
            <w:rPr>
              <w:noProof/>
              <w:lang w:val="bs-Latn-BA"/>
            </w:rPr>
            <w:fldChar w:fldCharType="separate"/>
          </w:r>
          <w:r w:rsidR="00060B13">
            <w:rPr>
              <w:noProof/>
              <w:lang w:val="bs-Latn-BA"/>
            </w:rPr>
            <w:t xml:space="preserve"> </w:t>
          </w:r>
          <w:r w:rsidR="00060B13" w:rsidRPr="00060B13">
            <w:rPr>
              <w:noProof/>
              <w:lang w:val="bs-Latn-BA"/>
            </w:rPr>
            <w:t>[2]</w:t>
          </w:r>
          <w:r>
            <w:rPr>
              <w:noProof/>
              <w:lang w:val="bs-Latn-BA"/>
            </w:rPr>
            <w:fldChar w:fldCharType="end"/>
          </w:r>
        </w:sdtContent>
      </w:sdt>
      <w:sdt>
        <w:sdtPr>
          <w:rPr>
            <w:noProof/>
            <w:lang w:val="bs-Latn-BA"/>
          </w:rPr>
          <w:id w:val="-1659526866"/>
          <w:citation/>
        </w:sdtPr>
        <w:sdtEndPr/>
        <w:sdtContent>
          <w:r>
            <w:rPr>
              <w:noProof/>
              <w:lang w:val="bs-Latn-BA"/>
            </w:rPr>
            <w:fldChar w:fldCharType="begin"/>
          </w:r>
          <w:r>
            <w:rPr>
              <w:noProof/>
              <w:lang w:val="bs-Latn-BA"/>
            </w:rPr>
            <w:instrText xml:space="preserve"> CITATION UNE03 \l 5146 </w:instrText>
          </w:r>
          <w:r>
            <w:rPr>
              <w:noProof/>
              <w:lang w:val="bs-Latn-BA"/>
            </w:rPr>
            <w:fldChar w:fldCharType="separate"/>
          </w:r>
          <w:r w:rsidR="00060B13">
            <w:rPr>
              <w:noProof/>
              <w:lang w:val="bs-Latn-BA"/>
            </w:rPr>
            <w:t xml:space="preserve"> </w:t>
          </w:r>
          <w:r w:rsidR="00060B13" w:rsidRPr="00060B13">
            <w:rPr>
              <w:noProof/>
              <w:lang w:val="bs-Latn-BA"/>
            </w:rPr>
            <w:t>[3]</w:t>
          </w:r>
          <w:r>
            <w:rPr>
              <w:noProof/>
              <w:lang w:val="bs-Latn-BA"/>
            </w:rPr>
            <w:fldChar w:fldCharType="end"/>
          </w:r>
        </w:sdtContent>
      </w:sdt>
      <w:r>
        <w:t>. W</w:t>
      </w:r>
      <w:r w:rsidRPr="00160E39">
        <w:t>hen it comes to the legacy of the 20</w:t>
      </w:r>
      <w:r w:rsidRPr="008A25F4">
        <w:rPr>
          <w:vertAlign w:val="superscript"/>
        </w:rPr>
        <w:t>th</w:t>
      </w:r>
      <w:r>
        <w:t xml:space="preserve"> </w:t>
      </w:r>
      <w:r w:rsidRPr="00160E39">
        <w:t xml:space="preserve">century, the international </w:t>
      </w:r>
      <w:r>
        <w:t>perspective</w:t>
      </w:r>
      <w:r w:rsidRPr="00160E39">
        <w:t>, recognizes the legacy of modernism</w:t>
      </w:r>
      <w:r>
        <w:t xml:space="preserve"> as </w:t>
      </w:r>
      <w:r w:rsidRPr="008A4B3B">
        <w:t xml:space="preserve">a revolutionary movement </w:t>
      </w:r>
      <w:r>
        <w:t>that opposes to the academic interpretation of architecture of historical styles. Even though Le Corbusier was a pioneer of brutalism and an architect who built key buildings of international style, his work was designated on the World Heritage List as ‘’</w:t>
      </w:r>
      <w:r w:rsidRPr="007D2261">
        <w:t>Contribution to the Modern Movement</w:t>
      </w:r>
      <w:r>
        <w:t>’’. ‘</w:t>
      </w:r>
      <w:r w:rsidRPr="00A931F3">
        <w:rPr>
          <w:i/>
          <w:iCs/>
        </w:rPr>
        <w:t xml:space="preserve">’The inaugural use of Purism can be seen in the </w:t>
      </w:r>
      <w:proofErr w:type="spellStart"/>
      <w:r w:rsidRPr="00A931F3">
        <w:rPr>
          <w:i/>
          <w:iCs/>
        </w:rPr>
        <w:t>Maisons</w:t>
      </w:r>
      <w:proofErr w:type="spellEnd"/>
      <w:r w:rsidRPr="00A931F3">
        <w:rPr>
          <w:i/>
          <w:iCs/>
        </w:rPr>
        <w:t xml:space="preserve"> La Roche et </w:t>
      </w:r>
      <w:proofErr w:type="spellStart"/>
      <w:r w:rsidRPr="00A931F3">
        <w:rPr>
          <w:i/>
          <w:iCs/>
        </w:rPr>
        <w:t>Jeanneret</w:t>
      </w:r>
      <w:proofErr w:type="spellEnd"/>
      <w:r w:rsidRPr="00A931F3">
        <w:rPr>
          <w:i/>
          <w:iCs/>
        </w:rPr>
        <w:t xml:space="preserve">, </w:t>
      </w:r>
      <w:proofErr w:type="spellStart"/>
      <w:r w:rsidRPr="00A931F3">
        <w:rPr>
          <w:i/>
          <w:iCs/>
        </w:rPr>
        <w:t>Cité</w:t>
      </w:r>
      <w:proofErr w:type="spellEnd"/>
      <w:r w:rsidRPr="00A931F3">
        <w:rPr>
          <w:i/>
          <w:iCs/>
        </w:rPr>
        <w:t xml:space="preserve"> </w:t>
      </w:r>
      <w:proofErr w:type="spellStart"/>
      <w:r w:rsidRPr="00A931F3">
        <w:rPr>
          <w:i/>
          <w:iCs/>
        </w:rPr>
        <w:t>Frugès</w:t>
      </w:r>
      <w:proofErr w:type="spellEnd"/>
      <w:r w:rsidRPr="00A931F3">
        <w:rPr>
          <w:i/>
          <w:iCs/>
        </w:rPr>
        <w:t xml:space="preserve"> and the Maison </w:t>
      </w:r>
      <w:proofErr w:type="spellStart"/>
      <w:r w:rsidRPr="00A931F3">
        <w:rPr>
          <w:i/>
          <w:iCs/>
        </w:rPr>
        <w:t>Guiette</w:t>
      </w:r>
      <w:proofErr w:type="spellEnd"/>
      <w:r w:rsidRPr="00A931F3">
        <w:rPr>
          <w:i/>
          <w:iCs/>
        </w:rPr>
        <w:t xml:space="preserve">; the </w:t>
      </w:r>
      <w:proofErr w:type="spellStart"/>
      <w:r w:rsidRPr="00A931F3">
        <w:rPr>
          <w:i/>
          <w:iCs/>
        </w:rPr>
        <w:t>Unité</w:t>
      </w:r>
      <w:proofErr w:type="spellEnd"/>
      <w:r w:rsidRPr="00A931F3">
        <w:rPr>
          <w:i/>
          <w:iCs/>
        </w:rPr>
        <w:t xml:space="preserve"> </w:t>
      </w:r>
      <w:proofErr w:type="spellStart"/>
      <w:r w:rsidRPr="00A931F3">
        <w:rPr>
          <w:i/>
          <w:iCs/>
        </w:rPr>
        <w:t>d’Habitation</w:t>
      </w:r>
      <w:proofErr w:type="spellEnd"/>
      <w:r w:rsidRPr="00A931F3">
        <w:rPr>
          <w:i/>
          <w:iCs/>
        </w:rPr>
        <w:t xml:space="preserve"> played a pioneering role in promoting the trend of Brutalism, while the Chapelle Notre-Dame-du-Haut and the Capitol Complex promoted sculptural forms.’’</w:t>
      </w:r>
      <w:r>
        <w:t xml:space="preserve"> It was a legacy of wider range of movements and styles where 20</w:t>
      </w:r>
      <w:r w:rsidRPr="007D2261">
        <w:rPr>
          <w:vertAlign w:val="superscript"/>
        </w:rPr>
        <w:t>th</w:t>
      </w:r>
      <w:r>
        <w:t xml:space="preserve"> century architecture </w:t>
      </w:r>
      <w:r w:rsidRPr="00A931F3">
        <w:t>encompasses</w:t>
      </w:r>
      <w:r>
        <w:t xml:space="preserve"> it all. </w:t>
      </w:r>
      <w:sdt>
        <w:sdtPr>
          <w:id w:val="1516496453"/>
          <w:citation/>
        </w:sdtPr>
        <w:sdtEndPr/>
        <w:sdtContent>
          <w:r>
            <w:fldChar w:fldCharType="begin"/>
          </w:r>
          <w:r>
            <w:rPr>
              <w:lang w:val="bs-Latn-BA"/>
            </w:rPr>
            <w:instrText xml:space="preserve"> CITATION UNE16 \l 5146 </w:instrText>
          </w:r>
          <w:r>
            <w:fldChar w:fldCharType="separate"/>
          </w:r>
          <w:r w:rsidR="00060B13" w:rsidRPr="00060B13">
            <w:rPr>
              <w:noProof/>
              <w:lang w:val="bs-Latn-BA"/>
            </w:rPr>
            <w:t>[4]</w:t>
          </w:r>
          <w:r>
            <w:fldChar w:fldCharType="end"/>
          </w:r>
        </w:sdtContent>
      </w:sdt>
      <w:r>
        <w:t xml:space="preserve"> </w:t>
      </w:r>
      <w:r w:rsidR="00A669E7">
        <w:t xml:space="preserve">when we look at the </w:t>
      </w:r>
      <w:r w:rsidRPr="00D03A8C">
        <w:t>Luis Barragán House and Studio located in Mexico City</w:t>
      </w:r>
      <w:r w:rsidR="00A669E7">
        <w:t>, it</w:t>
      </w:r>
      <w:r>
        <w:t xml:space="preserve"> is presented as important </w:t>
      </w:r>
      <w:r w:rsidRPr="00D03A8C">
        <w:t>regional adaptation of the Modern Movement</w:t>
      </w:r>
      <w:r>
        <w:t>. The house is designated through criterion (</w:t>
      </w:r>
      <w:proofErr w:type="spellStart"/>
      <w:r>
        <w:t>i</w:t>
      </w:r>
      <w:proofErr w:type="spellEnd"/>
      <w:r>
        <w:t xml:space="preserve">): </w:t>
      </w:r>
      <w:r w:rsidRPr="00A931F3">
        <w:rPr>
          <w:i/>
          <w:iCs/>
        </w:rPr>
        <w:t>‘’The House and Studio of Luis Barragán represent a masterpiece of the new developments in the Modern Movement, integrating traditional, philosophical and artistic currents into a new synthesis.’’</w:t>
      </w:r>
      <w:sdt>
        <w:sdtPr>
          <w:id w:val="1103999374"/>
          <w:citation/>
        </w:sdtPr>
        <w:sdtEndPr/>
        <w:sdtContent>
          <w:r>
            <w:fldChar w:fldCharType="begin"/>
          </w:r>
          <w:r>
            <w:rPr>
              <w:lang w:val="bs-Latn-BA"/>
            </w:rPr>
            <w:instrText xml:space="preserve"> CITATION UNE04 \l 5146 </w:instrText>
          </w:r>
          <w:r>
            <w:fldChar w:fldCharType="separate"/>
          </w:r>
          <w:r w:rsidR="00060B13">
            <w:rPr>
              <w:noProof/>
              <w:lang w:val="bs-Latn-BA"/>
            </w:rPr>
            <w:t xml:space="preserve"> </w:t>
          </w:r>
          <w:r w:rsidR="00060B13" w:rsidRPr="00060B13">
            <w:rPr>
              <w:noProof/>
              <w:lang w:val="bs-Latn-BA"/>
            </w:rPr>
            <w:t>[5]</w:t>
          </w:r>
          <w:r>
            <w:fldChar w:fldCharType="end"/>
          </w:r>
        </w:sdtContent>
      </w:sdt>
      <w:r>
        <w:t xml:space="preserve"> </w:t>
      </w:r>
      <w:r w:rsidR="00A669E7">
        <w:t>On the other</w:t>
      </w:r>
      <w:r>
        <w:t xml:space="preserve"> the work of Frank Lloyd Wright was </w:t>
      </w:r>
      <w:r w:rsidR="003B48BE">
        <w:t>inscribed</w:t>
      </w:r>
      <w:r>
        <w:t xml:space="preserve"> as ‘’</w:t>
      </w:r>
      <w:r w:rsidRPr="001B35C0">
        <w:t xml:space="preserve"> The 20</w:t>
      </w:r>
      <w:r w:rsidRPr="001B35C0">
        <w:rPr>
          <w:vertAlign w:val="superscript"/>
        </w:rPr>
        <w:t>th</w:t>
      </w:r>
      <w:r>
        <w:t xml:space="preserve"> </w:t>
      </w:r>
      <w:r w:rsidRPr="001B35C0">
        <w:t>Century Architecture of Frank Lloyd Wright</w:t>
      </w:r>
      <w:r>
        <w:t>’’ with additional description of his o</w:t>
      </w:r>
      <w:r w:rsidRPr="001B35C0">
        <w:t>rganic architecture</w:t>
      </w:r>
      <w:r>
        <w:t>.</w:t>
      </w:r>
      <w:sdt>
        <w:sdtPr>
          <w:id w:val="562141994"/>
          <w:citation/>
        </w:sdtPr>
        <w:sdtEndPr/>
        <w:sdtContent>
          <w:r>
            <w:fldChar w:fldCharType="begin"/>
          </w:r>
          <w:r>
            <w:rPr>
              <w:lang w:val="bs-Latn-BA"/>
            </w:rPr>
            <w:instrText xml:space="preserve"> CITATION UNE191 \l 5146 </w:instrText>
          </w:r>
          <w:r>
            <w:fldChar w:fldCharType="separate"/>
          </w:r>
          <w:r w:rsidR="00060B13">
            <w:rPr>
              <w:noProof/>
              <w:lang w:val="bs-Latn-BA"/>
            </w:rPr>
            <w:t xml:space="preserve"> </w:t>
          </w:r>
          <w:r w:rsidR="00060B13" w:rsidRPr="00060B13">
            <w:rPr>
              <w:noProof/>
              <w:lang w:val="bs-Latn-BA"/>
            </w:rPr>
            <w:t>[6]</w:t>
          </w:r>
          <w:r>
            <w:fldChar w:fldCharType="end"/>
          </w:r>
        </w:sdtContent>
      </w:sdt>
      <w:r>
        <w:t xml:space="preserve"> </w:t>
      </w:r>
      <w:r w:rsidR="00A669E7">
        <w:t>I</w:t>
      </w:r>
      <w:r>
        <w:t>t is important to emphasis 20</w:t>
      </w:r>
      <w:r w:rsidRPr="001B35C0">
        <w:rPr>
          <w:vertAlign w:val="superscript"/>
        </w:rPr>
        <w:t>th</w:t>
      </w:r>
      <w:r>
        <w:t xml:space="preserve"> century architecture as </w:t>
      </w:r>
      <w:r w:rsidRPr="00A931F3">
        <w:t>synonym</w:t>
      </w:r>
      <w:r>
        <w:t xml:space="preserve"> for all movements and styles in order not to put focus only on architecture of modernism and Modern Movement. It is important to highlight diversity of architecture of the 20</w:t>
      </w:r>
      <w:r w:rsidRPr="007E41F0">
        <w:rPr>
          <w:vertAlign w:val="superscript"/>
        </w:rPr>
        <w:t>th</w:t>
      </w:r>
      <w:r>
        <w:t xml:space="preserve"> century and its adaptation through regional contexts that can be seen as additional value</w:t>
      </w:r>
      <w:r w:rsidR="00A669E7">
        <w:t xml:space="preserve"> (see Fig. 1)</w:t>
      </w:r>
      <w:r>
        <w:t xml:space="preserve">. </w:t>
      </w:r>
    </w:p>
    <w:p w14:paraId="6C9101D9" w14:textId="77777777" w:rsidR="00BA0C77" w:rsidRDefault="00BA0C77" w:rsidP="008A4B3B">
      <w:pPr>
        <w:ind w:firstLine="284"/>
      </w:pPr>
    </w:p>
    <w:p w14:paraId="62029F1A" w14:textId="77777777" w:rsidR="00864397" w:rsidRDefault="00864397" w:rsidP="008A4B3B">
      <w:pPr>
        <w:ind w:firstLine="284"/>
      </w:pPr>
    </w:p>
    <w:p w14:paraId="48E418A0" w14:textId="0C252E20" w:rsidR="00214C42" w:rsidRDefault="00956C07" w:rsidP="008A4B3B">
      <w:pPr>
        <w:ind w:firstLine="284"/>
      </w:pPr>
      <w:r>
        <w:rPr>
          <w:noProof/>
        </w:rPr>
        <w:lastRenderedPageBreak/>
        <w:drawing>
          <wp:inline distT="0" distB="0" distL="0" distR="0" wp14:anchorId="10A475E8" wp14:editId="246D9F61">
            <wp:extent cx="4362450" cy="1772113"/>
            <wp:effectExtent l="0" t="0" r="0" b="0"/>
            <wp:docPr id="15" name="Picture 1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ab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9180" cy="1774847"/>
                    </a:xfrm>
                    <a:prstGeom prst="rect">
                      <a:avLst/>
                    </a:prstGeom>
                    <a:noFill/>
                    <a:ln>
                      <a:noFill/>
                    </a:ln>
                  </pic:spPr>
                </pic:pic>
              </a:graphicData>
            </a:graphic>
          </wp:inline>
        </w:drawing>
      </w:r>
    </w:p>
    <w:p w14:paraId="4C0ED835" w14:textId="436ACAF3" w:rsidR="00214C42" w:rsidRDefault="004F63EF" w:rsidP="004F63EF">
      <w:pPr>
        <w:pStyle w:val="Figuretitle"/>
        <w:widowControl/>
      </w:pPr>
      <w:r w:rsidRPr="000F54ED">
        <w:rPr>
          <w:b/>
        </w:rPr>
        <w:t xml:space="preserve">Fig. </w:t>
      </w:r>
      <w:r>
        <w:rPr>
          <w:b/>
        </w:rPr>
        <w:t>1</w:t>
      </w:r>
      <w:r w:rsidRPr="009D7AC0">
        <w:t xml:space="preserve"> </w:t>
      </w:r>
      <w:r w:rsidRPr="001C7035">
        <w:t xml:space="preserve">Chronological </w:t>
      </w:r>
      <w:r>
        <w:t>presentation of architectur</w:t>
      </w:r>
      <w:r w:rsidR="002B1EE0">
        <w:t>al styles and movements of the 20</w:t>
      </w:r>
      <w:r w:rsidR="002B1EE0" w:rsidRPr="002B1EE0">
        <w:rPr>
          <w:vertAlign w:val="superscript"/>
        </w:rPr>
        <w:t>th</w:t>
      </w:r>
      <w:r w:rsidR="002B1EE0">
        <w:t xml:space="preserve"> century</w:t>
      </w:r>
      <w:r w:rsidRPr="001C7035">
        <w:t xml:space="preserve">. </w:t>
      </w:r>
      <w:r>
        <w:t>(Source: author)</w:t>
      </w:r>
    </w:p>
    <w:p w14:paraId="56A90856" w14:textId="14DEEF1C" w:rsidR="00E45C3E" w:rsidRDefault="002C2471" w:rsidP="0097607D">
      <w:pPr>
        <w:ind w:firstLine="284"/>
      </w:pPr>
      <w:r>
        <w:t>During 20th century Bosnia and Herzegovina (B&amp;H) was a part of Austro-Hungarian Monarchy, Kingdom of Yugoslavia, Democratic Federal Yugoslavia, Federal People's Republic of Yugoslavia, and Socialist Federal Republic of Yugoslavia</w:t>
      </w:r>
      <w:sdt>
        <w:sdtPr>
          <w:id w:val="1509563557"/>
          <w:citation/>
        </w:sdtPr>
        <w:sdtEndPr/>
        <w:sdtContent>
          <w:r w:rsidR="00A34247">
            <w:fldChar w:fldCharType="begin"/>
          </w:r>
          <w:r w:rsidR="00A34247">
            <w:rPr>
              <w:lang w:val="bs-Latn-BA"/>
            </w:rPr>
            <w:instrText xml:space="preserve"> CITATION Don06 \l 5146 </w:instrText>
          </w:r>
          <w:r w:rsidR="00A34247">
            <w:fldChar w:fldCharType="separate"/>
          </w:r>
          <w:r w:rsidR="00060B13">
            <w:rPr>
              <w:noProof/>
              <w:lang w:val="bs-Latn-BA"/>
            </w:rPr>
            <w:t xml:space="preserve"> </w:t>
          </w:r>
          <w:r w:rsidR="00060B13" w:rsidRPr="00060B13">
            <w:rPr>
              <w:noProof/>
              <w:lang w:val="bs-Latn-BA"/>
            </w:rPr>
            <w:t>[7]</w:t>
          </w:r>
          <w:r w:rsidR="00A34247">
            <w:fldChar w:fldCharType="end"/>
          </w:r>
        </w:sdtContent>
      </w:sdt>
      <w:r>
        <w:t xml:space="preserve">. As </w:t>
      </w:r>
      <w:proofErr w:type="spellStart"/>
      <w:r>
        <w:t>Kulić</w:t>
      </w:r>
      <w:proofErr w:type="spellEnd"/>
      <w:r>
        <w:t xml:space="preserve">, </w:t>
      </w:r>
      <w:proofErr w:type="spellStart"/>
      <w:r>
        <w:t>Mrduljaš</w:t>
      </w:r>
      <w:proofErr w:type="spellEnd"/>
      <w:r>
        <w:t xml:space="preserve"> and Thaler state, Yugoslavia was a country of two letters, three languages, four religions, five nationalities, six constituent republics and seven </w:t>
      </w:r>
      <w:proofErr w:type="spellStart"/>
      <w:r>
        <w:t>neighbours</w:t>
      </w:r>
      <w:proofErr w:type="spellEnd"/>
      <w:r>
        <w:rPr>
          <w:noProof/>
          <w:lang w:val="bs-Latn-BA"/>
        </w:rPr>
        <w:t xml:space="preserve"> </w:t>
      </w:r>
      <w:sdt>
        <w:sdtPr>
          <w:rPr>
            <w:noProof/>
            <w:lang w:val="bs-Latn-BA"/>
          </w:rPr>
          <w:id w:val="1875196925"/>
          <w:citation/>
        </w:sdtPr>
        <w:sdtEndPr/>
        <w:sdtContent>
          <w:r w:rsidR="00A34247">
            <w:rPr>
              <w:noProof/>
              <w:lang w:val="bs-Latn-BA"/>
            </w:rPr>
            <w:fldChar w:fldCharType="begin"/>
          </w:r>
          <w:r w:rsidR="00A34247">
            <w:rPr>
              <w:noProof/>
              <w:lang w:val="bs-Latn-BA"/>
            </w:rPr>
            <w:instrText xml:space="preserve"> CITATION Kul12 \l 5146 </w:instrText>
          </w:r>
          <w:r w:rsidR="00A34247">
            <w:rPr>
              <w:noProof/>
              <w:lang w:val="bs-Latn-BA"/>
            </w:rPr>
            <w:fldChar w:fldCharType="separate"/>
          </w:r>
          <w:r w:rsidR="00060B13" w:rsidRPr="00060B13">
            <w:rPr>
              <w:noProof/>
              <w:lang w:val="bs-Latn-BA"/>
            </w:rPr>
            <w:t>[8]</w:t>
          </w:r>
          <w:r w:rsidR="00A34247">
            <w:rPr>
              <w:noProof/>
              <w:lang w:val="bs-Latn-BA"/>
            </w:rPr>
            <w:fldChar w:fldCharType="end"/>
          </w:r>
        </w:sdtContent>
      </w:sdt>
      <w:r>
        <w:t xml:space="preserve">. When we look at the area of Sarajevo, capital city of B&amp;H, there are numerous examples of unidentified, </w:t>
      </w:r>
      <w:proofErr w:type="spellStart"/>
      <w:r>
        <w:t>unrecognised</w:t>
      </w:r>
      <w:proofErr w:type="spellEnd"/>
      <w:r>
        <w:t xml:space="preserve"> and unassessed 20th century architecture.</w:t>
      </w:r>
      <w:r w:rsidR="00A669E7">
        <w:t xml:space="preserve"> </w:t>
      </w:r>
      <w:r>
        <w:t xml:space="preserve">Through numerous problems, three key ones stand out. First one is </w:t>
      </w:r>
      <w:r w:rsidR="00717F2F">
        <w:t>a</w:t>
      </w:r>
      <w:r w:rsidR="00717F2F" w:rsidRPr="00717F2F">
        <w:t xml:space="preserve">bsence </w:t>
      </w:r>
      <w:r w:rsidR="00717F2F">
        <w:t>of enlisted 20th century</w:t>
      </w:r>
      <w:r>
        <w:t xml:space="preserve"> architectural heritage </w:t>
      </w:r>
      <w:r w:rsidR="00717F2F">
        <w:t>from</w:t>
      </w:r>
      <w:r>
        <w:t xml:space="preserve"> the List of National Monuments of B&amp;H (LNMB&amp;H)</w:t>
      </w:r>
      <w:r w:rsidR="0065723F">
        <w:t>.</w:t>
      </w:r>
      <w:r>
        <w:t xml:space="preserve"> </w:t>
      </w:r>
      <w:r w:rsidR="0065723F">
        <w:t>T</w:t>
      </w:r>
      <w:r>
        <w:t xml:space="preserve">he second problem lies in the lack of related criteria for </w:t>
      </w:r>
      <w:r w:rsidR="0065723F">
        <w:t xml:space="preserve">recognizing </w:t>
      </w:r>
      <w:r w:rsidR="00717F2F">
        <w:t xml:space="preserve">and </w:t>
      </w:r>
      <w:r w:rsidR="00F02DE2">
        <w:t>assessing heritage</w:t>
      </w:r>
      <w:r w:rsidR="0065723F">
        <w:t xml:space="preserve"> </w:t>
      </w:r>
      <w:r>
        <w:t xml:space="preserve">as </w:t>
      </w:r>
      <w:r w:rsidR="0065723F">
        <w:t xml:space="preserve">the </w:t>
      </w:r>
      <w:r>
        <w:t xml:space="preserve">first step toward adequate preservation, </w:t>
      </w:r>
      <w:proofErr w:type="gramStart"/>
      <w:r>
        <w:t>i.e.</w:t>
      </w:r>
      <w:proofErr w:type="gramEnd"/>
      <w:r>
        <w:t xml:space="preserve"> the absence of an evaluation methodology focusing on </w:t>
      </w:r>
      <w:r w:rsidR="00AC05A6">
        <w:t xml:space="preserve">regional </w:t>
      </w:r>
      <w:r>
        <w:t>20th century heritage</w:t>
      </w:r>
      <w:r>
        <w:rPr>
          <w:noProof/>
          <w:lang w:val="bs-Latn-BA"/>
        </w:rPr>
        <w:t xml:space="preserve"> </w:t>
      </w:r>
      <w:sdt>
        <w:sdtPr>
          <w:rPr>
            <w:noProof/>
            <w:lang w:val="bs-Latn-BA"/>
          </w:rPr>
          <w:id w:val="-540202839"/>
          <w:citation/>
        </w:sdtPr>
        <w:sdtEndPr/>
        <w:sdtContent>
          <w:r w:rsidR="00A34247">
            <w:rPr>
              <w:noProof/>
              <w:lang w:val="bs-Latn-BA"/>
            </w:rPr>
            <w:fldChar w:fldCharType="begin"/>
          </w:r>
          <w:r w:rsidR="00A34247">
            <w:rPr>
              <w:noProof/>
              <w:lang w:val="bs-Latn-BA"/>
            </w:rPr>
            <w:instrText xml:space="preserve"> CITATION BHC23 \l 5146 </w:instrText>
          </w:r>
          <w:r w:rsidR="00A34247">
            <w:rPr>
              <w:noProof/>
              <w:lang w:val="bs-Latn-BA"/>
            </w:rPr>
            <w:fldChar w:fldCharType="separate"/>
          </w:r>
          <w:r w:rsidR="00060B13" w:rsidRPr="00060B13">
            <w:rPr>
              <w:noProof/>
              <w:lang w:val="bs-Latn-BA"/>
            </w:rPr>
            <w:t>[9]</w:t>
          </w:r>
          <w:r w:rsidR="00A34247">
            <w:rPr>
              <w:noProof/>
              <w:lang w:val="bs-Latn-BA"/>
            </w:rPr>
            <w:fldChar w:fldCharType="end"/>
          </w:r>
        </w:sdtContent>
      </w:sdt>
      <w:r>
        <w:t xml:space="preserve">. </w:t>
      </w:r>
      <w:r w:rsidR="0065723F">
        <w:t>T</w:t>
      </w:r>
      <w:r>
        <w:t>he third one is low level of public awareness and recognition.</w:t>
      </w:r>
      <w:r w:rsidR="0065723F">
        <w:t xml:space="preserve"> As a result of all tree problems,</w:t>
      </w:r>
      <w:r>
        <w:t xml:space="preserve"> </w:t>
      </w:r>
      <w:r w:rsidR="00717F2F">
        <w:t>a</w:t>
      </w:r>
      <w:r>
        <w:t>rchitectural heritage of the 20th century in B&amp;H is losing its authenticity and integrity, it is vulnerable and in danger of disappearing.</w:t>
      </w:r>
    </w:p>
    <w:p w14:paraId="4C5A386A" w14:textId="09608D5A" w:rsidR="0097607D" w:rsidRDefault="00085094" w:rsidP="002C2471">
      <w:pPr>
        <w:ind w:firstLine="284"/>
      </w:pPr>
      <w:r>
        <w:t>Even though 20th century architectural heritage on the LNMB&amp;H is short</w:t>
      </w:r>
      <w:r w:rsidR="00F207E1">
        <w:t>, o</w:t>
      </w:r>
      <w:r w:rsidR="002C2471">
        <w:t>ne step towards positive promotion of 20</w:t>
      </w:r>
      <w:r w:rsidR="002C2471" w:rsidRPr="00F207E1">
        <w:rPr>
          <w:vertAlign w:val="superscript"/>
        </w:rPr>
        <w:t>th</w:t>
      </w:r>
      <w:r w:rsidR="00F207E1">
        <w:t xml:space="preserve"> </w:t>
      </w:r>
      <w:r w:rsidR="002C2471">
        <w:t xml:space="preserve">century architecture happened with introduction of the </w:t>
      </w:r>
      <w:proofErr w:type="spellStart"/>
      <w:r w:rsidR="002C2471">
        <w:t>Docomomo</w:t>
      </w:r>
      <w:proofErr w:type="spellEnd"/>
      <w:r w:rsidR="002C2471">
        <w:t xml:space="preserve"> BH and its establishment</w:t>
      </w:r>
      <w:sdt>
        <w:sdtPr>
          <w:id w:val="-515929770"/>
          <w:citation/>
        </w:sdtPr>
        <w:sdtEndPr/>
        <w:sdtContent>
          <w:r w:rsidR="00A34247">
            <w:fldChar w:fldCharType="begin"/>
          </w:r>
          <w:r w:rsidR="00A34247">
            <w:rPr>
              <w:noProof/>
              <w:lang w:val="bs-Latn-BA"/>
            </w:rPr>
            <w:instrText xml:space="preserve"> CITATION Doc21 \l 5146 </w:instrText>
          </w:r>
          <w:r w:rsidR="00A34247">
            <w:fldChar w:fldCharType="separate"/>
          </w:r>
          <w:r w:rsidR="00060B13">
            <w:rPr>
              <w:noProof/>
              <w:lang w:val="bs-Latn-BA"/>
            </w:rPr>
            <w:t xml:space="preserve"> </w:t>
          </w:r>
          <w:r w:rsidR="00060B13" w:rsidRPr="00060B13">
            <w:rPr>
              <w:noProof/>
              <w:lang w:val="bs-Latn-BA"/>
            </w:rPr>
            <w:t>[10]</w:t>
          </w:r>
          <w:r w:rsidR="00A34247">
            <w:fldChar w:fldCharType="end"/>
          </w:r>
        </w:sdtContent>
      </w:sdt>
      <w:r w:rsidR="002C2471">
        <w:t xml:space="preserve">. Until 2021 B&amp;H did not have a </w:t>
      </w:r>
      <w:proofErr w:type="spellStart"/>
      <w:r w:rsidR="002C2471">
        <w:t>Docomomo</w:t>
      </w:r>
      <w:proofErr w:type="spellEnd"/>
      <w:r w:rsidR="002C2471">
        <w:t xml:space="preserve"> National Working Chapter (NWC) which is why international methodologies for the identification and evaluation of the heritage of the 20th century were not well applied, therefore, heritage lacked proper documentation and presentation. </w:t>
      </w:r>
    </w:p>
    <w:p w14:paraId="23C47C45" w14:textId="0F3094F7" w:rsidR="007117B7" w:rsidRDefault="00085094" w:rsidP="007117B7">
      <w:pPr>
        <w:ind w:firstLine="284"/>
      </w:pPr>
      <w:r>
        <w:t xml:space="preserve">The second problem related to criteria identification and value assessment is </w:t>
      </w:r>
      <w:r w:rsidRPr="007117B7">
        <w:t xml:space="preserve">emphasized </w:t>
      </w:r>
      <w:r>
        <w:t xml:space="preserve">by absence of law </w:t>
      </w:r>
      <w:r w:rsidR="007117B7">
        <w:t>on the protection and preservation of cultural and historical heritage at the state level, which is divided into the law of the Federation of B&amp;H and Republic of Srpska. The absence of laws at the state level and the absence of political will to harmonize the system and methods of heritage protection results in a non-harmonized protection process</w:t>
      </w:r>
      <w:sdt>
        <w:sdtPr>
          <w:id w:val="368029578"/>
          <w:citation/>
        </w:sdtPr>
        <w:sdtEndPr/>
        <w:sdtContent>
          <w:r w:rsidR="007117B7">
            <w:fldChar w:fldCharType="begin"/>
          </w:r>
          <w:r w:rsidR="007117B7">
            <w:rPr>
              <w:lang w:val="bs-Latn-BA"/>
            </w:rPr>
            <w:instrText xml:space="preserve">CITATION Eur10 \l 5146 </w:instrText>
          </w:r>
          <w:r w:rsidR="007117B7">
            <w:fldChar w:fldCharType="separate"/>
          </w:r>
          <w:r w:rsidR="00060B13">
            <w:rPr>
              <w:noProof/>
              <w:lang w:val="bs-Latn-BA"/>
            </w:rPr>
            <w:t xml:space="preserve"> </w:t>
          </w:r>
          <w:r w:rsidR="00060B13" w:rsidRPr="00060B13">
            <w:rPr>
              <w:noProof/>
              <w:lang w:val="bs-Latn-BA"/>
            </w:rPr>
            <w:t>[11]</w:t>
          </w:r>
          <w:r w:rsidR="007117B7">
            <w:fldChar w:fldCharType="end"/>
          </w:r>
        </w:sdtContent>
      </w:sdt>
      <w:r w:rsidR="007117B7">
        <w:t xml:space="preserve">. Added to this, the Commission does not have established criteria and methodology for assessing the value of architectural heritage with a focus on the heritage of the 20th century. The absence of methodology resulted in an inadequate understanding and appreciation of the architecture and thus its failure to preserve it. </w:t>
      </w:r>
    </w:p>
    <w:p w14:paraId="0DB7967C" w14:textId="5BC68556" w:rsidR="0097607D" w:rsidRDefault="002C2471" w:rsidP="002C2471">
      <w:pPr>
        <w:ind w:firstLine="284"/>
      </w:pPr>
      <w:r>
        <w:lastRenderedPageBreak/>
        <w:t>Then we look at the system of heritage protection in B&amp;H it goes through several levels, and it is intertwined and overlapping which makes heritage protection even more difficult</w:t>
      </w:r>
      <w:r w:rsidR="007117B7">
        <w:t xml:space="preserve"> </w:t>
      </w:r>
      <w:r w:rsidR="00085094">
        <w:t xml:space="preserve">which contributes to the third problem of low level of public awareness and recognition. </w:t>
      </w:r>
      <w:r>
        <w:t xml:space="preserve">The jurisdictions of authorities are transferred from one to another, which results in non-protection of heritage. </w:t>
      </w:r>
      <w:r w:rsidR="007117B7">
        <w:t>The system</w:t>
      </w:r>
      <w:r>
        <w:t xml:space="preserve"> consists of cantonal and entity levels institutions for heritage protection and Commission to Preserve National Monuments of B&amp;H (Commission)</w:t>
      </w:r>
      <w:sdt>
        <w:sdtPr>
          <w:id w:val="585422027"/>
          <w:citation/>
        </w:sdtPr>
        <w:sdtEndPr/>
        <w:sdtContent>
          <w:r w:rsidR="00A34247">
            <w:fldChar w:fldCharType="begin"/>
          </w:r>
          <w:r w:rsidR="00A34247">
            <w:rPr>
              <w:lang w:val="bs-Latn-BA"/>
            </w:rPr>
            <w:instrText xml:space="preserve"> CITATION BHC23 \l 5146 </w:instrText>
          </w:r>
          <w:r w:rsidR="00A34247">
            <w:fldChar w:fldCharType="separate"/>
          </w:r>
          <w:r w:rsidR="00060B13">
            <w:rPr>
              <w:noProof/>
              <w:lang w:val="bs-Latn-BA"/>
            </w:rPr>
            <w:t xml:space="preserve"> </w:t>
          </w:r>
          <w:r w:rsidR="00060B13" w:rsidRPr="00060B13">
            <w:rPr>
              <w:noProof/>
              <w:lang w:val="bs-Latn-BA"/>
            </w:rPr>
            <w:t>[9]</w:t>
          </w:r>
          <w:r w:rsidR="00A34247">
            <w:fldChar w:fldCharType="end"/>
          </w:r>
        </w:sdtContent>
      </w:sdt>
      <w:r>
        <w:t>. Analysis of current protection practice in B&amp;H is well explained in the IRPP report</w:t>
      </w:r>
      <w:sdt>
        <w:sdtPr>
          <w:id w:val="560373540"/>
          <w:citation/>
        </w:sdtPr>
        <w:sdtEndPr/>
        <w:sdtContent>
          <w:r w:rsidR="00A34247">
            <w:fldChar w:fldCharType="begin"/>
          </w:r>
          <w:r w:rsidR="007353B0">
            <w:rPr>
              <w:lang w:val="bs-Latn-BA"/>
            </w:rPr>
            <w:instrText xml:space="preserve">CITATION Eur10 \l 5146 </w:instrText>
          </w:r>
          <w:r w:rsidR="00A34247">
            <w:fldChar w:fldCharType="separate"/>
          </w:r>
          <w:r w:rsidR="00060B13">
            <w:rPr>
              <w:noProof/>
              <w:lang w:val="bs-Latn-BA"/>
            </w:rPr>
            <w:t xml:space="preserve"> </w:t>
          </w:r>
          <w:r w:rsidR="00060B13" w:rsidRPr="00060B13">
            <w:rPr>
              <w:noProof/>
              <w:lang w:val="bs-Latn-BA"/>
            </w:rPr>
            <w:t>[11]</w:t>
          </w:r>
          <w:r w:rsidR="00A34247">
            <w:fldChar w:fldCharType="end"/>
          </w:r>
        </w:sdtContent>
      </w:sdt>
      <w:r>
        <w:t xml:space="preserve">. Going through IPPR report one can conclude that B&amp;H has no unified system of documentation, digitization, and archiving, which makes it difficult to exchange between protection institutions, and makes it difficult for the public to access information about heritage. </w:t>
      </w:r>
    </w:p>
    <w:p w14:paraId="414FC581" w14:textId="167F3680" w:rsidR="002C2471" w:rsidRDefault="002C2471" w:rsidP="002C2471">
      <w:pPr>
        <w:ind w:firstLine="284"/>
      </w:pPr>
      <w:r>
        <w:t xml:space="preserve">Therefore, the </w:t>
      </w:r>
      <w:r w:rsidR="00E45C3E">
        <w:t>main objective of this research is to create a value assessment methodology that relates international and regional criteria, recognizes authenticity and identity of regional 20</w:t>
      </w:r>
      <w:r w:rsidR="00E45C3E" w:rsidRPr="00F02DE2">
        <w:rPr>
          <w:vertAlign w:val="superscript"/>
        </w:rPr>
        <w:t>th</w:t>
      </w:r>
      <w:r w:rsidR="00E45C3E">
        <w:t xml:space="preserve"> century </w:t>
      </w:r>
      <w:proofErr w:type="gramStart"/>
      <w:r w:rsidR="00E45C3E">
        <w:t>architecture</w:t>
      </w:r>
      <w:proofErr w:type="gramEnd"/>
      <w:r w:rsidR="00E45C3E">
        <w:t xml:space="preserve"> and verifies it through visual analyses</w:t>
      </w:r>
      <w:r w:rsidR="00AC05A6">
        <w:t xml:space="preserve"> as to be publicly recognized and accepted</w:t>
      </w:r>
      <w:r w:rsidR="00E45C3E">
        <w:t xml:space="preserve">. </w:t>
      </w:r>
    </w:p>
    <w:p w14:paraId="349C9EA2" w14:textId="15EFE32C" w:rsidR="00E115B1" w:rsidRDefault="002C2471" w:rsidP="00A669E7">
      <w:pPr>
        <w:ind w:firstLine="284"/>
      </w:pPr>
      <w:r>
        <w:t>One of the most significant research projects</w:t>
      </w:r>
      <w:r w:rsidR="00AC05A6">
        <w:t xml:space="preserve">, </w:t>
      </w:r>
      <w:r w:rsidR="00AC05A6" w:rsidRPr="00AC05A6">
        <w:t xml:space="preserve">which supports the need to recognize the </w:t>
      </w:r>
      <w:r w:rsidR="00AC05A6">
        <w:t xml:space="preserve">architectural </w:t>
      </w:r>
      <w:r w:rsidR="00AC05A6" w:rsidRPr="00AC05A6">
        <w:t>heritage of the 20th century</w:t>
      </w:r>
      <w:r w:rsidR="00152AA4">
        <w:t>,</w:t>
      </w:r>
      <w:r w:rsidR="00AC05A6" w:rsidRPr="00AC05A6">
        <w:t xml:space="preserve"> </w:t>
      </w:r>
      <w:r w:rsidR="00A669E7">
        <w:t>in area of former Yugoslavia</w:t>
      </w:r>
      <w:r w:rsidR="00152AA4">
        <w:t>,</w:t>
      </w:r>
      <w:r w:rsidR="00A669E7">
        <w:t xml:space="preserve"> was realized by a group of authors led by Martino </w:t>
      </w:r>
      <w:proofErr w:type="spellStart"/>
      <w:r w:rsidR="00A669E7">
        <w:t>Stierli</w:t>
      </w:r>
      <w:proofErr w:type="spellEnd"/>
      <w:r w:rsidR="00A669E7">
        <w:t xml:space="preserve"> and Vladimir </w:t>
      </w:r>
      <w:proofErr w:type="spellStart"/>
      <w:r w:rsidR="00A669E7">
        <w:t>Kulić</w:t>
      </w:r>
      <w:proofErr w:type="spellEnd"/>
      <w:r w:rsidR="00A669E7">
        <w:t xml:space="preserve">. </w:t>
      </w:r>
      <w:r w:rsidR="00152AA4">
        <w:t xml:space="preserve">Its importance lies in properties </w:t>
      </w:r>
      <w:r w:rsidR="00AC05A6" w:rsidRPr="00AC05A6">
        <w:t xml:space="preserve">presentation </w:t>
      </w:r>
      <w:r w:rsidR="00152AA4">
        <w:t>as</w:t>
      </w:r>
      <w:r w:rsidR="00AC05A6" w:rsidRPr="00AC05A6">
        <w:t xml:space="preserve"> heritage </w:t>
      </w:r>
      <w:r w:rsidR="00152AA4">
        <w:t>and</w:t>
      </w:r>
      <w:r w:rsidR="00AC05A6" w:rsidRPr="00AC05A6">
        <w:t xml:space="preserve"> its acceptance by the professional</w:t>
      </w:r>
      <w:r w:rsidR="00152AA4">
        <w:t>s and</w:t>
      </w:r>
      <w:r w:rsidR="00AC05A6" w:rsidRPr="00AC05A6">
        <w:t xml:space="preserve"> </w:t>
      </w:r>
      <w:r w:rsidR="00152AA4" w:rsidRPr="00AC05A6">
        <w:t xml:space="preserve">wider </w:t>
      </w:r>
      <w:r w:rsidR="00F02DE2" w:rsidRPr="00AC05A6">
        <w:t>public</w:t>
      </w:r>
      <w:r w:rsidR="00F02DE2">
        <w:t xml:space="preserve">, </w:t>
      </w:r>
      <w:r>
        <w:t xml:space="preserve">The project entitled </w:t>
      </w:r>
      <w:r w:rsidR="00A34247">
        <w:t>‘’</w:t>
      </w:r>
      <w:r>
        <w:t xml:space="preserve">Toward a Concrete Utopia: Architecture in Yugoslavia, 1948–198’’ </w:t>
      </w:r>
      <w:r w:rsidR="00152AA4">
        <w:t>was</w:t>
      </w:r>
      <w:r>
        <w:t xml:space="preserve"> a research project resulted in an exhibition and publication realized in the Museum of Modern Art in New York from June 15, </w:t>
      </w:r>
      <w:r w:rsidR="00A34247">
        <w:t>2018,</w:t>
      </w:r>
      <w:r>
        <w:t xml:space="preserve"> until January 13, 2019</w:t>
      </w:r>
      <w:sdt>
        <w:sdtPr>
          <w:id w:val="1050423982"/>
          <w:citation/>
        </w:sdtPr>
        <w:sdtEndPr/>
        <w:sdtContent>
          <w:r w:rsidR="00A34247">
            <w:fldChar w:fldCharType="begin"/>
          </w:r>
          <w:r w:rsidR="00A34247">
            <w:rPr>
              <w:lang w:val="bs-Latn-BA"/>
            </w:rPr>
            <w:instrText xml:space="preserve"> CITATION Sti18 \l 5146 </w:instrText>
          </w:r>
          <w:r w:rsidR="00A34247">
            <w:fldChar w:fldCharType="separate"/>
          </w:r>
          <w:r w:rsidR="00060B13">
            <w:rPr>
              <w:noProof/>
              <w:lang w:val="bs-Latn-BA"/>
            </w:rPr>
            <w:t xml:space="preserve"> </w:t>
          </w:r>
          <w:r w:rsidR="00060B13" w:rsidRPr="00060B13">
            <w:rPr>
              <w:noProof/>
              <w:lang w:val="bs-Latn-BA"/>
            </w:rPr>
            <w:t>[12]</w:t>
          </w:r>
          <w:r w:rsidR="00A34247">
            <w:fldChar w:fldCharType="end"/>
          </w:r>
        </w:sdtContent>
      </w:sdt>
      <w:r>
        <w:t>. The magnitude of the impact of this exhibition was of great importance for raising awareness of the value of 20th century architecture and changing the view from architectural creativity to architectural heritage worth preserving. The importance of the exhibition is primarily reflected in the collected and presented material for its exceptional documentary value, and representational and promotional potential. This is one of the reasons for including graphical analysis as important element in formulating an integral methodology. The exhibition open</w:t>
      </w:r>
      <w:r w:rsidR="00152AA4">
        <w:t>ed</w:t>
      </w:r>
      <w:r>
        <w:t xml:space="preserve"> the door to the world of Yugoslav production and the important position it had in relation to the international architectural scene of the 20th century</w:t>
      </w:r>
      <w:sdt>
        <w:sdtPr>
          <w:id w:val="-1720279857"/>
          <w:citation/>
        </w:sdtPr>
        <w:sdtEndPr/>
        <w:sdtContent>
          <w:r w:rsidR="00A34247">
            <w:fldChar w:fldCharType="begin"/>
          </w:r>
          <w:r w:rsidR="007353B0">
            <w:rPr>
              <w:lang w:val="bs-Latn-BA"/>
            </w:rPr>
            <w:instrText xml:space="preserve">CITATION Sla18 \l 5146 </w:instrText>
          </w:r>
          <w:r w:rsidR="00A34247">
            <w:fldChar w:fldCharType="separate"/>
          </w:r>
          <w:r w:rsidR="00060B13">
            <w:rPr>
              <w:noProof/>
              <w:lang w:val="bs-Latn-BA"/>
            </w:rPr>
            <w:t xml:space="preserve"> </w:t>
          </w:r>
          <w:r w:rsidR="00060B13" w:rsidRPr="00060B13">
            <w:rPr>
              <w:noProof/>
              <w:lang w:val="bs-Latn-BA"/>
            </w:rPr>
            <w:t>[13]</w:t>
          </w:r>
          <w:r w:rsidR="00A34247">
            <w:fldChar w:fldCharType="end"/>
          </w:r>
        </w:sdtContent>
      </w:sdt>
      <w:r>
        <w:t xml:space="preserve">. </w:t>
      </w:r>
      <w:r w:rsidR="00AC05A6">
        <w:t xml:space="preserve"> It </w:t>
      </w:r>
      <w:r w:rsidR="00152AA4">
        <w:t>was</w:t>
      </w:r>
      <w:r>
        <w:t xml:space="preserve"> </w:t>
      </w:r>
      <w:r w:rsidR="00AC05A6">
        <w:t>the</w:t>
      </w:r>
      <w:r>
        <w:t xml:space="preserve"> result of cooperation of experts from all the Federal Republics of the former Yugoslavia. One of the experts on Yugoslavia architectural heritage is </w:t>
      </w:r>
      <w:proofErr w:type="spellStart"/>
      <w:r>
        <w:t>Maroje</w:t>
      </w:r>
      <w:proofErr w:type="spellEnd"/>
      <w:r>
        <w:t xml:space="preserve"> </w:t>
      </w:r>
      <w:proofErr w:type="spellStart"/>
      <w:r>
        <w:t>Mrduljaš</w:t>
      </w:r>
      <w:proofErr w:type="spellEnd"/>
      <w:r>
        <w:t>, who documented and promoted numerous examples of architectural heritage of 20th century in Croatia. Through the series of documentary films ’’</w:t>
      </w:r>
      <w:proofErr w:type="spellStart"/>
      <w:r>
        <w:t>Betonski</w:t>
      </w:r>
      <w:proofErr w:type="spellEnd"/>
      <w:r>
        <w:t xml:space="preserve"> </w:t>
      </w:r>
      <w:proofErr w:type="spellStart"/>
      <w:r>
        <w:t>spavači</w:t>
      </w:r>
      <w:proofErr w:type="spellEnd"/>
      <w:r>
        <w:t xml:space="preserve">’’ [Concrete Sleeper], he puts light on the forgotten and neglected socialist architecture, in the way that promotes and highlights its values. Films series, a visual form, was chosen as best for promotional purposes and for rising awareness of wider public while </w:t>
      </w:r>
      <w:proofErr w:type="spellStart"/>
      <w:r>
        <w:t>Maroje</w:t>
      </w:r>
      <w:proofErr w:type="spellEnd"/>
      <w:r>
        <w:t xml:space="preserve"> </w:t>
      </w:r>
      <w:proofErr w:type="spellStart"/>
      <w:r>
        <w:t>Mrduljaš</w:t>
      </w:r>
      <w:proofErr w:type="spellEnd"/>
      <w:r>
        <w:t xml:space="preserve"> explains descriptively all the values</w:t>
      </w:r>
      <w:sdt>
        <w:sdtPr>
          <w:id w:val="-2089224172"/>
          <w:citation/>
        </w:sdtPr>
        <w:sdtEndPr/>
        <w:sdtContent>
          <w:r w:rsidR="00A34247">
            <w:fldChar w:fldCharType="begin"/>
          </w:r>
          <w:r w:rsidR="007353B0">
            <w:rPr>
              <w:lang w:val="bs-Latn-BA"/>
            </w:rPr>
            <w:instrText xml:space="preserve">CITATION Mrd16 \l 5146 </w:instrText>
          </w:r>
          <w:r w:rsidR="00A34247">
            <w:fldChar w:fldCharType="separate"/>
          </w:r>
          <w:r w:rsidR="00060B13">
            <w:rPr>
              <w:noProof/>
              <w:lang w:val="bs-Latn-BA"/>
            </w:rPr>
            <w:t xml:space="preserve"> </w:t>
          </w:r>
          <w:r w:rsidR="00060B13" w:rsidRPr="00060B13">
            <w:rPr>
              <w:noProof/>
              <w:lang w:val="bs-Latn-BA"/>
            </w:rPr>
            <w:t>[14]</w:t>
          </w:r>
          <w:r w:rsidR="00A34247">
            <w:fldChar w:fldCharType="end"/>
          </w:r>
        </w:sdtContent>
      </w:sdt>
      <w:sdt>
        <w:sdtPr>
          <w:id w:val="-400754663"/>
          <w:citation/>
        </w:sdtPr>
        <w:sdtEndPr/>
        <w:sdtContent>
          <w:r w:rsidR="00A34247">
            <w:fldChar w:fldCharType="begin"/>
          </w:r>
          <w:r w:rsidR="007353B0">
            <w:rPr>
              <w:lang w:val="bs-Latn-BA"/>
            </w:rPr>
            <w:instrText xml:space="preserve">CITATION Mrd19 \l 5146 </w:instrText>
          </w:r>
          <w:r w:rsidR="00A34247">
            <w:fldChar w:fldCharType="separate"/>
          </w:r>
          <w:r w:rsidR="00060B13">
            <w:rPr>
              <w:noProof/>
              <w:lang w:val="bs-Latn-BA"/>
            </w:rPr>
            <w:t xml:space="preserve"> </w:t>
          </w:r>
          <w:r w:rsidR="00060B13" w:rsidRPr="00060B13">
            <w:rPr>
              <w:noProof/>
              <w:lang w:val="bs-Latn-BA"/>
            </w:rPr>
            <w:t>[15]</w:t>
          </w:r>
          <w:r w:rsidR="00A34247">
            <w:fldChar w:fldCharType="end"/>
          </w:r>
        </w:sdtContent>
      </w:sdt>
      <w:r>
        <w:t xml:space="preserve">. This is why a visual component in value assessment and presentation is important and it will be key part in integral methodology. </w:t>
      </w:r>
    </w:p>
    <w:p w14:paraId="11144232" w14:textId="03098F69" w:rsidR="00F82EBC" w:rsidRDefault="00F82EBC" w:rsidP="00F82EBC">
      <w:pPr>
        <w:ind w:firstLine="284"/>
      </w:pPr>
      <w:r>
        <w:t>Appreciation of 20th century architecture is gradually increasing in some regions, however many fine and extensive sites from this period are still threatened by a general lack of awareness and recognition. Too often they are under the pressure of changes or simply neglected and left to the negative influence of time. 20th century heritage on NLMB&amp;H is very short and it shows the relationship between the doctrine of protection and the political system</w:t>
      </w:r>
      <w:sdt>
        <w:sdtPr>
          <w:id w:val="-1467964310"/>
          <w:citation/>
        </w:sdtPr>
        <w:sdtEndPr/>
        <w:sdtContent>
          <w:r>
            <w:fldChar w:fldCharType="begin"/>
          </w:r>
          <w:r>
            <w:rPr>
              <w:lang w:val="bs-Latn-BA"/>
            </w:rPr>
            <w:instrText xml:space="preserve"> CITATION BHC23 \l 5146 </w:instrText>
          </w:r>
          <w:r>
            <w:fldChar w:fldCharType="separate"/>
          </w:r>
          <w:r w:rsidR="00060B13">
            <w:rPr>
              <w:noProof/>
              <w:lang w:val="bs-Latn-BA"/>
            </w:rPr>
            <w:t xml:space="preserve"> </w:t>
          </w:r>
          <w:r w:rsidR="00060B13" w:rsidRPr="00060B13">
            <w:rPr>
              <w:noProof/>
              <w:lang w:val="bs-Latn-BA"/>
            </w:rPr>
            <w:t>[9]</w:t>
          </w:r>
          <w:r>
            <w:fldChar w:fldCharType="end"/>
          </w:r>
        </w:sdtContent>
      </w:sdt>
      <w:r>
        <w:t xml:space="preserve">. Even the National Monuments of B&amp;H continue to deteriorate, there are no protection studies, the buildings and complexes are not treated or protected. The only thing that stands very shyly and barely visible is the mandatory sign with the </w:t>
      </w:r>
      <w:r>
        <w:lastRenderedPageBreak/>
        <w:t xml:space="preserve">monument's designation. It is evident that currently the only protection of the heritage of the 20th century is raising the awareness of citizens and users of those spaces about their values. On the other hand, the lack of detailed documents, guidelines and instructions on the methodology of identification and evaluation of the 20th century architecture and its application in B&amp;H are an obstacle that can be overcome by research and scientific contribution. This is why integral methodology was formulated in order to facilitate easier identification and value assessment of 20th century architecture as heritage for </w:t>
      </w:r>
      <w:r w:rsidR="00152AA4">
        <w:t xml:space="preserve">Commission and </w:t>
      </w:r>
      <w:r>
        <w:t>wider publi</w:t>
      </w:r>
      <w:r w:rsidR="00152AA4">
        <w:t>c</w:t>
      </w:r>
      <w:r>
        <w:t>.</w:t>
      </w:r>
    </w:p>
    <w:p w14:paraId="1215DB6D" w14:textId="2328F2C5" w:rsidR="00C46E1C" w:rsidRDefault="008123D2" w:rsidP="00D521EA">
      <w:pPr>
        <w:ind w:firstLine="284"/>
      </w:pPr>
      <w:r w:rsidRPr="00C46E1C">
        <w:t xml:space="preserve">The article consists of </w:t>
      </w:r>
      <w:r>
        <w:t>two</w:t>
      </w:r>
      <w:r w:rsidRPr="00C46E1C">
        <w:t xml:space="preserve"> parts. The first deals with structuring the integral methodology</w:t>
      </w:r>
      <w:r>
        <w:t xml:space="preserve"> through international and regional criteria framework</w:t>
      </w:r>
      <w:r w:rsidRPr="00C46E1C">
        <w:t xml:space="preserve">, and the second demonstrates and apply </w:t>
      </w:r>
      <w:r>
        <w:t>integral methodology value assessment</w:t>
      </w:r>
      <w:r w:rsidRPr="00C46E1C">
        <w:t xml:space="preserve"> on the </w:t>
      </w:r>
      <w:proofErr w:type="spellStart"/>
      <w:r w:rsidRPr="00C46E1C">
        <w:t>Crni</w:t>
      </w:r>
      <w:proofErr w:type="spellEnd"/>
      <w:r w:rsidRPr="00C46E1C">
        <w:t xml:space="preserve"> </w:t>
      </w:r>
      <w:proofErr w:type="spellStart"/>
      <w:r w:rsidRPr="00C46E1C">
        <w:t>vrh</w:t>
      </w:r>
      <w:proofErr w:type="spellEnd"/>
      <w:r w:rsidRPr="00C46E1C">
        <w:t xml:space="preserve"> villa in Sarajevo. The results shows that the international </w:t>
      </w:r>
      <w:r>
        <w:t>framework</w:t>
      </w:r>
      <w:r w:rsidRPr="00C46E1C">
        <w:t xml:space="preserve"> of criteria for value assessment </w:t>
      </w:r>
      <w:r>
        <w:t xml:space="preserve">can be </w:t>
      </w:r>
      <w:r w:rsidRPr="008123D2">
        <w:t>expanded</w:t>
      </w:r>
      <w:r>
        <w:t xml:space="preserve"> with</w:t>
      </w:r>
      <w:r w:rsidRPr="00C46E1C">
        <w:t xml:space="preserve"> specificities of the regional context</w:t>
      </w:r>
      <w:r>
        <w:t xml:space="preserve"> and that</w:t>
      </w:r>
      <w:r w:rsidRPr="00C46E1C">
        <w:t xml:space="preserve"> graphical and descriptive part of value analyses </w:t>
      </w:r>
      <w:r>
        <w:t>are</w:t>
      </w:r>
      <w:r w:rsidRPr="00C46E1C">
        <w:t xml:space="preserve"> important</w:t>
      </w:r>
      <w:r>
        <w:t xml:space="preserve">, </w:t>
      </w:r>
      <w:r w:rsidRPr="00C46E1C">
        <w:t>valuable and necessary</w:t>
      </w:r>
      <w:r>
        <w:t>.</w:t>
      </w:r>
    </w:p>
    <w:p w14:paraId="1947EA9A" w14:textId="77777777" w:rsidR="002C2471" w:rsidRDefault="002C2471" w:rsidP="002C2471">
      <w:pPr>
        <w:pStyle w:val="Heading3"/>
        <w:numPr>
          <w:ilvl w:val="0"/>
          <w:numId w:val="25"/>
        </w:numPr>
        <w:tabs>
          <w:tab w:val="num" w:pos="360"/>
        </w:tabs>
        <w:ind w:left="0" w:firstLine="0"/>
      </w:pPr>
      <w:r>
        <w:t>Materials and Methods</w:t>
      </w:r>
    </w:p>
    <w:p w14:paraId="76FFDD0D" w14:textId="70B7EE34" w:rsidR="002C2471" w:rsidRDefault="002C2471" w:rsidP="002C2471">
      <w:pPr>
        <w:ind w:firstLine="284"/>
      </w:pPr>
      <w:r>
        <w:t xml:space="preserve">The development of research was carried out through four steps. First one was </w:t>
      </w:r>
      <w:r w:rsidR="00E115B1">
        <w:t xml:space="preserve">the </w:t>
      </w:r>
      <w:r>
        <w:t xml:space="preserve">analysis of international </w:t>
      </w:r>
      <w:r w:rsidR="00F02DE2">
        <w:t>framework</w:t>
      </w:r>
      <w:r>
        <w:t xml:space="preserve"> </w:t>
      </w:r>
      <w:r w:rsidR="00F02DE2">
        <w:t>through theoretical</w:t>
      </w:r>
      <w:r>
        <w:t xml:space="preserve"> background for 20th century architecture</w:t>
      </w:r>
      <w:r w:rsidR="00E115B1">
        <w:t xml:space="preserve">, on one </w:t>
      </w:r>
      <w:r w:rsidR="00F02DE2">
        <w:t>side, and</w:t>
      </w:r>
      <w:r>
        <w:t xml:space="preserve"> on the </w:t>
      </w:r>
      <w:r w:rsidR="00F02DE2">
        <w:t>other through</w:t>
      </w:r>
      <w:r w:rsidR="00E115B1">
        <w:t xml:space="preserve"> </w:t>
      </w:r>
      <w:r>
        <w:t xml:space="preserve">charters, documents, declarations, and organizations for 20th century architectural heritage. Second step was </w:t>
      </w:r>
      <w:r w:rsidR="00E115B1">
        <w:t xml:space="preserve">the </w:t>
      </w:r>
      <w:r>
        <w:t xml:space="preserve">analysis of regional background, focusing on regional specific values and Commission’s value assessment methodology. The third step was sublimation of first two through integral methodology formation. The end step was </w:t>
      </w:r>
      <w:r w:rsidR="00E115B1">
        <w:t xml:space="preserve">the development of visual assessment criteria through the visual analysis of </w:t>
      </w:r>
      <w:proofErr w:type="spellStart"/>
      <w:r w:rsidR="00E115B1">
        <w:t>Crni</w:t>
      </w:r>
      <w:proofErr w:type="spellEnd"/>
      <w:r w:rsidR="00E115B1">
        <w:t xml:space="preserve"> </w:t>
      </w:r>
      <w:proofErr w:type="spellStart"/>
      <w:r w:rsidR="00E115B1">
        <w:t>vrh</w:t>
      </w:r>
      <w:proofErr w:type="spellEnd"/>
      <w:r w:rsidR="00E115B1">
        <w:t xml:space="preserve"> villa</w:t>
      </w:r>
      <w:r>
        <w:t xml:space="preserve">. This was carried </w:t>
      </w:r>
      <w:r w:rsidR="00F02DE2">
        <w:t>out through</w:t>
      </w:r>
      <w:r w:rsidR="00E115B1">
        <w:t xml:space="preserve"> the</w:t>
      </w:r>
      <w:r>
        <w:t xml:space="preserve"> </w:t>
      </w:r>
      <w:r w:rsidR="008A3359">
        <w:t>division of</w:t>
      </w:r>
      <w:r>
        <w:t xml:space="preserve"> graphical and descriptive criteria</w:t>
      </w:r>
      <w:r w:rsidR="00E115B1">
        <w:t xml:space="preserve"> using architectural </w:t>
      </w:r>
      <w:proofErr w:type="spellStart"/>
      <w:r w:rsidR="00E115B1">
        <w:t>desin</w:t>
      </w:r>
      <w:proofErr w:type="spellEnd"/>
      <w:r w:rsidR="00E115B1">
        <w:t xml:space="preserve"> analysis tools adopted from the 20</w:t>
      </w:r>
      <w:r w:rsidR="00E115B1" w:rsidRPr="008A3359">
        <w:rPr>
          <w:vertAlign w:val="superscript"/>
        </w:rPr>
        <w:t>th</w:t>
      </w:r>
      <w:r w:rsidR="00E115B1">
        <w:t xml:space="preserve"> century </w:t>
      </w:r>
      <w:r w:rsidR="005E0C98">
        <w:t>architectural theory agenda</w:t>
      </w:r>
      <w:r>
        <w:t>. Throughout the work combined research methods were applied: from inductive and deductive, comparative, historical, genetic methods, methods of analysis and synthesis, generalization and specialization, classification, description, and case study</w:t>
      </w:r>
      <w:r w:rsidR="00561654">
        <w:t xml:space="preserve"> </w:t>
      </w:r>
      <w:sdt>
        <w:sdtPr>
          <w:id w:val="246701458"/>
          <w:citation/>
        </w:sdtPr>
        <w:sdtEndPr/>
        <w:sdtContent>
          <w:r w:rsidR="00561654">
            <w:fldChar w:fldCharType="begin"/>
          </w:r>
          <w:r w:rsidR="00561654">
            <w:rPr>
              <w:lang w:val="bs-Latn-BA"/>
            </w:rPr>
            <w:instrText xml:space="preserve"> CITATION Zel00 \l 5146 </w:instrText>
          </w:r>
          <w:r w:rsidR="00561654">
            <w:fldChar w:fldCharType="separate"/>
          </w:r>
          <w:r w:rsidR="00060B13" w:rsidRPr="00060B13">
            <w:rPr>
              <w:noProof/>
              <w:lang w:val="bs-Latn-BA"/>
            </w:rPr>
            <w:t>[16]</w:t>
          </w:r>
          <w:r w:rsidR="00561654">
            <w:fldChar w:fldCharType="end"/>
          </w:r>
        </w:sdtContent>
      </w:sdt>
      <w:r w:rsidR="00561654">
        <w:t>.</w:t>
      </w:r>
      <w:r>
        <w:t xml:space="preserve"> </w:t>
      </w:r>
    </w:p>
    <w:p w14:paraId="50D02406" w14:textId="77777777" w:rsidR="002C2471" w:rsidRDefault="002C2471" w:rsidP="002C2471">
      <w:r w:rsidRPr="000C309C">
        <w:rPr>
          <w:noProof/>
        </w:rPr>
        <w:drawing>
          <wp:inline distT="0" distB="0" distL="0" distR="0" wp14:anchorId="509FFBAD" wp14:editId="24870F77">
            <wp:extent cx="4475480" cy="1913255"/>
            <wp:effectExtent l="0" t="0" r="0" b="0"/>
            <wp:docPr id="3"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5480" cy="1913255"/>
                    </a:xfrm>
                    <a:prstGeom prst="rect">
                      <a:avLst/>
                    </a:prstGeom>
                    <a:noFill/>
                    <a:ln>
                      <a:noFill/>
                    </a:ln>
                  </pic:spPr>
                </pic:pic>
              </a:graphicData>
            </a:graphic>
          </wp:inline>
        </w:drawing>
      </w:r>
    </w:p>
    <w:p w14:paraId="5C02CE06" w14:textId="344DEBDB" w:rsidR="002C2471" w:rsidRDefault="002C2471" w:rsidP="002C2471">
      <w:pPr>
        <w:pStyle w:val="Figuretitle"/>
        <w:widowControl/>
      </w:pPr>
      <w:r w:rsidRPr="000F54ED">
        <w:rPr>
          <w:b/>
        </w:rPr>
        <w:t xml:space="preserve">Fig. </w:t>
      </w:r>
      <w:r w:rsidR="00892A9F">
        <w:rPr>
          <w:b/>
        </w:rPr>
        <w:t>2</w:t>
      </w:r>
      <w:r w:rsidRPr="009D7AC0">
        <w:t xml:space="preserve"> </w:t>
      </w:r>
      <w:r w:rsidRPr="001C7035">
        <w:t xml:space="preserve">Chronological matrix of the research. </w:t>
      </w:r>
      <w:r>
        <w:t>(Source: author)</w:t>
      </w:r>
    </w:p>
    <w:p w14:paraId="72A69FD5" w14:textId="725808D7" w:rsidR="002C2471" w:rsidRDefault="005E0C98" w:rsidP="002C2471">
      <w:pPr>
        <w:ind w:firstLine="284"/>
      </w:pPr>
      <w:r>
        <w:lastRenderedPageBreak/>
        <w:t>The process of research is shown through Chronological matrix of the research</w:t>
      </w:r>
      <w:r w:rsidR="002C2471">
        <w:t xml:space="preserve"> (see Fig. </w:t>
      </w:r>
      <w:r w:rsidR="00892A9F">
        <w:t>2</w:t>
      </w:r>
      <w:r w:rsidR="002C2471">
        <w:t xml:space="preserve">). The matrix of the research </w:t>
      </w:r>
      <w:proofErr w:type="gramStart"/>
      <w:r>
        <w:t>has to</w:t>
      </w:r>
      <w:proofErr w:type="gramEnd"/>
      <w:r>
        <w:t xml:space="preserve"> be </w:t>
      </w:r>
      <w:r w:rsidR="002C2471">
        <w:t>read from left to right following the chronological line divided into decades. Looking at the whole, the left part refers to the period of the 20th century, and the right part to the 21st century. Also looking at the whole</w:t>
      </w:r>
      <w:r>
        <w:t>, the</w:t>
      </w:r>
      <w:r w:rsidR="002C2471">
        <w:t xml:space="preserve"> matrix is divided into three parts. The first part refers to the development and construction of Sarajevo and the literature that follows the construction of buildings in the 20th century. This part of the literature is slowly moving into the central part of the matrix, which is located on the lower side of the chronological line and represents the focus of the current monitoring of the international background and evaluation criteria. The outer semicircle represents the development of international charters, documents, and declarations, where the most important documents are highlighted with dot accents. The year 1990 represents a change in thinking about the doctrine of protection towards the protection of the heritage of the 20th century. The two smaller semicircles closer to the right third of the matrix represent 20th century monuments on the WHL and NLMB&amp;H. The third part of the matrix, formed on both sides of the chronological line, represents division of the previously researched criteria into five basic </w:t>
      </w:r>
      <w:proofErr w:type="spellStart"/>
      <w:r w:rsidR="002C2471">
        <w:t>Docomomo</w:t>
      </w:r>
      <w:proofErr w:type="spellEnd"/>
      <w:r w:rsidR="002C2471">
        <w:t xml:space="preserve"> categories as key 20th century architecture value categories</w:t>
      </w:r>
      <w:sdt>
        <w:sdtPr>
          <w:id w:val="681091064"/>
          <w:citation/>
        </w:sdtPr>
        <w:sdtEndPr/>
        <w:sdtContent>
          <w:r w:rsidR="00561654">
            <w:fldChar w:fldCharType="begin"/>
          </w:r>
          <w:r w:rsidR="00561654">
            <w:rPr>
              <w:lang w:val="bs-Latn-BA"/>
            </w:rPr>
            <w:instrText xml:space="preserve"> CITATION Doc22 \l 5146 </w:instrText>
          </w:r>
          <w:r w:rsidR="00561654">
            <w:fldChar w:fldCharType="separate"/>
          </w:r>
          <w:r w:rsidR="00060B13">
            <w:rPr>
              <w:noProof/>
              <w:lang w:val="bs-Latn-BA"/>
            </w:rPr>
            <w:t xml:space="preserve"> </w:t>
          </w:r>
          <w:r w:rsidR="00060B13" w:rsidRPr="00060B13">
            <w:rPr>
              <w:noProof/>
              <w:lang w:val="bs-Latn-BA"/>
            </w:rPr>
            <w:t>[17]</w:t>
          </w:r>
          <w:r w:rsidR="00561654">
            <w:fldChar w:fldCharType="end"/>
          </w:r>
        </w:sdtContent>
      </w:sdt>
      <w:r w:rsidR="002C2471">
        <w:t>.</w:t>
      </w:r>
    </w:p>
    <w:p w14:paraId="368E2DDE" w14:textId="6046CB4E" w:rsidR="00F02DE2" w:rsidRDefault="00F02DE2" w:rsidP="00F02DE2">
      <w:pPr>
        <w:ind w:firstLine="284"/>
      </w:pPr>
      <w:r>
        <w:t>The analysis of research papers in the field of practical application of methodologies for identification and value assessment of the heritage of the 20th century resulted in a very small number</w:t>
      </w:r>
      <w:sdt>
        <w:sdtPr>
          <w:id w:val="848675448"/>
          <w:citation/>
        </w:sdtPr>
        <w:sdtEndPr/>
        <w:sdtContent>
          <w:r>
            <w:fldChar w:fldCharType="begin"/>
          </w:r>
          <w:r>
            <w:rPr>
              <w:lang w:val="bs-Latn-BA"/>
            </w:rPr>
            <w:instrText xml:space="preserve"> CITATION Dra20 \l 5146 </w:instrText>
          </w:r>
          <w:r>
            <w:fldChar w:fldCharType="separate"/>
          </w:r>
          <w:r w:rsidR="00060B13">
            <w:rPr>
              <w:noProof/>
              <w:lang w:val="bs-Latn-BA"/>
            </w:rPr>
            <w:t xml:space="preserve"> </w:t>
          </w:r>
          <w:r w:rsidR="00060B13" w:rsidRPr="00060B13">
            <w:rPr>
              <w:noProof/>
              <w:lang w:val="bs-Latn-BA"/>
            </w:rPr>
            <w:t>[18]</w:t>
          </w:r>
          <w:r>
            <w:fldChar w:fldCharType="end"/>
          </w:r>
        </w:sdtContent>
      </w:sdt>
      <w:r>
        <w:t>, as well as papers dealing with the presentation of the practical application of methodologies in the process of protection of important works</w:t>
      </w:r>
      <w:sdt>
        <w:sdtPr>
          <w:id w:val="-244959369"/>
          <w:citation/>
        </w:sdtPr>
        <w:sdtEndPr/>
        <w:sdtContent>
          <w:r>
            <w:fldChar w:fldCharType="begin"/>
          </w:r>
          <w:r>
            <w:rPr>
              <w:lang w:val="bs-Latn-BA"/>
            </w:rPr>
            <w:instrText xml:space="preserve">CITATION Čau18 \l 5146 </w:instrText>
          </w:r>
          <w:r>
            <w:fldChar w:fldCharType="separate"/>
          </w:r>
          <w:r w:rsidR="00060B13">
            <w:rPr>
              <w:noProof/>
              <w:lang w:val="bs-Latn-BA"/>
            </w:rPr>
            <w:t xml:space="preserve"> </w:t>
          </w:r>
          <w:r w:rsidR="00060B13" w:rsidRPr="00060B13">
            <w:rPr>
              <w:noProof/>
              <w:lang w:val="bs-Latn-BA"/>
            </w:rPr>
            <w:t>[19]</w:t>
          </w:r>
          <w:r>
            <w:fldChar w:fldCharType="end"/>
          </w:r>
        </w:sdtContent>
      </w:sdt>
      <w:r>
        <w:t xml:space="preserve"> which is why it is of great importance to rase awareness through scientific research. The same conclusion was reached by </w:t>
      </w:r>
      <w:proofErr w:type="spellStart"/>
      <w:r>
        <w:t>Jelica</w:t>
      </w:r>
      <w:proofErr w:type="spellEnd"/>
      <w:r>
        <w:t xml:space="preserve"> Jovanović. In the introductory part, Jovanović emphasizes the inadequacy of existing methodologies that should be improved, completely reformulated, or created new ones. In her work, she uses two methodologies: </w:t>
      </w:r>
      <w:proofErr w:type="spellStart"/>
      <w:r>
        <w:t>Docomomo</w:t>
      </w:r>
      <w:proofErr w:type="spellEnd"/>
      <w:r>
        <w:t xml:space="preserve"> and the Brno/Vienna Methodology. </w:t>
      </w:r>
      <w:proofErr w:type="spellStart"/>
      <w:r>
        <w:t>Janković</w:t>
      </w:r>
      <w:proofErr w:type="spellEnd"/>
      <w:r>
        <w:t xml:space="preserve"> developed a methodology for scoring objects, where she assigned a score list to each </w:t>
      </w:r>
      <w:proofErr w:type="gramStart"/>
      <w:r>
        <w:t>criteria</w:t>
      </w:r>
      <w:proofErr w:type="gramEnd"/>
      <w:r>
        <w:t xml:space="preserve">. </w:t>
      </w:r>
      <w:proofErr w:type="gramStart"/>
      <w:r>
        <w:t>On the basis of</w:t>
      </w:r>
      <w:proofErr w:type="gramEnd"/>
      <w:r>
        <w:t xml:space="preserve"> the total assigned value criteria and their sum of points, the most valuable objects are highlighted</w:t>
      </w:r>
      <w:sdt>
        <w:sdtPr>
          <w:id w:val="64996603"/>
          <w:citation/>
        </w:sdtPr>
        <w:sdtEndPr/>
        <w:sdtContent>
          <w:r>
            <w:fldChar w:fldCharType="begin"/>
          </w:r>
          <w:r>
            <w:rPr>
              <w:lang w:val="bs-Latn-BA"/>
            </w:rPr>
            <w:instrText xml:space="preserve"> CITATION Jan15 \l 5146 </w:instrText>
          </w:r>
          <w:r>
            <w:fldChar w:fldCharType="separate"/>
          </w:r>
          <w:r w:rsidR="00060B13">
            <w:rPr>
              <w:noProof/>
              <w:lang w:val="bs-Latn-BA"/>
            </w:rPr>
            <w:t xml:space="preserve"> </w:t>
          </w:r>
          <w:r w:rsidR="00060B13" w:rsidRPr="00060B13">
            <w:rPr>
              <w:noProof/>
              <w:lang w:val="bs-Latn-BA"/>
            </w:rPr>
            <w:t>[20]</w:t>
          </w:r>
          <w:r>
            <w:fldChar w:fldCharType="end"/>
          </w:r>
        </w:sdtContent>
      </w:sdt>
      <w:r>
        <w:t>. This type of approach was educational in the service of creating an integral methodology for value assessment of 20th century architecture in B&amp;H.</w:t>
      </w:r>
    </w:p>
    <w:p w14:paraId="13A809E1" w14:textId="521C875B" w:rsidR="00F02DE2" w:rsidRPr="00F55CDD" w:rsidRDefault="00F02DE2" w:rsidP="00F02DE2">
      <w:pPr>
        <w:pStyle w:val="Heading4"/>
        <w:numPr>
          <w:ilvl w:val="1"/>
          <w:numId w:val="25"/>
        </w:numPr>
        <w:tabs>
          <w:tab w:val="num" w:pos="360"/>
        </w:tabs>
        <w:ind w:left="284" w:firstLine="0"/>
      </w:pPr>
      <w:r w:rsidRPr="00F55CDD">
        <w:t xml:space="preserve">International </w:t>
      </w:r>
      <w:r w:rsidR="00846E4A">
        <w:t>perspective</w:t>
      </w:r>
    </w:p>
    <w:p w14:paraId="14AD3008" w14:textId="610B6254" w:rsidR="00F02DE2" w:rsidRDefault="00F02DE2" w:rsidP="00F02DE2">
      <w:pPr>
        <w:ind w:firstLine="284"/>
      </w:pPr>
      <w:proofErr w:type="gramStart"/>
      <w:r w:rsidRPr="00956C07">
        <w:t>In order to</w:t>
      </w:r>
      <w:proofErr w:type="gramEnd"/>
      <w:r w:rsidRPr="00956C07">
        <w:t xml:space="preserve"> form integral methodology,</w:t>
      </w:r>
      <w:r w:rsidR="00956C07">
        <w:t xml:space="preserve"> t</w:t>
      </w:r>
      <w:r>
        <w:t xml:space="preserve">he </w:t>
      </w:r>
      <w:r w:rsidR="00956C07" w:rsidRPr="00956C07">
        <w:t>first</w:t>
      </w:r>
      <w:r w:rsidR="00BA0C77" w:rsidRPr="00956C07">
        <w:t xml:space="preserve"> </w:t>
      </w:r>
      <w:r>
        <w:t xml:space="preserve">step was identification of the value criteria of </w:t>
      </w:r>
      <w:r w:rsidR="00383C23">
        <w:t>20</w:t>
      </w:r>
      <w:r w:rsidR="00383C23" w:rsidRPr="00383C23">
        <w:rPr>
          <w:vertAlign w:val="superscript"/>
        </w:rPr>
        <w:t>th</w:t>
      </w:r>
      <w:r w:rsidR="00383C23">
        <w:t xml:space="preserve"> century</w:t>
      </w:r>
      <w:r>
        <w:t xml:space="preserve"> through the analysis of charters, documents, and declarations of international organizations such as UNESCO, ICOMOS, </w:t>
      </w:r>
      <w:proofErr w:type="spellStart"/>
      <w:r>
        <w:t>Docomomo</w:t>
      </w:r>
      <w:proofErr w:type="spellEnd"/>
      <w:r>
        <w:t xml:space="preserve"> and Council of Europe. </w:t>
      </w:r>
    </w:p>
    <w:p w14:paraId="53186943" w14:textId="77777777" w:rsidR="00F02DE2" w:rsidRDefault="00F02DE2" w:rsidP="00F02DE2">
      <w:pPr>
        <w:pStyle w:val="Figure"/>
      </w:pPr>
      <w:r w:rsidRPr="000C309C">
        <w:rPr>
          <w:noProof/>
        </w:rPr>
        <w:lastRenderedPageBreak/>
        <w:drawing>
          <wp:inline distT="0" distB="0" distL="0" distR="0" wp14:anchorId="041DB1AC" wp14:editId="0235C34B">
            <wp:extent cx="4572000" cy="2021205"/>
            <wp:effectExtent l="0" t="0" r="0" b="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schematic&#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2021205"/>
                    </a:xfrm>
                    <a:prstGeom prst="rect">
                      <a:avLst/>
                    </a:prstGeom>
                    <a:noFill/>
                    <a:ln>
                      <a:noFill/>
                    </a:ln>
                  </pic:spPr>
                </pic:pic>
              </a:graphicData>
            </a:graphic>
          </wp:inline>
        </w:drawing>
      </w:r>
    </w:p>
    <w:p w14:paraId="6A8B1EAE" w14:textId="48B9527B" w:rsidR="00F02DE2" w:rsidRPr="009D7AC0" w:rsidRDefault="00F02DE2" w:rsidP="00F02DE2">
      <w:pPr>
        <w:pStyle w:val="Figuretitle"/>
        <w:widowControl/>
      </w:pPr>
      <w:r w:rsidRPr="000F54ED">
        <w:rPr>
          <w:b/>
        </w:rPr>
        <w:t xml:space="preserve">Fig. </w:t>
      </w:r>
      <w:r w:rsidR="00892A9F">
        <w:rPr>
          <w:b/>
        </w:rPr>
        <w:t>3</w:t>
      </w:r>
      <w:r w:rsidRPr="009D7AC0">
        <w:t xml:space="preserve"> </w:t>
      </w:r>
      <w:r w:rsidRPr="00C97893">
        <w:t>Overview of publications by</w:t>
      </w:r>
      <w:r w:rsidR="001C4BCA">
        <w:t xml:space="preserve"> international</w:t>
      </w:r>
      <w:r w:rsidRPr="00C97893">
        <w:t xml:space="preserve"> organization </w:t>
      </w:r>
      <w:r w:rsidR="001C4BCA">
        <w:t xml:space="preserve">for heritage protection </w:t>
      </w:r>
      <w:r w:rsidRPr="00C97893">
        <w:t xml:space="preserve">from 1930 to the present day. </w:t>
      </w:r>
      <w:r>
        <w:t>(Source: author)</w:t>
      </w:r>
    </w:p>
    <w:p w14:paraId="7624F643" w14:textId="500BD643" w:rsidR="00F02DE2" w:rsidRDefault="00F02DE2" w:rsidP="00F02DE2">
      <w:pPr>
        <w:ind w:firstLine="284"/>
      </w:pPr>
      <w:r>
        <w:t xml:space="preserve">The most important documents were the World Heritage papers 5 </w:t>
      </w:r>
      <w:sdt>
        <w:sdtPr>
          <w:id w:val="-1882774004"/>
          <w:citation/>
        </w:sdtPr>
        <w:sdtEndPr/>
        <w:sdtContent>
          <w:r>
            <w:fldChar w:fldCharType="begin"/>
          </w:r>
          <w:r>
            <w:rPr>
              <w:lang w:val="bs-Latn-BA"/>
            </w:rPr>
            <w:instrText xml:space="preserve"> CITATION UNE03 \l 5146 </w:instrText>
          </w:r>
          <w:r>
            <w:fldChar w:fldCharType="separate"/>
          </w:r>
          <w:r w:rsidR="00060B13" w:rsidRPr="00060B13">
            <w:rPr>
              <w:noProof/>
              <w:lang w:val="bs-Latn-BA"/>
            </w:rPr>
            <w:t>[3]</w:t>
          </w:r>
          <w:r>
            <w:fldChar w:fldCharType="end"/>
          </w:r>
        </w:sdtContent>
      </w:sdt>
      <w:r>
        <w:t>, the Convention on the Protection of Cultural and Natural Heritage</w:t>
      </w:r>
      <w:sdt>
        <w:sdtPr>
          <w:id w:val="-1390805231"/>
          <w:citation/>
        </w:sdtPr>
        <w:sdtEndPr/>
        <w:sdtContent>
          <w:r>
            <w:fldChar w:fldCharType="begin"/>
          </w:r>
          <w:r>
            <w:rPr>
              <w:lang w:val="bs-Latn-BA"/>
            </w:rPr>
            <w:instrText xml:space="preserve"> CITATION UNE72 \l 5146 </w:instrText>
          </w:r>
          <w:r>
            <w:fldChar w:fldCharType="separate"/>
          </w:r>
          <w:r w:rsidR="00060B13">
            <w:rPr>
              <w:noProof/>
              <w:lang w:val="bs-Latn-BA"/>
            </w:rPr>
            <w:t xml:space="preserve"> </w:t>
          </w:r>
          <w:r w:rsidR="00060B13" w:rsidRPr="00060B13">
            <w:rPr>
              <w:noProof/>
              <w:lang w:val="bs-Latn-BA"/>
            </w:rPr>
            <w:t>[21]</w:t>
          </w:r>
          <w:r>
            <w:fldChar w:fldCharType="end"/>
          </w:r>
        </w:sdtContent>
      </w:sdt>
      <w:r>
        <w:t xml:space="preserve">, and the WHL that was established for the inclusion of properties of Outstanding Universal Value. World Heritage papers 5 states in Annex B that the process of preserving the heritage consists of two phases: (a) </w:t>
      </w:r>
      <w:bookmarkStart w:id="0" w:name="_Hlk131079029"/>
      <w:r>
        <w:t>research, documentation</w:t>
      </w:r>
      <w:bookmarkEnd w:id="0"/>
      <w:r>
        <w:t xml:space="preserve">, construction of a database, defining critical issues of protection, preservation and </w:t>
      </w:r>
      <w:bookmarkStart w:id="1" w:name="_Hlk131079037"/>
      <w:r>
        <w:t>raising public awareness</w:t>
      </w:r>
      <w:bookmarkEnd w:id="1"/>
      <w:r>
        <w:t xml:space="preserve">; (b) identification </w:t>
      </w:r>
      <w:bookmarkStart w:id="2" w:name="_Hlk131078959"/>
      <w:r>
        <w:t>of potential world heritage sites and establishment of regionally harmonized tentative lists</w:t>
      </w:r>
      <w:bookmarkEnd w:id="2"/>
      <w:r>
        <w:t xml:space="preserve">. This document explicitly explained that all categories of 20th century heritage must be investigated and that databases must be established. The main conclusion of World Heritage papers 5 is that the relevant criteria for the evaluation, identification, and preservation of the heritage of modernism must be specially designed for each geo-cultural region in the world </w:t>
      </w:r>
      <w:sdt>
        <w:sdtPr>
          <w:id w:val="919137923"/>
          <w:citation/>
        </w:sdtPr>
        <w:sdtEndPr/>
        <w:sdtContent>
          <w:r>
            <w:fldChar w:fldCharType="begin"/>
          </w:r>
          <w:r>
            <w:rPr>
              <w:lang w:val="bs-Latn-BA"/>
            </w:rPr>
            <w:instrText xml:space="preserve"> CITATION UNE03 \l 5146 </w:instrText>
          </w:r>
          <w:r>
            <w:fldChar w:fldCharType="separate"/>
          </w:r>
          <w:r w:rsidR="00060B13" w:rsidRPr="00060B13">
            <w:rPr>
              <w:noProof/>
              <w:lang w:val="bs-Latn-BA"/>
            </w:rPr>
            <w:t>[3]</w:t>
          </w:r>
          <w:r>
            <w:fldChar w:fldCharType="end"/>
          </w:r>
        </w:sdtContent>
      </w:sdt>
      <w:r>
        <w:t xml:space="preserve"> as it is also well explained in Nara charter</w:t>
      </w:r>
      <w:sdt>
        <w:sdtPr>
          <w:id w:val="-1069888537"/>
          <w:citation/>
        </w:sdtPr>
        <w:sdtEndPr/>
        <w:sdtContent>
          <w:r>
            <w:fldChar w:fldCharType="begin"/>
          </w:r>
          <w:r>
            <w:rPr>
              <w:lang w:val="bs-Latn-BA"/>
            </w:rPr>
            <w:instrText xml:space="preserve"> CITATION Age94 \l 5146 </w:instrText>
          </w:r>
          <w:r>
            <w:fldChar w:fldCharType="separate"/>
          </w:r>
          <w:r w:rsidR="00060B13">
            <w:rPr>
              <w:noProof/>
              <w:lang w:val="bs-Latn-BA"/>
            </w:rPr>
            <w:t xml:space="preserve"> </w:t>
          </w:r>
          <w:r w:rsidR="00060B13" w:rsidRPr="00060B13">
            <w:rPr>
              <w:noProof/>
              <w:lang w:val="bs-Latn-BA"/>
            </w:rPr>
            <w:t>[22]</w:t>
          </w:r>
          <w:r>
            <w:fldChar w:fldCharType="end"/>
          </w:r>
        </w:sdtContent>
      </w:sdt>
      <w:r>
        <w:t xml:space="preserve">. This is why the focus of this research is on first step towards protection of architectural heritage of 20th century in B&amp;H, the identification and value assessment. Going through </w:t>
      </w:r>
      <w:r w:rsidR="00583171">
        <w:t>Fig.</w:t>
      </w:r>
      <w:r>
        <w:t xml:space="preserve"> </w:t>
      </w:r>
      <w:r w:rsidR="00892A9F">
        <w:t>3</w:t>
      </w:r>
      <w:r>
        <w:t xml:space="preserve"> one can see that ICOMOS has published several important documents: for preservation of architectural heritage such as The Burra Charter </w:t>
      </w:r>
      <w:sdt>
        <w:sdtPr>
          <w:id w:val="1511636586"/>
          <w:citation/>
        </w:sdtPr>
        <w:sdtEndPr/>
        <w:sdtContent>
          <w:r>
            <w:fldChar w:fldCharType="begin"/>
          </w:r>
          <w:r>
            <w:rPr>
              <w:lang w:val="bs-Latn-BA"/>
            </w:rPr>
            <w:instrText xml:space="preserve"> CITATION Aus13 \l 5146 </w:instrText>
          </w:r>
          <w:r>
            <w:fldChar w:fldCharType="separate"/>
          </w:r>
          <w:r w:rsidR="00060B13" w:rsidRPr="00060B13">
            <w:rPr>
              <w:noProof/>
              <w:lang w:val="bs-Latn-BA"/>
            </w:rPr>
            <w:t>[23]</w:t>
          </w:r>
          <w:r>
            <w:fldChar w:fldCharType="end"/>
          </w:r>
        </w:sdtContent>
      </w:sdt>
      <w:r>
        <w:t xml:space="preserve"> and for preservation of 20th century heritage The Madrid Document </w:t>
      </w:r>
      <w:sdt>
        <w:sdtPr>
          <w:id w:val="-757442002"/>
          <w:citation/>
        </w:sdtPr>
        <w:sdtEndPr/>
        <w:sdtContent>
          <w:r>
            <w:fldChar w:fldCharType="begin"/>
          </w:r>
          <w:r>
            <w:rPr>
              <w:lang w:val="bs-Latn-BA"/>
            </w:rPr>
            <w:instrText xml:space="preserve"> CITATION ICO11 \l 5146 </w:instrText>
          </w:r>
          <w:r>
            <w:fldChar w:fldCharType="separate"/>
          </w:r>
          <w:r w:rsidR="00060B13" w:rsidRPr="00060B13">
            <w:rPr>
              <w:noProof/>
              <w:lang w:val="bs-Latn-BA"/>
            </w:rPr>
            <w:t>[24]</w:t>
          </w:r>
          <w:r>
            <w:fldChar w:fldCharType="end"/>
          </w:r>
        </w:sdtContent>
      </w:sdt>
      <w:sdt>
        <w:sdtPr>
          <w:id w:val="-643271070"/>
          <w:citation/>
        </w:sdtPr>
        <w:sdtEndPr/>
        <w:sdtContent>
          <w:r>
            <w:fldChar w:fldCharType="begin"/>
          </w:r>
          <w:r>
            <w:rPr>
              <w:lang w:val="bs-Latn-BA"/>
            </w:rPr>
            <w:instrText xml:space="preserve"> CITATION ICO14 \l 5146 </w:instrText>
          </w:r>
          <w:r>
            <w:fldChar w:fldCharType="separate"/>
          </w:r>
          <w:r w:rsidR="00060B13">
            <w:rPr>
              <w:noProof/>
              <w:lang w:val="bs-Latn-BA"/>
            </w:rPr>
            <w:t xml:space="preserve"> </w:t>
          </w:r>
          <w:r w:rsidR="00060B13" w:rsidRPr="00060B13">
            <w:rPr>
              <w:noProof/>
              <w:lang w:val="bs-Latn-BA"/>
            </w:rPr>
            <w:t>[25]</w:t>
          </w:r>
          <w:r>
            <w:fldChar w:fldCharType="end"/>
          </w:r>
        </w:sdtContent>
      </w:sdt>
      <w:sdt>
        <w:sdtPr>
          <w:id w:val="1756548100"/>
          <w:citation/>
        </w:sdtPr>
        <w:sdtEndPr/>
        <w:sdtContent>
          <w:r>
            <w:fldChar w:fldCharType="begin"/>
          </w:r>
          <w:r>
            <w:rPr>
              <w:lang w:val="bs-Latn-BA"/>
            </w:rPr>
            <w:instrText xml:space="preserve"> CITATION ICO17 \l 5146 </w:instrText>
          </w:r>
          <w:r>
            <w:fldChar w:fldCharType="separate"/>
          </w:r>
          <w:r w:rsidR="00060B13">
            <w:rPr>
              <w:noProof/>
              <w:lang w:val="bs-Latn-BA"/>
            </w:rPr>
            <w:t xml:space="preserve"> </w:t>
          </w:r>
          <w:r w:rsidR="00060B13" w:rsidRPr="00060B13">
            <w:rPr>
              <w:noProof/>
              <w:lang w:val="bs-Latn-BA"/>
            </w:rPr>
            <w:t>[26]</w:t>
          </w:r>
          <w:r>
            <w:fldChar w:fldCharType="end"/>
          </w:r>
        </w:sdtContent>
      </w:sdt>
      <w:r>
        <w:t xml:space="preserve">. In these documents all criteria for value assessment of architectural heritage of 20th century were selected for integral methodology framework. One of the most important ICOMOS documents is Burra Charter </w:t>
      </w:r>
      <w:sdt>
        <w:sdtPr>
          <w:id w:val="-1515368802"/>
          <w:citation/>
        </w:sdtPr>
        <w:sdtEndPr/>
        <w:sdtContent>
          <w:r>
            <w:fldChar w:fldCharType="begin"/>
          </w:r>
          <w:r>
            <w:rPr>
              <w:lang w:val="bs-Latn-BA"/>
            </w:rPr>
            <w:instrText xml:space="preserve"> CITATION Aus79 \l 5146 </w:instrText>
          </w:r>
          <w:r>
            <w:fldChar w:fldCharType="separate"/>
          </w:r>
          <w:r w:rsidR="00060B13" w:rsidRPr="00060B13">
            <w:rPr>
              <w:noProof/>
              <w:lang w:val="bs-Latn-BA"/>
            </w:rPr>
            <w:t>[27]</w:t>
          </w:r>
          <w:r>
            <w:fldChar w:fldCharType="end"/>
          </w:r>
        </w:sdtContent>
      </w:sdt>
      <w:sdt>
        <w:sdtPr>
          <w:id w:val="-672570679"/>
          <w:citation/>
        </w:sdtPr>
        <w:sdtEndPr/>
        <w:sdtContent>
          <w:r>
            <w:fldChar w:fldCharType="begin"/>
          </w:r>
          <w:r>
            <w:rPr>
              <w:lang w:val="bs-Latn-BA"/>
            </w:rPr>
            <w:instrText xml:space="preserve"> CITATION Aus99 \l 5146 </w:instrText>
          </w:r>
          <w:r>
            <w:fldChar w:fldCharType="separate"/>
          </w:r>
          <w:r w:rsidR="00060B13">
            <w:rPr>
              <w:noProof/>
              <w:lang w:val="bs-Latn-BA"/>
            </w:rPr>
            <w:t xml:space="preserve"> </w:t>
          </w:r>
          <w:r w:rsidR="00060B13" w:rsidRPr="00060B13">
            <w:rPr>
              <w:noProof/>
              <w:lang w:val="bs-Latn-BA"/>
            </w:rPr>
            <w:t>[28]</w:t>
          </w:r>
          <w:r>
            <w:fldChar w:fldCharType="end"/>
          </w:r>
        </w:sdtContent>
      </w:sdt>
      <w:sdt>
        <w:sdtPr>
          <w:id w:val="861019832"/>
          <w:citation/>
        </w:sdtPr>
        <w:sdtEndPr/>
        <w:sdtContent>
          <w:r>
            <w:fldChar w:fldCharType="begin"/>
          </w:r>
          <w:r>
            <w:rPr>
              <w:lang w:val="bs-Latn-BA"/>
            </w:rPr>
            <w:instrText xml:space="preserve"> CITATION Aus13 \l 5146 </w:instrText>
          </w:r>
          <w:r>
            <w:fldChar w:fldCharType="separate"/>
          </w:r>
          <w:r w:rsidR="00060B13">
            <w:rPr>
              <w:noProof/>
              <w:lang w:val="bs-Latn-BA"/>
            </w:rPr>
            <w:t xml:space="preserve"> </w:t>
          </w:r>
          <w:r w:rsidR="00060B13" w:rsidRPr="00060B13">
            <w:rPr>
              <w:noProof/>
              <w:lang w:val="bs-Latn-BA"/>
            </w:rPr>
            <w:t>[23]</w:t>
          </w:r>
          <w:r>
            <w:fldChar w:fldCharType="end"/>
          </w:r>
        </w:sdtContent>
      </w:sdt>
      <w:r>
        <w:t>. Its importance lies in graphical explication of identification, evaluation and preservation process of architectural heritage shown through Burra Charter Diagram</w:t>
      </w:r>
      <w:sdt>
        <w:sdtPr>
          <w:id w:val="-1701005591"/>
          <w:citation/>
        </w:sdtPr>
        <w:sdtEndPr/>
        <w:sdtContent>
          <w:r>
            <w:fldChar w:fldCharType="begin"/>
          </w:r>
          <w:r>
            <w:rPr>
              <w:lang w:val="bs-Latn-BA"/>
            </w:rPr>
            <w:instrText xml:space="preserve"> CITATION Aus13 \l 5146 </w:instrText>
          </w:r>
          <w:r>
            <w:fldChar w:fldCharType="separate"/>
          </w:r>
          <w:r w:rsidR="00060B13">
            <w:rPr>
              <w:noProof/>
              <w:lang w:val="bs-Latn-BA"/>
            </w:rPr>
            <w:t xml:space="preserve"> </w:t>
          </w:r>
          <w:r w:rsidR="00060B13" w:rsidRPr="00060B13">
            <w:rPr>
              <w:noProof/>
              <w:lang w:val="bs-Latn-BA"/>
            </w:rPr>
            <w:t>[23]</w:t>
          </w:r>
          <w:r>
            <w:fldChar w:fldCharType="end"/>
          </w:r>
        </w:sdtContent>
      </w:sdt>
      <w:r>
        <w:t>. The first part of diagram clearly shows importance of identification and value assessment prior protection of architectural heritage which is why integral methodology was formulated.  In 2004 ICOMOS established ICOMOS for 20th Century Heritage (ISC20C) focusing only on 20th century architecture</w:t>
      </w:r>
      <w:r w:rsidRPr="006D7065">
        <w:t xml:space="preserve"> </w:t>
      </w:r>
      <w:sdt>
        <w:sdtPr>
          <w:id w:val="821321052"/>
          <w:citation/>
        </w:sdtPr>
        <w:sdtEndPr/>
        <w:sdtContent>
          <w:r>
            <w:fldChar w:fldCharType="begin"/>
          </w:r>
          <w:r>
            <w:rPr>
              <w:lang w:val="bs-Latn-BA"/>
            </w:rPr>
            <w:instrText xml:space="preserve"> CITATION Bur07 \l 5146 </w:instrText>
          </w:r>
          <w:r>
            <w:fldChar w:fldCharType="separate"/>
          </w:r>
          <w:r w:rsidR="00060B13" w:rsidRPr="00060B13">
            <w:rPr>
              <w:noProof/>
              <w:lang w:val="bs-Latn-BA"/>
            </w:rPr>
            <w:t>[29]</w:t>
          </w:r>
          <w:r>
            <w:fldChar w:fldCharType="end"/>
          </w:r>
        </w:sdtContent>
      </w:sdt>
      <w:r>
        <w:t xml:space="preserve">. Because of lack of related criteria for value assessment, i.e., the absence of an evaluation methodology it is important to create integral methodology within Commission’s methodology as separate branch focusing only on 20th century architecture. </w:t>
      </w:r>
    </w:p>
    <w:p w14:paraId="03086E9E" w14:textId="2AA9A537" w:rsidR="00F02DE2" w:rsidRDefault="00F02DE2" w:rsidP="00F02DE2">
      <w:pPr>
        <w:ind w:firstLine="284"/>
      </w:pPr>
      <w:r>
        <w:t xml:space="preserve"> It is important to point out that </w:t>
      </w:r>
      <w:proofErr w:type="spellStart"/>
      <w:r>
        <w:t>Docomomo</w:t>
      </w:r>
      <w:proofErr w:type="spellEnd"/>
      <w:r>
        <w:t xml:space="preserve">, as international organization focusing on architecture of Modern Movement, founded at a conference in Eindhoven in 1990 </w:t>
      </w:r>
      <w:sdt>
        <w:sdtPr>
          <w:id w:val="-1587840968"/>
          <w:citation/>
        </w:sdtPr>
        <w:sdtEndPr/>
        <w:sdtContent>
          <w:r>
            <w:fldChar w:fldCharType="begin"/>
          </w:r>
          <w:r>
            <w:rPr>
              <w:lang w:val="bs-Latn-BA"/>
            </w:rPr>
            <w:instrText xml:space="preserve"> CITATION Hen90 \l 5146 </w:instrText>
          </w:r>
          <w:r>
            <w:fldChar w:fldCharType="separate"/>
          </w:r>
          <w:r w:rsidR="00060B13" w:rsidRPr="00060B13">
            <w:rPr>
              <w:noProof/>
              <w:lang w:val="bs-Latn-BA"/>
            </w:rPr>
            <w:t>[30]</w:t>
          </w:r>
          <w:r>
            <w:fldChar w:fldCharType="end"/>
          </w:r>
        </w:sdtContent>
      </w:sdt>
      <w:r>
        <w:t xml:space="preserve">, </w:t>
      </w:r>
      <w:r>
        <w:lastRenderedPageBreak/>
        <w:t xml:space="preserve">represents a key international organization with NWC established worldwide. This is why all value criteria found through </w:t>
      </w:r>
      <w:proofErr w:type="spellStart"/>
      <w:r>
        <w:t>Docomomo</w:t>
      </w:r>
      <w:proofErr w:type="spellEnd"/>
      <w:r>
        <w:t xml:space="preserve"> NWC were selected for adequate establishment of integral methodology. </w:t>
      </w:r>
    </w:p>
    <w:p w14:paraId="758843B1" w14:textId="58FDB930" w:rsidR="00F02DE2" w:rsidRDefault="00F02DE2" w:rsidP="00F02DE2">
      <w:pPr>
        <w:ind w:firstLine="284"/>
      </w:pPr>
      <w:r>
        <w:t>Another document that sublimates key recommendations on protection of 20th century architecture and selections of value criteria, Council of Europe convention ‘’On the protection of the architectural heritage of the 20th century’’ was consulted</w:t>
      </w:r>
      <w:sdt>
        <w:sdtPr>
          <w:id w:val="-737317497"/>
          <w:citation/>
        </w:sdtPr>
        <w:sdtEndPr/>
        <w:sdtContent>
          <w:r>
            <w:fldChar w:fldCharType="begin"/>
          </w:r>
          <w:r>
            <w:rPr>
              <w:lang w:val="bs-Latn-BA"/>
            </w:rPr>
            <w:instrText xml:space="preserve"> CITATION Cou91 \l 5146 </w:instrText>
          </w:r>
          <w:r>
            <w:fldChar w:fldCharType="separate"/>
          </w:r>
          <w:r w:rsidR="00060B13">
            <w:rPr>
              <w:noProof/>
              <w:lang w:val="bs-Latn-BA"/>
            </w:rPr>
            <w:t xml:space="preserve"> </w:t>
          </w:r>
          <w:r w:rsidR="00060B13" w:rsidRPr="00060B13">
            <w:rPr>
              <w:noProof/>
              <w:lang w:val="bs-Latn-BA"/>
            </w:rPr>
            <w:t>[31]</w:t>
          </w:r>
          <w:r>
            <w:fldChar w:fldCharType="end"/>
          </w:r>
        </w:sdtContent>
      </w:sdt>
      <w:r>
        <w:t xml:space="preserve">. An overview of the publications of the key organizations UNESCO, ICOMOS, </w:t>
      </w:r>
      <w:proofErr w:type="spellStart"/>
      <w:r>
        <w:t>Docomomo</w:t>
      </w:r>
      <w:proofErr w:type="spellEnd"/>
      <w:r>
        <w:t xml:space="preserve"> and Council of Europe showed that they uniformly make efforts to promote 20th century heritage, methodologies, and principles of protection as well as to spread awareness of the wider public (see Fig </w:t>
      </w:r>
      <w:r w:rsidR="00892A9F">
        <w:t>3</w:t>
      </w:r>
      <w:r>
        <w:t xml:space="preserve">). </w:t>
      </w:r>
    </w:p>
    <w:p w14:paraId="67EC9CED" w14:textId="77777777" w:rsidR="00A4373D" w:rsidRDefault="00F02DE2" w:rsidP="00A4373D">
      <w:pPr>
        <w:ind w:firstLine="284"/>
      </w:pPr>
      <w:r>
        <w:t xml:space="preserve">According to the overview of previous </w:t>
      </w:r>
      <w:proofErr w:type="spellStart"/>
      <w:r>
        <w:t>organisations</w:t>
      </w:r>
      <w:proofErr w:type="spellEnd"/>
      <w:r>
        <w:t xml:space="preserve">, documents, charters, and declarations, criteria for identification of </w:t>
      </w:r>
      <w:r w:rsidR="009434D3">
        <w:t>architectural of</w:t>
      </w:r>
      <w:r>
        <w:t xml:space="preserve"> 20</w:t>
      </w:r>
      <w:r w:rsidRPr="009434D3">
        <w:rPr>
          <w:vertAlign w:val="superscript"/>
        </w:rPr>
        <w:t>th</w:t>
      </w:r>
      <w:r w:rsidR="009434D3">
        <w:t xml:space="preserve"> </w:t>
      </w:r>
      <w:r>
        <w:t xml:space="preserve">century heritage and value assessment were selected for creating the overall framework of criteria for integral methodology. </w:t>
      </w:r>
    </w:p>
    <w:p w14:paraId="69786960" w14:textId="46E8598B" w:rsidR="00A4373D" w:rsidRDefault="00152AA4" w:rsidP="00956C07">
      <w:pPr>
        <w:ind w:firstLine="284"/>
      </w:pPr>
      <w:r>
        <w:t>The</w:t>
      </w:r>
      <w:r w:rsidR="00A4373D">
        <w:t xml:space="preserve"> focus pointed put through literature review was on importance of identification of potential heritage sites and establishment of regionally harmonized tentative lists. The second point was on research, documentation and raising public awareness. </w:t>
      </w:r>
      <w:r>
        <w:t>I</w:t>
      </w:r>
      <w:r w:rsidR="00A4373D">
        <w:t xml:space="preserve">t is </w:t>
      </w:r>
      <w:r>
        <w:t xml:space="preserve">important </w:t>
      </w:r>
      <w:r w:rsidR="00A4373D">
        <w:t>to state that most of the material</w:t>
      </w:r>
      <w:r>
        <w:t>s</w:t>
      </w:r>
      <w:r w:rsidR="00A4373D">
        <w:t xml:space="preserve"> deal</w:t>
      </w:r>
      <w:r>
        <w:t>ing</w:t>
      </w:r>
      <w:r w:rsidR="00A4373D">
        <w:t xml:space="preserve"> with the protection of 20</w:t>
      </w:r>
      <w:r w:rsidR="00A4373D" w:rsidRPr="004B246D">
        <w:rPr>
          <w:vertAlign w:val="superscript"/>
        </w:rPr>
        <w:t>th</w:t>
      </w:r>
      <w:r w:rsidR="00A4373D">
        <w:t xml:space="preserve"> century architecture highlights it</w:t>
      </w:r>
      <w:r>
        <w:t>s</w:t>
      </w:r>
      <w:r w:rsidR="00A4373D">
        <w:t xml:space="preserve"> under-representation in World and National Lists of Monuments. International </w:t>
      </w:r>
      <w:proofErr w:type="spellStart"/>
      <w:r w:rsidR="00A4373D">
        <w:t>organisations</w:t>
      </w:r>
      <w:proofErr w:type="spellEnd"/>
      <w:r w:rsidR="00A4373D">
        <w:t xml:space="preserve"> have published key documents that sublimates recommendations on identification, value assessment and protection of 20</w:t>
      </w:r>
      <w:r w:rsidR="00A4373D" w:rsidRPr="00171CE0">
        <w:rPr>
          <w:vertAlign w:val="superscript"/>
        </w:rPr>
        <w:t>th</w:t>
      </w:r>
      <w:r w:rsidR="00A4373D">
        <w:t xml:space="preserve"> century architecture. At last, it </w:t>
      </w:r>
      <w:proofErr w:type="gramStart"/>
      <w:r w:rsidR="00A4373D">
        <w:t>has to</w:t>
      </w:r>
      <w:proofErr w:type="gramEnd"/>
      <w:r w:rsidR="00A4373D">
        <w:t xml:space="preserve"> be concluded that </w:t>
      </w:r>
      <w:proofErr w:type="spellStart"/>
      <w:r w:rsidR="00A4373D">
        <w:t>Docomomo</w:t>
      </w:r>
      <w:proofErr w:type="spellEnd"/>
      <w:r w:rsidR="00A4373D">
        <w:t xml:space="preserve"> </w:t>
      </w:r>
      <w:r>
        <w:t>as</w:t>
      </w:r>
      <w:r w:rsidR="00A4373D">
        <w:t xml:space="preserve"> worldwide </w:t>
      </w:r>
      <w:proofErr w:type="spellStart"/>
      <w:r w:rsidR="00A4373D">
        <w:t>organisation</w:t>
      </w:r>
      <w:proofErr w:type="spellEnd"/>
      <w:r w:rsidR="00A4373D">
        <w:t xml:space="preserve"> </w:t>
      </w:r>
      <w:r>
        <w:t>with</w:t>
      </w:r>
      <w:r w:rsidR="00A4373D">
        <w:t xml:space="preserve"> NWC</w:t>
      </w:r>
      <w:r>
        <w:t>s</w:t>
      </w:r>
      <w:r w:rsidR="00A4373D">
        <w:t xml:space="preserve"> ha</w:t>
      </w:r>
      <w:r>
        <w:t>ve</w:t>
      </w:r>
      <w:r w:rsidR="00A4373D">
        <w:t xml:space="preserve"> great power to shine light on neglected and unprotected heritage with all its regional specificities. </w:t>
      </w:r>
    </w:p>
    <w:p w14:paraId="1ED96DB4" w14:textId="77777777" w:rsidR="00A4373D" w:rsidRDefault="00A4373D" w:rsidP="00F02DE2">
      <w:pPr>
        <w:ind w:firstLine="284"/>
      </w:pPr>
    </w:p>
    <w:p w14:paraId="30BA55D1" w14:textId="760833A6" w:rsidR="00F02DE2" w:rsidRPr="00F55CDD" w:rsidRDefault="00F02DE2" w:rsidP="00F02DE2">
      <w:pPr>
        <w:pStyle w:val="Heading4"/>
        <w:numPr>
          <w:ilvl w:val="1"/>
          <w:numId w:val="25"/>
        </w:numPr>
        <w:tabs>
          <w:tab w:val="num" w:pos="360"/>
        </w:tabs>
        <w:ind w:left="284" w:firstLine="0"/>
      </w:pPr>
      <w:r w:rsidRPr="00F55CDD">
        <w:t xml:space="preserve">Regional </w:t>
      </w:r>
      <w:r w:rsidR="00846E4A">
        <w:t xml:space="preserve">perspective </w:t>
      </w:r>
    </w:p>
    <w:p w14:paraId="777B123B" w14:textId="2C9581C8" w:rsidR="00F02DE2" w:rsidRDefault="00F02DE2" w:rsidP="00F02DE2">
      <w:pPr>
        <w:ind w:firstLine="284"/>
      </w:pPr>
      <w:r>
        <w:t xml:space="preserve">When we </w:t>
      </w:r>
      <w:r w:rsidR="00846E4A">
        <w:t>look from</w:t>
      </w:r>
      <w:r>
        <w:t xml:space="preserve"> the regional perspective the most important document is "Regulations on evaluation criteria". This is the methodological document that Commission uses for heritage inscription of properties as national monuments</w:t>
      </w:r>
      <w:r w:rsidRPr="00C00FCE">
        <w:t xml:space="preserve"> </w:t>
      </w:r>
      <w:sdt>
        <w:sdtPr>
          <w:id w:val="1698732401"/>
          <w:citation/>
        </w:sdtPr>
        <w:sdtEndPr/>
        <w:sdtContent>
          <w:r>
            <w:fldChar w:fldCharType="begin"/>
          </w:r>
          <w:r>
            <w:rPr>
              <w:lang w:val="bs-Latn-BA"/>
            </w:rPr>
            <w:instrText xml:space="preserve"> CITATION Com19 \l 5146 </w:instrText>
          </w:r>
          <w:r>
            <w:fldChar w:fldCharType="separate"/>
          </w:r>
          <w:r w:rsidR="00060B13" w:rsidRPr="00060B13">
            <w:rPr>
              <w:noProof/>
              <w:lang w:val="bs-Latn-BA"/>
            </w:rPr>
            <w:t>[32]</w:t>
          </w:r>
          <w:r>
            <w:fldChar w:fldCharType="end"/>
          </w:r>
        </w:sdtContent>
      </w:sdt>
      <w:r>
        <w:t xml:space="preserve">. Analysis of differences between methodology from 2002 and 2019 showed the use of the same criteria but grouped into different categories </w:t>
      </w:r>
      <w:sdt>
        <w:sdtPr>
          <w:id w:val="1800334175"/>
          <w:citation/>
        </w:sdtPr>
        <w:sdtEndPr/>
        <w:sdtContent>
          <w:r>
            <w:fldChar w:fldCharType="begin"/>
          </w:r>
          <w:r>
            <w:rPr>
              <w:lang w:val="bs-Latn-BA"/>
            </w:rPr>
            <w:instrText xml:space="preserve"> CITATION Com02 \l 5146 </w:instrText>
          </w:r>
          <w:r>
            <w:fldChar w:fldCharType="separate"/>
          </w:r>
          <w:r w:rsidR="00060B13" w:rsidRPr="00060B13">
            <w:rPr>
              <w:noProof/>
              <w:lang w:val="bs-Latn-BA"/>
            </w:rPr>
            <w:t>[33]</w:t>
          </w:r>
          <w:r>
            <w:fldChar w:fldCharType="end"/>
          </w:r>
        </w:sdtContent>
      </w:sdt>
      <w:sdt>
        <w:sdtPr>
          <w:id w:val="-1334213847"/>
          <w:citation/>
        </w:sdtPr>
        <w:sdtEndPr/>
        <w:sdtContent>
          <w:r>
            <w:fldChar w:fldCharType="begin"/>
          </w:r>
          <w:r>
            <w:rPr>
              <w:lang w:val="bs-Latn-BA"/>
            </w:rPr>
            <w:instrText xml:space="preserve"> CITATION Com19 \l 5146 </w:instrText>
          </w:r>
          <w:r>
            <w:fldChar w:fldCharType="separate"/>
          </w:r>
          <w:r w:rsidR="00060B13">
            <w:rPr>
              <w:noProof/>
              <w:lang w:val="bs-Latn-BA"/>
            </w:rPr>
            <w:t xml:space="preserve"> </w:t>
          </w:r>
          <w:r w:rsidR="00060B13" w:rsidRPr="00060B13">
            <w:rPr>
              <w:noProof/>
              <w:lang w:val="bs-Latn-BA"/>
            </w:rPr>
            <w:t>[32]</w:t>
          </w:r>
          <w:r>
            <w:fldChar w:fldCharType="end"/>
          </w:r>
        </w:sdtContent>
      </w:sdt>
      <w:r>
        <w:t xml:space="preserve">(see Fig. </w:t>
      </w:r>
      <w:r w:rsidR="00892A9F">
        <w:t>4</w:t>
      </w:r>
      <w:r>
        <w:t xml:space="preserve">). The analysis of the decisions on the declaration of the property as a national monument showed shift of the focus on authenticity and integrity with the definition of authenticity and integrity by a certain attribute. But the attributes of authenticity and integrity are not defined in this document </w:t>
      </w:r>
      <w:sdt>
        <w:sdtPr>
          <w:id w:val="-531798210"/>
          <w:citation/>
        </w:sdtPr>
        <w:sdtEndPr/>
        <w:sdtContent>
          <w:r>
            <w:fldChar w:fldCharType="begin"/>
          </w:r>
          <w:r>
            <w:rPr>
              <w:lang w:val="bs-Latn-BA"/>
            </w:rPr>
            <w:instrText xml:space="preserve"> CITATION Com19 \l 5146 </w:instrText>
          </w:r>
          <w:r>
            <w:fldChar w:fldCharType="separate"/>
          </w:r>
          <w:r w:rsidR="00060B13" w:rsidRPr="00060B13">
            <w:rPr>
              <w:noProof/>
              <w:lang w:val="bs-Latn-BA"/>
            </w:rPr>
            <w:t>[32]</w:t>
          </w:r>
          <w:r>
            <w:fldChar w:fldCharType="end"/>
          </w:r>
        </w:sdtContent>
      </w:sdt>
      <w:r>
        <w:t>. It can be concluded from the analysis of LNMB&amp;H documentation that attributes of authenticity are taken from Article 82 of the UNESCO Operational Guidelines for the Implementation of the World Heritage Convention. In the analysis of the degree of integrity, the attributes of completeness, physical wholeness, compactness are mentioned, as well as social-functional and visual integrity, which are not precisely listed and described in more detail in the methodology. Therefore, it is not entirely clear, based on which attributes, the Commission decides on the degree of integrity. These methodologies were used as base to create an integral methodology for 20th century architectural heritage identification and value assessment in B&amp;H.</w:t>
      </w:r>
    </w:p>
    <w:p w14:paraId="4777636F" w14:textId="77777777" w:rsidR="00F02DE2" w:rsidRDefault="00F02DE2" w:rsidP="00F02DE2">
      <w:r w:rsidRPr="000C309C">
        <w:rPr>
          <w:noProof/>
        </w:rPr>
        <w:lastRenderedPageBreak/>
        <w:drawing>
          <wp:inline distT="0" distB="0" distL="0" distR="0" wp14:anchorId="6391C360" wp14:editId="6A011D61">
            <wp:extent cx="4487545" cy="2478405"/>
            <wp:effectExtent l="0" t="0" r="0" b="0"/>
            <wp:docPr id="2"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schematic&#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7545" cy="2478405"/>
                    </a:xfrm>
                    <a:prstGeom prst="rect">
                      <a:avLst/>
                    </a:prstGeom>
                    <a:noFill/>
                    <a:ln>
                      <a:noFill/>
                    </a:ln>
                  </pic:spPr>
                </pic:pic>
              </a:graphicData>
            </a:graphic>
          </wp:inline>
        </w:drawing>
      </w:r>
    </w:p>
    <w:p w14:paraId="4A2E78DC" w14:textId="27AEA38F" w:rsidR="00F02DE2" w:rsidRPr="009D7AC0" w:rsidRDefault="00F02DE2" w:rsidP="00F02DE2">
      <w:pPr>
        <w:pStyle w:val="Figuretitle"/>
        <w:widowControl/>
      </w:pPr>
      <w:r w:rsidRPr="000F54ED">
        <w:rPr>
          <w:b/>
        </w:rPr>
        <w:t xml:space="preserve">Fig. </w:t>
      </w:r>
      <w:r w:rsidR="00892A9F">
        <w:rPr>
          <w:b/>
        </w:rPr>
        <w:t>4</w:t>
      </w:r>
      <w:r w:rsidRPr="009D7AC0">
        <w:t xml:space="preserve"> </w:t>
      </w:r>
      <w:r w:rsidRPr="001C7035">
        <w:t xml:space="preserve">Graphic representation of differences between Regulations on evaluation criteria from 2002 and 2019 and defining the framework for an integral valuation methodology. </w:t>
      </w:r>
      <w:r>
        <w:t>(Source: author</w:t>
      </w:r>
      <w:r w:rsidR="00846E4A">
        <w:t>s</w:t>
      </w:r>
      <w:r>
        <w:t>)</w:t>
      </w:r>
    </w:p>
    <w:p w14:paraId="73DF5A19" w14:textId="0BC13AE9" w:rsidR="00F02DE2" w:rsidRDefault="00F02DE2" w:rsidP="00F02DE2">
      <w:pPr>
        <w:ind w:firstLine="284"/>
      </w:pPr>
      <w:r>
        <w:t xml:space="preserve">The key </w:t>
      </w:r>
      <w:r w:rsidR="00CB545D">
        <w:t>category for value assessment</w:t>
      </w:r>
      <w:r>
        <w:t xml:space="preserve"> </w:t>
      </w:r>
      <w:r w:rsidR="00CB545D">
        <w:t>of the 20</w:t>
      </w:r>
      <w:r w:rsidR="00CB545D" w:rsidRPr="00CB545D">
        <w:rPr>
          <w:vertAlign w:val="superscript"/>
        </w:rPr>
        <w:t>th</w:t>
      </w:r>
      <w:r w:rsidR="00CB545D">
        <w:t xml:space="preserve"> century architecture </w:t>
      </w:r>
      <w:proofErr w:type="gramStart"/>
      <w:r>
        <w:t>are</w:t>
      </w:r>
      <w:proofErr w:type="gramEnd"/>
      <w:r>
        <w:t xml:space="preserve"> defined by the </w:t>
      </w:r>
      <w:proofErr w:type="spellStart"/>
      <w:r>
        <w:t>Docomomo</w:t>
      </w:r>
      <w:proofErr w:type="spellEnd"/>
      <w:r>
        <w:t xml:space="preserve"> identification methodology and evaluation criteria summarized in the ‘’</w:t>
      </w:r>
      <w:proofErr w:type="spellStart"/>
      <w:r>
        <w:t>Docomomo</w:t>
      </w:r>
      <w:proofErr w:type="spellEnd"/>
      <w:r>
        <w:t xml:space="preserve"> </w:t>
      </w:r>
      <w:proofErr w:type="spellStart"/>
      <w:r>
        <w:t>fishe</w:t>
      </w:r>
      <w:proofErr w:type="spellEnd"/>
      <w:r>
        <w:t>’’ report</w:t>
      </w:r>
      <w:sdt>
        <w:sdtPr>
          <w:id w:val="367646604"/>
          <w:citation/>
        </w:sdtPr>
        <w:sdtEndPr/>
        <w:sdtContent>
          <w:r>
            <w:fldChar w:fldCharType="begin"/>
          </w:r>
          <w:r>
            <w:rPr>
              <w:lang w:val="bs-Latn-BA"/>
            </w:rPr>
            <w:instrText xml:space="preserve"> CITATION Doc22 \l 5146 </w:instrText>
          </w:r>
          <w:r>
            <w:fldChar w:fldCharType="separate"/>
          </w:r>
          <w:r w:rsidR="00060B13">
            <w:rPr>
              <w:noProof/>
              <w:lang w:val="bs-Latn-BA"/>
            </w:rPr>
            <w:t xml:space="preserve"> </w:t>
          </w:r>
          <w:r w:rsidR="00060B13" w:rsidRPr="00060B13">
            <w:rPr>
              <w:noProof/>
              <w:lang w:val="bs-Latn-BA"/>
            </w:rPr>
            <w:t>[17]</w:t>
          </w:r>
          <w:r>
            <w:fldChar w:fldCharType="end"/>
          </w:r>
        </w:sdtContent>
      </w:sdt>
      <w:r>
        <w:t xml:space="preserve">. The main goal of </w:t>
      </w:r>
      <w:proofErr w:type="spellStart"/>
      <w:r>
        <w:t>Docomomo</w:t>
      </w:r>
      <w:proofErr w:type="spellEnd"/>
      <w:r>
        <w:t xml:space="preserve"> fiche is to create forms that will be used globally in a unified manner. These forms should represent scientific contributions to the research and promotion of the </w:t>
      </w:r>
      <w:r w:rsidR="00CB545D">
        <w:t>20</w:t>
      </w:r>
      <w:r w:rsidR="00CB545D" w:rsidRPr="00CB545D">
        <w:rPr>
          <w:vertAlign w:val="superscript"/>
        </w:rPr>
        <w:t>th</w:t>
      </w:r>
      <w:r w:rsidR="00CB545D">
        <w:t xml:space="preserve"> century </w:t>
      </w:r>
      <w:r>
        <w:t>heritage</w:t>
      </w:r>
      <w:sdt>
        <w:sdtPr>
          <w:id w:val="1890922705"/>
          <w:citation/>
        </w:sdtPr>
        <w:sdtEndPr/>
        <w:sdtContent>
          <w:r>
            <w:fldChar w:fldCharType="begin"/>
          </w:r>
          <w:r>
            <w:rPr>
              <w:lang w:val="bs-Latn-BA"/>
            </w:rPr>
            <w:instrText xml:space="preserve"> CITATION Doc23 \l 5146 </w:instrText>
          </w:r>
          <w:r>
            <w:fldChar w:fldCharType="separate"/>
          </w:r>
          <w:r w:rsidR="00060B13">
            <w:rPr>
              <w:noProof/>
              <w:lang w:val="bs-Latn-BA"/>
            </w:rPr>
            <w:t xml:space="preserve"> </w:t>
          </w:r>
          <w:r w:rsidR="00060B13" w:rsidRPr="00060B13">
            <w:rPr>
              <w:noProof/>
              <w:lang w:val="bs-Latn-BA"/>
            </w:rPr>
            <w:t>[34]</w:t>
          </w:r>
          <w:r>
            <w:fldChar w:fldCharType="end"/>
          </w:r>
        </w:sdtContent>
      </w:sdt>
      <w:r>
        <w:t>. The fourth part of the report refers to the evaluation through five key value criteria - technical, social, cultural/aesthetic, historical value, and general assessment - general evaluation of the value of the property</w:t>
      </w:r>
      <w:sdt>
        <w:sdtPr>
          <w:id w:val="60378017"/>
          <w:citation/>
        </w:sdtPr>
        <w:sdtEndPr/>
        <w:sdtContent>
          <w:r>
            <w:fldChar w:fldCharType="begin"/>
          </w:r>
          <w:r>
            <w:rPr>
              <w:lang w:val="bs-Latn-BA"/>
            </w:rPr>
            <w:instrText xml:space="preserve"> CITATION Doc22 \l 5146 </w:instrText>
          </w:r>
          <w:r>
            <w:fldChar w:fldCharType="separate"/>
          </w:r>
          <w:r w:rsidR="00060B13">
            <w:rPr>
              <w:noProof/>
              <w:lang w:val="bs-Latn-BA"/>
            </w:rPr>
            <w:t xml:space="preserve"> </w:t>
          </w:r>
          <w:r w:rsidR="00060B13" w:rsidRPr="00060B13">
            <w:rPr>
              <w:noProof/>
              <w:lang w:val="bs-Latn-BA"/>
            </w:rPr>
            <w:t>[17]</w:t>
          </w:r>
          <w:r>
            <w:fldChar w:fldCharType="end"/>
          </w:r>
        </w:sdtContent>
      </w:sdt>
      <w:r>
        <w:t xml:space="preserve">. To date, 79 countries are involved in the work of the </w:t>
      </w:r>
      <w:proofErr w:type="spellStart"/>
      <w:r>
        <w:t>Docomomo</w:t>
      </w:r>
      <w:proofErr w:type="spellEnd"/>
      <w:r>
        <w:t xml:space="preserve"> organization as NWC that promote and protect the architecture of the </w:t>
      </w:r>
      <w:proofErr w:type="spellStart"/>
      <w:r>
        <w:t>MoMo</w:t>
      </w:r>
      <w:proofErr w:type="spellEnd"/>
      <w:r>
        <w:t xml:space="preserve"> at individual national levels</w:t>
      </w:r>
      <w:sdt>
        <w:sdtPr>
          <w:id w:val="-1925634120"/>
          <w:citation/>
        </w:sdtPr>
        <w:sdtEndPr/>
        <w:sdtContent>
          <w:r>
            <w:fldChar w:fldCharType="begin"/>
          </w:r>
          <w:r>
            <w:rPr>
              <w:lang w:val="bs-Latn-BA"/>
            </w:rPr>
            <w:instrText xml:space="preserve"> CITATION Doc221 \l 5146 </w:instrText>
          </w:r>
          <w:r>
            <w:fldChar w:fldCharType="separate"/>
          </w:r>
          <w:r w:rsidR="00060B13">
            <w:rPr>
              <w:noProof/>
              <w:lang w:val="bs-Latn-BA"/>
            </w:rPr>
            <w:t xml:space="preserve"> </w:t>
          </w:r>
          <w:r w:rsidR="00060B13" w:rsidRPr="00060B13">
            <w:rPr>
              <w:noProof/>
              <w:lang w:val="bs-Latn-BA"/>
            </w:rPr>
            <w:t>[35]</w:t>
          </w:r>
          <w:r>
            <w:fldChar w:fldCharType="end"/>
          </w:r>
        </w:sdtContent>
      </w:sdt>
      <w:r>
        <w:t xml:space="preserve">. Going through numerous NWC web sites and NWC publications one can conclude that not all NWC have an equally detailed identification and assessment of the architecture of the </w:t>
      </w:r>
      <w:proofErr w:type="spellStart"/>
      <w:r>
        <w:t>MoMo</w:t>
      </w:r>
      <w:proofErr w:type="spellEnd"/>
      <w:r>
        <w:t xml:space="preserve">. Some NWC have a more detailed description of evaluation by criteria, while others have only a list of objects without additional description and presentation of evaluation even though </w:t>
      </w:r>
      <w:proofErr w:type="spellStart"/>
      <w:r>
        <w:t>Docomomo</w:t>
      </w:r>
      <w:proofErr w:type="spellEnd"/>
      <w:r>
        <w:t xml:space="preserve"> advocates usage of specific identification and evaluation methodology formulated in fiche. </w:t>
      </w:r>
    </w:p>
    <w:p w14:paraId="5A906A8A" w14:textId="349D022D" w:rsidR="00F02DE2" w:rsidRDefault="00F02DE2" w:rsidP="00F02DE2">
      <w:pPr>
        <w:ind w:firstLine="284"/>
      </w:pPr>
      <w:r>
        <w:t xml:space="preserve">When we look at the </w:t>
      </w:r>
      <w:proofErr w:type="spellStart"/>
      <w:r>
        <w:t>Docomomo</w:t>
      </w:r>
      <w:proofErr w:type="spellEnd"/>
      <w:r>
        <w:t xml:space="preserve"> BH during its first year of operation, a total of 30 </w:t>
      </w:r>
      <w:proofErr w:type="spellStart"/>
      <w:r>
        <w:t>Docomomo</w:t>
      </w:r>
      <w:proofErr w:type="spellEnd"/>
      <w:r>
        <w:t xml:space="preserve"> fiche forms were filled out as a condition for full membership in </w:t>
      </w:r>
      <w:proofErr w:type="spellStart"/>
      <w:r>
        <w:t>Docomomo</w:t>
      </w:r>
      <w:proofErr w:type="spellEnd"/>
      <w:r>
        <w:t xml:space="preserve"> International</w:t>
      </w:r>
      <w:sdt>
        <w:sdtPr>
          <w:id w:val="-768538077"/>
          <w:citation/>
        </w:sdtPr>
        <w:sdtEndPr/>
        <w:sdtContent>
          <w:r>
            <w:fldChar w:fldCharType="begin"/>
          </w:r>
          <w:r>
            <w:rPr>
              <w:lang w:val="bs-Latn-BA"/>
            </w:rPr>
            <w:instrText xml:space="preserve"> CITATION Doc231 \l 5146 </w:instrText>
          </w:r>
          <w:r>
            <w:fldChar w:fldCharType="separate"/>
          </w:r>
          <w:r w:rsidR="00060B13">
            <w:rPr>
              <w:noProof/>
              <w:lang w:val="bs-Latn-BA"/>
            </w:rPr>
            <w:t xml:space="preserve"> </w:t>
          </w:r>
          <w:r w:rsidR="00060B13" w:rsidRPr="00060B13">
            <w:rPr>
              <w:noProof/>
              <w:lang w:val="bs-Latn-BA"/>
            </w:rPr>
            <w:t>[36]</w:t>
          </w:r>
          <w:r>
            <w:fldChar w:fldCharType="end"/>
          </w:r>
        </w:sdtContent>
      </w:sdt>
      <w:r>
        <w:t xml:space="preserve">. Within the 30 fiches, there are four urban villas (villas </w:t>
      </w:r>
      <w:proofErr w:type="spellStart"/>
      <w:r>
        <w:t>Kopcic</w:t>
      </w:r>
      <w:proofErr w:type="spellEnd"/>
      <w:r>
        <w:t xml:space="preserve">, </w:t>
      </w:r>
      <w:proofErr w:type="spellStart"/>
      <w:r>
        <w:t>Bajlon</w:t>
      </w:r>
      <w:proofErr w:type="spellEnd"/>
      <w:r>
        <w:t xml:space="preserve">, </w:t>
      </w:r>
      <w:proofErr w:type="spellStart"/>
      <w:r>
        <w:t>Cvitkovic</w:t>
      </w:r>
      <w:proofErr w:type="spellEnd"/>
      <w:r>
        <w:t xml:space="preserve"> and Perinovic) which were filled in by the author of this research. The Archive of Modern Architecture of B&amp;H was also established and the project of creating a ‘’Guide to Modern Architecture of B&amp;H 1918-85’’ was initiated, where two urban villas were selected to be published</w:t>
      </w:r>
      <w:sdt>
        <w:sdtPr>
          <w:id w:val="609327307"/>
          <w:citation/>
        </w:sdtPr>
        <w:sdtEndPr/>
        <w:sdtContent>
          <w:r>
            <w:fldChar w:fldCharType="begin"/>
          </w:r>
          <w:r>
            <w:rPr>
              <w:lang w:val="bs-Latn-BA"/>
            </w:rPr>
            <w:instrText xml:space="preserve"> CITATION Doc222 \l 5146 </w:instrText>
          </w:r>
          <w:r>
            <w:fldChar w:fldCharType="separate"/>
          </w:r>
          <w:r w:rsidR="00060B13">
            <w:rPr>
              <w:noProof/>
              <w:lang w:val="bs-Latn-BA"/>
            </w:rPr>
            <w:t xml:space="preserve"> </w:t>
          </w:r>
          <w:r w:rsidR="00060B13" w:rsidRPr="00060B13">
            <w:rPr>
              <w:noProof/>
              <w:lang w:val="bs-Latn-BA"/>
            </w:rPr>
            <w:t>[37]</w:t>
          </w:r>
          <w:r>
            <w:fldChar w:fldCharType="end"/>
          </w:r>
        </w:sdtContent>
      </w:sdt>
      <w:r>
        <w:t xml:space="preserve">. </w:t>
      </w:r>
    </w:p>
    <w:p w14:paraId="2BC57E03" w14:textId="40A194DE" w:rsidR="004575E5" w:rsidRDefault="00FE0275" w:rsidP="00956C07">
      <w:pPr>
        <w:ind w:firstLine="284"/>
      </w:pPr>
      <w:r>
        <w:t xml:space="preserve">First, currently used methodology for value assessment and heritage inscription in B&amp;H is unsystematic and poorly defined. It has unclear use of authenticity and integrity attributes. On the other side NWC </w:t>
      </w:r>
      <w:proofErr w:type="spellStart"/>
      <w:r>
        <w:t>Docomomo</w:t>
      </w:r>
      <w:proofErr w:type="spellEnd"/>
      <w:r>
        <w:t xml:space="preserve"> BH has only five categories of values </w:t>
      </w:r>
      <w:r>
        <w:lastRenderedPageBreak/>
        <w:t xml:space="preserve">criteria while context related architecture is so much more complexed. </w:t>
      </w:r>
      <w:proofErr w:type="gramStart"/>
      <w:r>
        <w:t>In order to</w:t>
      </w:r>
      <w:proofErr w:type="gramEnd"/>
      <w:r>
        <w:t xml:space="preserve"> protect entire range of architectural expressions of 20</w:t>
      </w:r>
      <w:r w:rsidRPr="00EE0ECD">
        <w:rPr>
          <w:vertAlign w:val="superscript"/>
        </w:rPr>
        <w:t>th</w:t>
      </w:r>
      <w:r>
        <w:t xml:space="preserve"> century architecture in B&amp;H it is important to state that regional context brings diversity to original architectural movements of 20</w:t>
      </w:r>
      <w:r w:rsidRPr="00EA73A3">
        <w:rPr>
          <w:vertAlign w:val="superscript"/>
        </w:rPr>
        <w:t>th</w:t>
      </w:r>
      <w:r>
        <w:t xml:space="preserve"> century and therefore adds to its layers of values. At last, it </w:t>
      </w:r>
      <w:proofErr w:type="gramStart"/>
      <w:r>
        <w:t>has to</w:t>
      </w:r>
      <w:proofErr w:type="gramEnd"/>
      <w:r>
        <w:t xml:space="preserve"> be concluded that this kind of perspective towards diversity of architectural styles of 20</w:t>
      </w:r>
      <w:r w:rsidRPr="00EA73A3">
        <w:rPr>
          <w:vertAlign w:val="superscript"/>
        </w:rPr>
        <w:t>th</w:t>
      </w:r>
      <w:r>
        <w:t xml:space="preserve"> century will protect wider range of heritage. </w:t>
      </w:r>
    </w:p>
    <w:p w14:paraId="59ED5B35" w14:textId="7B6BE840" w:rsidR="004F6433" w:rsidRDefault="002C2471" w:rsidP="0018510C">
      <w:pPr>
        <w:pStyle w:val="Heading3"/>
        <w:numPr>
          <w:ilvl w:val="0"/>
          <w:numId w:val="25"/>
        </w:numPr>
        <w:tabs>
          <w:tab w:val="num" w:pos="360"/>
        </w:tabs>
        <w:ind w:left="0" w:firstLine="0"/>
      </w:pPr>
      <w:r>
        <w:t>Integral Methodology</w:t>
      </w:r>
    </w:p>
    <w:p w14:paraId="70D17DD9" w14:textId="44EDBC99" w:rsidR="009434D3" w:rsidRDefault="009434D3" w:rsidP="009434D3">
      <w:pPr>
        <w:ind w:firstLine="284"/>
      </w:pPr>
      <w:r>
        <w:t xml:space="preserve">Integral methodology is defined in the correlation between international and regional </w:t>
      </w:r>
      <w:r w:rsidR="00F9258B">
        <w:t>perspectives</w:t>
      </w:r>
      <w:r>
        <w:t xml:space="preserve">. The term integral refers to the inclusion of all parts in the whole rather than separate isolation; also refers to the term of having all the parts that are necessary for the purpose of wholeness. Which is why the term integral methodology refers to the sublimation of existing evaluation methodologies and criteria of various international and regional organizations and institutions for the purpose of creating an overall methodology that includes all aspects of the evaluation of an architectural work. </w:t>
      </w:r>
    </w:p>
    <w:p w14:paraId="0491B69A" w14:textId="73870C78" w:rsidR="00F9258B" w:rsidRDefault="00F9258B" w:rsidP="00F9258B">
      <w:pPr>
        <w:ind w:firstLine="284"/>
      </w:pPr>
      <w:r>
        <w:t>The chronological review of international perspective presented above was conducted to collect all criteria for identification and value assessment of architectural work of 20</w:t>
      </w:r>
      <w:r w:rsidRPr="00F9258B">
        <w:rPr>
          <w:vertAlign w:val="superscript"/>
        </w:rPr>
        <w:t>th</w:t>
      </w:r>
      <w:r>
        <w:t xml:space="preserve"> century.  It resulted in the identification of criteria from the historical, through aesthetic, cultural, social, and architectural to scientific, artistic, technological, economic value and the significance of places or landscapes. The evaluation criteria for 20</w:t>
      </w:r>
      <w:r w:rsidRPr="00F9258B">
        <w:rPr>
          <w:vertAlign w:val="superscript"/>
        </w:rPr>
        <w:t>th</w:t>
      </w:r>
      <w:r>
        <w:t xml:space="preserve"> century heritage found through international perspective represent a united front. This unification can be clearly seen through same or similar evaluation criteria that are emphasized in all the documents </w:t>
      </w:r>
      <w:sdt>
        <w:sdtPr>
          <w:id w:val="2052265068"/>
          <w:citation/>
        </w:sdtPr>
        <w:sdtEndPr/>
        <w:sdtContent>
          <w:r>
            <w:fldChar w:fldCharType="begin"/>
          </w:r>
          <w:r>
            <w:rPr>
              <w:lang w:val="bs-Latn-BA"/>
            </w:rPr>
            <w:instrText xml:space="preserve"> CITATION Doc23 \l 5146 </w:instrText>
          </w:r>
          <w:r>
            <w:fldChar w:fldCharType="separate"/>
          </w:r>
          <w:r w:rsidR="00060B13" w:rsidRPr="00060B13">
            <w:rPr>
              <w:noProof/>
              <w:lang w:val="bs-Latn-BA"/>
            </w:rPr>
            <w:t>[34]</w:t>
          </w:r>
          <w:r>
            <w:fldChar w:fldCharType="end"/>
          </w:r>
        </w:sdtContent>
      </w:sdt>
      <w:sdt>
        <w:sdtPr>
          <w:id w:val="778840877"/>
          <w:citation/>
        </w:sdtPr>
        <w:sdtEndPr/>
        <w:sdtContent>
          <w:r>
            <w:fldChar w:fldCharType="begin"/>
          </w:r>
          <w:r>
            <w:rPr>
              <w:lang w:val="bs-Latn-BA"/>
            </w:rPr>
            <w:instrText xml:space="preserve"> CITATION ICO11 \l 5146 </w:instrText>
          </w:r>
          <w:r>
            <w:fldChar w:fldCharType="separate"/>
          </w:r>
          <w:r w:rsidR="00060B13">
            <w:rPr>
              <w:noProof/>
              <w:lang w:val="bs-Latn-BA"/>
            </w:rPr>
            <w:t xml:space="preserve"> </w:t>
          </w:r>
          <w:r w:rsidR="00060B13" w:rsidRPr="00060B13">
            <w:rPr>
              <w:noProof/>
              <w:lang w:val="bs-Latn-BA"/>
            </w:rPr>
            <w:t>[24]</w:t>
          </w:r>
          <w:r>
            <w:fldChar w:fldCharType="end"/>
          </w:r>
        </w:sdtContent>
      </w:sdt>
      <w:sdt>
        <w:sdtPr>
          <w:id w:val="287018975"/>
          <w:citation/>
        </w:sdtPr>
        <w:sdtEndPr/>
        <w:sdtContent>
          <w:r>
            <w:fldChar w:fldCharType="begin"/>
          </w:r>
          <w:r>
            <w:rPr>
              <w:lang w:val="bs-Latn-BA"/>
            </w:rPr>
            <w:instrText xml:space="preserve"> CITATION ICO14 \l 5146 </w:instrText>
          </w:r>
          <w:r>
            <w:fldChar w:fldCharType="separate"/>
          </w:r>
          <w:r w:rsidR="00060B13">
            <w:rPr>
              <w:noProof/>
              <w:lang w:val="bs-Latn-BA"/>
            </w:rPr>
            <w:t xml:space="preserve"> </w:t>
          </w:r>
          <w:r w:rsidR="00060B13" w:rsidRPr="00060B13">
            <w:rPr>
              <w:noProof/>
              <w:lang w:val="bs-Latn-BA"/>
            </w:rPr>
            <w:t>[25]</w:t>
          </w:r>
          <w:r>
            <w:fldChar w:fldCharType="end"/>
          </w:r>
        </w:sdtContent>
      </w:sdt>
      <w:sdt>
        <w:sdtPr>
          <w:id w:val="-624468762"/>
          <w:citation/>
        </w:sdtPr>
        <w:sdtEndPr/>
        <w:sdtContent>
          <w:r>
            <w:fldChar w:fldCharType="begin"/>
          </w:r>
          <w:r>
            <w:rPr>
              <w:lang w:val="bs-Latn-BA"/>
            </w:rPr>
            <w:instrText xml:space="preserve"> CITATION ICO17 \l 5146 </w:instrText>
          </w:r>
          <w:r>
            <w:fldChar w:fldCharType="separate"/>
          </w:r>
          <w:r w:rsidR="00060B13">
            <w:rPr>
              <w:noProof/>
              <w:lang w:val="bs-Latn-BA"/>
            </w:rPr>
            <w:t xml:space="preserve"> </w:t>
          </w:r>
          <w:r w:rsidR="00060B13" w:rsidRPr="00060B13">
            <w:rPr>
              <w:noProof/>
              <w:lang w:val="bs-Latn-BA"/>
            </w:rPr>
            <w:t>[26]</w:t>
          </w:r>
          <w:r>
            <w:fldChar w:fldCharType="end"/>
          </w:r>
        </w:sdtContent>
      </w:sdt>
      <w:sdt>
        <w:sdtPr>
          <w:id w:val="256649341"/>
          <w:citation/>
        </w:sdtPr>
        <w:sdtEndPr/>
        <w:sdtContent>
          <w:r>
            <w:fldChar w:fldCharType="begin"/>
          </w:r>
          <w:r>
            <w:rPr>
              <w:lang w:val="bs-Latn-BA"/>
            </w:rPr>
            <w:instrText xml:space="preserve"> CITATION Cou91 \l 5146 </w:instrText>
          </w:r>
          <w:r>
            <w:fldChar w:fldCharType="separate"/>
          </w:r>
          <w:r w:rsidR="00060B13">
            <w:rPr>
              <w:noProof/>
              <w:lang w:val="bs-Latn-BA"/>
            </w:rPr>
            <w:t xml:space="preserve"> </w:t>
          </w:r>
          <w:r w:rsidR="00060B13" w:rsidRPr="00060B13">
            <w:rPr>
              <w:noProof/>
              <w:lang w:val="bs-Latn-BA"/>
            </w:rPr>
            <w:t>[31]</w:t>
          </w:r>
          <w:r>
            <w:fldChar w:fldCharType="end"/>
          </w:r>
        </w:sdtContent>
      </w:sdt>
      <w:r>
        <w:t xml:space="preserve"> </w:t>
      </w:r>
      <w:sdt>
        <w:sdtPr>
          <w:id w:val="835886189"/>
          <w:citation/>
        </w:sdtPr>
        <w:sdtEndPr/>
        <w:sdtContent>
          <w:r>
            <w:fldChar w:fldCharType="begin"/>
          </w:r>
          <w:r>
            <w:rPr>
              <w:lang w:val="bs-Latn-BA"/>
            </w:rPr>
            <w:instrText xml:space="preserve"> CITATION UNE19 \l 5146 </w:instrText>
          </w:r>
          <w:r>
            <w:fldChar w:fldCharType="separate"/>
          </w:r>
          <w:r w:rsidR="00060B13" w:rsidRPr="00060B13">
            <w:rPr>
              <w:noProof/>
              <w:lang w:val="bs-Latn-BA"/>
            </w:rPr>
            <w:t>[38]</w:t>
          </w:r>
          <w:r>
            <w:fldChar w:fldCharType="end"/>
          </w:r>
        </w:sdtContent>
      </w:sdt>
      <w:r>
        <w:t xml:space="preserve">. </w:t>
      </w:r>
    </w:p>
    <w:p w14:paraId="2BB3C22A" w14:textId="1FCFDE1F" w:rsidR="00F9258B" w:rsidRDefault="00F9258B" w:rsidP="00F9258B">
      <w:pPr>
        <w:ind w:firstLine="284"/>
      </w:pPr>
      <w:r>
        <w:t>Regional  perspective was applied through the analysis of inscription process in B&amp;H</w:t>
      </w:r>
      <w:sdt>
        <w:sdtPr>
          <w:id w:val="-1707412294"/>
          <w:citation/>
        </w:sdtPr>
        <w:sdtEndPr/>
        <w:sdtContent>
          <w:r>
            <w:fldChar w:fldCharType="begin"/>
          </w:r>
          <w:r>
            <w:rPr>
              <w:lang w:val="bs-Latn-BA"/>
            </w:rPr>
            <w:instrText xml:space="preserve"> CITATION Com02 \l 5146 </w:instrText>
          </w:r>
          <w:r>
            <w:fldChar w:fldCharType="separate"/>
          </w:r>
          <w:r w:rsidR="00060B13">
            <w:rPr>
              <w:noProof/>
              <w:lang w:val="bs-Latn-BA"/>
            </w:rPr>
            <w:t xml:space="preserve"> </w:t>
          </w:r>
          <w:r w:rsidR="00060B13" w:rsidRPr="00060B13">
            <w:rPr>
              <w:noProof/>
              <w:lang w:val="bs-Latn-BA"/>
            </w:rPr>
            <w:t>[33]</w:t>
          </w:r>
          <w:r>
            <w:fldChar w:fldCharType="end"/>
          </w:r>
        </w:sdtContent>
      </w:sdt>
      <w:sdt>
        <w:sdtPr>
          <w:id w:val="-1531102634"/>
          <w:citation/>
        </w:sdtPr>
        <w:sdtEndPr/>
        <w:sdtContent>
          <w:r>
            <w:fldChar w:fldCharType="begin"/>
          </w:r>
          <w:r>
            <w:rPr>
              <w:lang w:val="bs-Latn-BA"/>
            </w:rPr>
            <w:instrText xml:space="preserve"> CITATION Com19 \l 5146 </w:instrText>
          </w:r>
          <w:r>
            <w:fldChar w:fldCharType="separate"/>
          </w:r>
          <w:r w:rsidR="00060B13">
            <w:rPr>
              <w:noProof/>
              <w:lang w:val="bs-Latn-BA"/>
            </w:rPr>
            <w:t xml:space="preserve"> </w:t>
          </w:r>
          <w:r w:rsidR="00060B13" w:rsidRPr="00060B13">
            <w:rPr>
              <w:noProof/>
              <w:lang w:val="bs-Latn-BA"/>
            </w:rPr>
            <w:t>[32]</w:t>
          </w:r>
          <w:r>
            <w:fldChar w:fldCharType="end"/>
          </w:r>
        </w:sdtContent>
      </w:sdt>
      <w:r>
        <w:t>, and through analysis of national monuments of B&amp;H which have been treated with protection measures through various projects led by Commission</w:t>
      </w:r>
      <w:sdt>
        <w:sdtPr>
          <w:id w:val="-619000621"/>
          <w:citation/>
        </w:sdtPr>
        <w:sdtEndPr/>
        <w:sdtContent>
          <w:r>
            <w:fldChar w:fldCharType="begin"/>
          </w:r>
          <w:r>
            <w:rPr>
              <w:lang w:val="bs-Latn-BA"/>
            </w:rPr>
            <w:instrText xml:space="preserve"> CITATION Com08 \l 5146 </w:instrText>
          </w:r>
          <w:r>
            <w:fldChar w:fldCharType="separate"/>
          </w:r>
          <w:r w:rsidR="00060B13">
            <w:rPr>
              <w:noProof/>
              <w:lang w:val="bs-Latn-BA"/>
            </w:rPr>
            <w:t xml:space="preserve"> </w:t>
          </w:r>
          <w:r w:rsidR="00060B13" w:rsidRPr="00060B13">
            <w:rPr>
              <w:noProof/>
              <w:lang w:val="bs-Latn-BA"/>
            </w:rPr>
            <w:t>[39]</w:t>
          </w:r>
          <w:r>
            <w:fldChar w:fldCharType="end"/>
          </w:r>
        </w:sdtContent>
      </w:sdt>
      <w:r>
        <w:t xml:space="preserve">. The key criteria found through regional perspective were specific proportion, </w:t>
      </w:r>
      <w:proofErr w:type="gramStart"/>
      <w:r>
        <w:t>form</w:t>
      </w:r>
      <w:proofErr w:type="gramEnd"/>
      <w:r>
        <w:t xml:space="preserve"> and volume (characteristic for Ottoman architecture realized through ‘’</w:t>
      </w:r>
      <w:proofErr w:type="spellStart"/>
      <w:r>
        <w:t>doxat</w:t>
      </w:r>
      <w:proofErr w:type="spellEnd"/>
      <w:r>
        <w:t xml:space="preserve">’’ architecture and continuous windows); value of architectural detail (specific use of material and construction); specific regional type, style or manner; transposition of vernacular elements through </w:t>
      </w:r>
      <w:r w:rsidR="00CB545D">
        <w:t xml:space="preserve">contemporary </w:t>
      </w:r>
      <w:r>
        <w:t xml:space="preserve">principles; evidence of characteristic lifestyle in specific time period.  </w:t>
      </w:r>
    </w:p>
    <w:p w14:paraId="4AD0FC35" w14:textId="77777777" w:rsidR="002C2471" w:rsidRDefault="002C2471" w:rsidP="002C2471">
      <w:pPr>
        <w:ind w:firstLine="284"/>
      </w:pPr>
    </w:p>
    <w:p w14:paraId="4E684AE1" w14:textId="77777777" w:rsidR="002C2471" w:rsidRDefault="002C2471" w:rsidP="002C2471">
      <w:pPr>
        <w:rPr>
          <w:noProof/>
        </w:rPr>
      </w:pPr>
      <w:r w:rsidRPr="000C309C">
        <w:rPr>
          <w:noProof/>
        </w:rPr>
        <w:lastRenderedPageBreak/>
        <w:drawing>
          <wp:inline distT="0" distB="0" distL="0" distR="0" wp14:anchorId="6C69061E" wp14:editId="141CAE74">
            <wp:extent cx="4572000" cy="2472690"/>
            <wp:effectExtent l="0" t="0" r="0" b="0"/>
            <wp:docPr id="4"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2472690"/>
                    </a:xfrm>
                    <a:prstGeom prst="rect">
                      <a:avLst/>
                    </a:prstGeom>
                    <a:noFill/>
                    <a:ln>
                      <a:noFill/>
                    </a:ln>
                  </pic:spPr>
                </pic:pic>
              </a:graphicData>
            </a:graphic>
          </wp:inline>
        </w:drawing>
      </w:r>
    </w:p>
    <w:p w14:paraId="120D7A79" w14:textId="13037314" w:rsidR="002C2471" w:rsidRDefault="002C2471" w:rsidP="002C2471">
      <w:pPr>
        <w:pStyle w:val="Figuretitle"/>
        <w:widowControl/>
      </w:pPr>
      <w:r w:rsidRPr="000F54ED">
        <w:rPr>
          <w:b/>
        </w:rPr>
        <w:t xml:space="preserve">Fig. </w:t>
      </w:r>
      <w:r w:rsidR="00892A9F">
        <w:rPr>
          <w:b/>
        </w:rPr>
        <w:t>5</w:t>
      </w:r>
      <w:r w:rsidRPr="009D7AC0">
        <w:t xml:space="preserve"> </w:t>
      </w:r>
      <w:r w:rsidRPr="001644FC">
        <w:t xml:space="preserve">Division of criteria into four categories: aesthetic, technological, </w:t>
      </w:r>
      <w:proofErr w:type="gramStart"/>
      <w:r w:rsidRPr="001644FC">
        <w:t>social</w:t>
      </w:r>
      <w:proofErr w:type="gramEnd"/>
      <w:r w:rsidRPr="001644FC">
        <w:t xml:space="preserve"> and historical. </w:t>
      </w:r>
      <w:r>
        <w:t>(Source: author</w:t>
      </w:r>
      <w:r w:rsidR="00846E4A">
        <w:t>s</w:t>
      </w:r>
      <w:r>
        <w:t>)</w:t>
      </w:r>
    </w:p>
    <w:p w14:paraId="5FC2ED5A" w14:textId="55D4939C" w:rsidR="00E27F60" w:rsidRDefault="002C2471" w:rsidP="002C2471">
      <w:pPr>
        <w:ind w:firstLine="284"/>
      </w:pPr>
      <w:r>
        <w:t xml:space="preserve">At the end comparative analysis of found criteria in international charters, documents, and declarations, UNESCO, ICOMOS and Commission methodologies were sorted through categories of </w:t>
      </w:r>
      <w:proofErr w:type="spellStart"/>
      <w:r>
        <w:t>Docomomo</w:t>
      </w:r>
      <w:proofErr w:type="spellEnd"/>
      <w:r>
        <w:t xml:space="preserve"> methodology (see Fig. </w:t>
      </w:r>
      <w:r w:rsidR="00892A9F">
        <w:t>5</w:t>
      </w:r>
      <w:r>
        <w:t xml:space="preserve">). The notion of </w:t>
      </w:r>
      <w:r w:rsidR="001C4BCA">
        <w:t>20</w:t>
      </w:r>
      <w:r w:rsidR="001C4BCA" w:rsidRPr="001C4BCA">
        <w:rPr>
          <w:vertAlign w:val="superscript"/>
        </w:rPr>
        <w:t>th</w:t>
      </w:r>
      <w:r w:rsidR="001C4BCA">
        <w:t xml:space="preserve"> century architecture</w:t>
      </w:r>
      <w:r>
        <w:t xml:space="preserve"> questioned through these key aesthetic, technological, social, and historical criteria categories presented by </w:t>
      </w:r>
      <w:proofErr w:type="spellStart"/>
      <w:r>
        <w:t>Docomomo</w:t>
      </w:r>
      <w:proofErr w:type="spellEnd"/>
      <w:r>
        <w:t xml:space="preserve"> facilitates </w:t>
      </w:r>
      <w:r w:rsidR="001C4BCA" w:rsidRPr="001C4BCA">
        <w:t xml:space="preserve">simple and </w:t>
      </w:r>
      <w:r w:rsidR="001C4BCA">
        <w:t xml:space="preserve">globally </w:t>
      </w:r>
      <w:r w:rsidR="001C4BCA" w:rsidRPr="001C4BCA">
        <w:t>uniform</w:t>
      </w:r>
      <w:r w:rsidR="001C4BCA">
        <w:t xml:space="preserve">ed </w:t>
      </w:r>
      <w:r>
        <w:t xml:space="preserve">identification and </w:t>
      </w:r>
      <w:r w:rsidR="001C4BCA">
        <w:t xml:space="preserve">values </w:t>
      </w:r>
      <w:r>
        <w:t xml:space="preserve">assessment of the heritage of the 20th century </w:t>
      </w:r>
      <w:sdt>
        <w:sdtPr>
          <w:id w:val="929625201"/>
          <w:citation/>
        </w:sdtPr>
        <w:sdtEndPr/>
        <w:sdtContent>
          <w:r w:rsidR="004E5966">
            <w:fldChar w:fldCharType="begin"/>
          </w:r>
          <w:r w:rsidR="004E5966">
            <w:rPr>
              <w:lang w:val="bs-Latn-BA"/>
            </w:rPr>
            <w:instrText xml:space="preserve"> CITATION Doc22 \l 5146 </w:instrText>
          </w:r>
          <w:r w:rsidR="004E5966">
            <w:fldChar w:fldCharType="separate"/>
          </w:r>
          <w:r w:rsidR="00060B13" w:rsidRPr="00060B13">
            <w:rPr>
              <w:noProof/>
              <w:lang w:val="bs-Latn-BA"/>
            </w:rPr>
            <w:t>[17]</w:t>
          </w:r>
          <w:r w:rsidR="004E5966">
            <w:fldChar w:fldCharType="end"/>
          </w:r>
        </w:sdtContent>
      </w:sdt>
      <w:sdt>
        <w:sdtPr>
          <w:id w:val="-1888635824"/>
          <w:citation/>
        </w:sdtPr>
        <w:sdtEndPr/>
        <w:sdtContent>
          <w:r w:rsidR="004E5966">
            <w:fldChar w:fldCharType="begin"/>
          </w:r>
          <w:r w:rsidR="004E5966">
            <w:rPr>
              <w:lang w:val="bs-Latn-BA"/>
            </w:rPr>
            <w:instrText xml:space="preserve"> CITATION Doc232 \l 5146 </w:instrText>
          </w:r>
          <w:r w:rsidR="004E5966">
            <w:fldChar w:fldCharType="separate"/>
          </w:r>
          <w:r w:rsidR="00060B13">
            <w:rPr>
              <w:noProof/>
              <w:lang w:val="bs-Latn-BA"/>
            </w:rPr>
            <w:t xml:space="preserve"> </w:t>
          </w:r>
          <w:r w:rsidR="00060B13" w:rsidRPr="00060B13">
            <w:rPr>
              <w:noProof/>
              <w:lang w:val="bs-Latn-BA"/>
            </w:rPr>
            <w:t>[40]</w:t>
          </w:r>
          <w:r w:rsidR="004E5966">
            <w:fldChar w:fldCharType="end"/>
          </w:r>
        </w:sdtContent>
      </w:sdt>
      <w:r>
        <w:t xml:space="preserve">. </w:t>
      </w:r>
    </w:p>
    <w:p w14:paraId="31729E05" w14:textId="00062F75" w:rsidR="002C2471" w:rsidRDefault="00E27F60" w:rsidP="00846E4A">
      <w:pPr>
        <w:ind w:firstLine="284"/>
      </w:pPr>
      <w:r>
        <w:t xml:space="preserve">For the structuring of </w:t>
      </w:r>
      <w:r w:rsidR="002C2471">
        <w:t xml:space="preserve">integral methodology for B&amp;H, five </w:t>
      </w:r>
      <w:proofErr w:type="spellStart"/>
      <w:r w:rsidR="002C2471">
        <w:t>Docomomo</w:t>
      </w:r>
      <w:proofErr w:type="spellEnd"/>
      <w:r w:rsidR="002C2471">
        <w:t xml:space="preserve"> categories were regrouped into four. </w:t>
      </w:r>
      <w:proofErr w:type="spellStart"/>
      <w:r w:rsidR="002C2471">
        <w:t>Docomomo</w:t>
      </w:r>
      <w:proofErr w:type="spellEnd"/>
      <w:r w:rsidR="002C2471">
        <w:t xml:space="preserve"> fifth category, general assessment, was assessed as redundant. All criteria found through international and regional </w:t>
      </w:r>
      <w:r>
        <w:t xml:space="preserve"> framework </w:t>
      </w:r>
      <w:r w:rsidR="002C2471">
        <w:t>such as new construction, new processing, new materials were sublimated under the technological category; testimony of a typical way of life in a certain period of time, significance for the identity of a group of people were sublimated under the social category; the values of form, design, proportions, content, details, function and use, the relationship of form to other parts of the whole, belonging to a certain style or regional manner, the value of a superior artistic or architectural work were sublimated under the aesthetic/cultural category; a testimony of historical changes, a masterpiece of a builder, a unique or rare example of a certain type or style were sublimated under the historical category (see Fig.</w:t>
      </w:r>
      <w:r w:rsidR="00892A9F">
        <w:t xml:space="preserve"> 5</w:t>
      </w:r>
      <w:r w:rsidR="002C2471">
        <w:t xml:space="preserve">). Ambient value, meaning of the object in the image of the city, </w:t>
      </w:r>
      <w:proofErr w:type="gramStart"/>
      <w:r w:rsidR="002C2471">
        <w:t>object</w:t>
      </w:r>
      <w:proofErr w:type="gramEnd"/>
      <w:r w:rsidR="002C2471">
        <w:t xml:space="preserve"> or group of objects as part of a whole or area, location and setting in place, uniqueness and representativeness, completeness (whole, areas, collections), physical integrity (compactness), homogeneity, completeness, roundness and intactness the conditions of the object were criteria found through international and regional background under the category of general assessment. These criteria needed to be sorted since category general assessment was estimated to be unnecessary. To do this, comparative analysis of all found criteria had to be done, after which four new categories were formulated: architectural, technological, </w:t>
      </w:r>
      <w:proofErr w:type="spellStart"/>
      <w:r w:rsidR="002C2471">
        <w:t>ambiental</w:t>
      </w:r>
      <w:proofErr w:type="spellEnd"/>
      <w:r w:rsidR="002C2471">
        <w:t xml:space="preserve"> value and value of the period (see Fig. </w:t>
      </w:r>
      <w:r w:rsidR="00892A9F">
        <w:t>6</w:t>
      </w:r>
      <w:r w:rsidR="002C2471">
        <w:t xml:space="preserve">). </w:t>
      </w:r>
    </w:p>
    <w:p w14:paraId="392FDAEE" w14:textId="30A75BC3" w:rsidR="003E74CD" w:rsidRDefault="002C2471" w:rsidP="002C2471">
      <w:pPr>
        <w:ind w:firstLine="284"/>
      </w:pPr>
      <w:r>
        <w:lastRenderedPageBreak/>
        <w:t>The aesthetic category implied the analysis of architectural elements and the form of the</w:t>
      </w:r>
      <w:r w:rsidR="00E27F60">
        <w:t xml:space="preserve"> architectural structure</w:t>
      </w:r>
      <w:r>
        <w:t>, which is why the name was changed to the architectural category. The architectural category refers to aesthetic, architectural and typological value criteria. Parallel to this</w:t>
      </w:r>
      <w:r w:rsidR="000A1CCA">
        <w:t xml:space="preserve">, </w:t>
      </w:r>
      <w:r>
        <w:t xml:space="preserve">the additional literature was used to </w:t>
      </w:r>
      <w:proofErr w:type="spellStart"/>
      <w:r>
        <w:t>analyse</w:t>
      </w:r>
      <w:proofErr w:type="spellEnd"/>
      <w:r>
        <w:t xml:space="preserve"> the ways and models of specific graphic representation of certain elements </w:t>
      </w:r>
      <w:sdt>
        <w:sdtPr>
          <w:id w:val="-1077125835"/>
          <w:citation/>
        </w:sdtPr>
        <w:sdtEndPr/>
        <w:sdtContent>
          <w:r w:rsidR="000F0FEC">
            <w:fldChar w:fldCharType="begin"/>
          </w:r>
          <w:r w:rsidR="000F0FEC">
            <w:rPr>
              <w:lang w:val="bs-Latn-BA"/>
            </w:rPr>
            <w:instrText xml:space="preserve"> CITATION ICO18 \l 5146 </w:instrText>
          </w:r>
          <w:r w:rsidR="000F0FEC">
            <w:fldChar w:fldCharType="separate"/>
          </w:r>
          <w:r w:rsidR="00060B13" w:rsidRPr="00060B13">
            <w:rPr>
              <w:noProof/>
              <w:lang w:val="bs-Latn-BA"/>
            </w:rPr>
            <w:t>[41]</w:t>
          </w:r>
          <w:r w:rsidR="000F0FEC">
            <w:fldChar w:fldCharType="end"/>
          </w:r>
        </w:sdtContent>
      </w:sdt>
      <w:sdt>
        <w:sdtPr>
          <w:id w:val="546803760"/>
          <w:citation/>
        </w:sdtPr>
        <w:sdtEndPr/>
        <w:sdtContent>
          <w:r w:rsidR="000F0FEC">
            <w:fldChar w:fldCharType="begin"/>
          </w:r>
          <w:r w:rsidR="000F0FEC">
            <w:rPr>
              <w:lang w:val="bs-Latn-BA"/>
            </w:rPr>
            <w:instrText xml:space="preserve">CITATION Chi07 \l 5146 </w:instrText>
          </w:r>
          <w:r w:rsidR="000F0FEC">
            <w:fldChar w:fldCharType="separate"/>
          </w:r>
          <w:r w:rsidR="00060B13">
            <w:rPr>
              <w:noProof/>
              <w:lang w:val="bs-Latn-BA"/>
            </w:rPr>
            <w:t xml:space="preserve"> </w:t>
          </w:r>
          <w:r w:rsidR="00060B13" w:rsidRPr="00060B13">
            <w:rPr>
              <w:noProof/>
              <w:lang w:val="bs-Latn-BA"/>
            </w:rPr>
            <w:t>[42]</w:t>
          </w:r>
          <w:r w:rsidR="000F0FEC">
            <w:fldChar w:fldCharType="end"/>
          </w:r>
        </w:sdtContent>
      </w:sdt>
      <w:sdt>
        <w:sdtPr>
          <w:id w:val="1697421518"/>
          <w:citation/>
        </w:sdtPr>
        <w:sdtEndPr/>
        <w:sdtContent>
          <w:r w:rsidR="000F0FEC">
            <w:fldChar w:fldCharType="begin"/>
          </w:r>
          <w:r w:rsidR="000F0FEC">
            <w:rPr>
              <w:lang w:val="bs-Latn-BA"/>
            </w:rPr>
            <w:instrText xml:space="preserve"> CITATION Mil09 \l 5146 </w:instrText>
          </w:r>
          <w:r w:rsidR="000F0FEC">
            <w:fldChar w:fldCharType="separate"/>
          </w:r>
          <w:r w:rsidR="00060B13">
            <w:rPr>
              <w:noProof/>
              <w:lang w:val="bs-Latn-BA"/>
            </w:rPr>
            <w:t xml:space="preserve"> </w:t>
          </w:r>
          <w:r w:rsidR="00060B13" w:rsidRPr="00060B13">
            <w:rPr>
              <w:noProof/>
              <w:lang w:val="bs-Latn-BA"/>
            </w:rPr>
            <w:t>[43]</w:t>
          </w:r>
          <w:r w:rsidR="000F0FEC">
            <w:fldChar w:fldCharType="end"/>
          </w:r>
        </w:sdtContent>
      </w:sdt>
      <w:sdt>
        <w:sdtPr>
          <w:id w:val="-1689673855"/>
          <w:citation/>
        </w:sdtPr>
        <w:sdtEndPr/>
        <w:sdtContent>
          <w:r w:rsidR="000F0FEC">
            <w:fldChar w:fldCharType="begin"/>
          </w:r>
          <w:r w:rsidR="000F0FEC">
            <w:rPr>
              <w:lang w:val="bs-Latn-BA"/>
            </w:rPr>
            <w:instrText xml:space="preserve"> CITATION Row97 \l 5146 </w:instrText>
          </w:r>
          <w:r w:rsidR="000F0FEC">
            <w:fldChar w:fldCharType="separate"/>
          </w:r>
          <w:r w:rsidR="00060B13">
            <w:rPr>
              <w:noProof/>
              <w:lang w:val="bs-Latn-BA"/>
            </w:rPr>
            <w:t xml:space="preserve"> </w:t>
          </w:r>
          <w:r w:rsidR="00060B13" w:rsidRPr="00060B13">
            <w:rPr>
              <w:noProof/>
              <w:lang w:val="bs-Latn-BA"/>
            </w:rPr>
            <w:t>[44]</w:t>
          </w:r>
          <w:r w:rsidR="000F0FEC">
            <w:fldChar w:fldCharType="end"/>
          </w:r>
        </w:sdtContent>
      </w:sdt>
      <w:sdt>
        <w:sdtPr>
          <w:id w:val="-558173676"/>
          <w:citation/>
        </w:sdtPr>
        <w:sdtEndPr/>
        <w:sdtContent>
          <w:r w:rsidR="000F0FEC">
            <w:fldChar w:fldCharType="begin"/>
          </w:r>
          <w:r w:rsidR="000F0FEC">
            <w:rPr>
              <w:lang w:val="bs-Latn-BA"/>
            </w:rPr>
            <w:instrText xml:space="preserve"> CITATION Nei57 \l 5146 </w:instrText>
          </w:r>
          <w:r w:rsidR="000F0FEC">
            <w:fldChar w:fldCharType="separate"/>
          </w:r>
          <w:r w:rsidR="00060B13">
            <w:rPr>
              <w:noProof/>
              <w:lang w:val="bs-Latn-BA"/>
            </w:rPr>
            <w:t xml:space="preserve"> </w:t>
          </w:r>
          <w:r w:rsidR="00060B13" w:rsidRPr="00060B13">
            <w:rPr>
              <w:noProof/>
              <w:lang w:val="bs-Latn-BA"/>
            </w:rPr>
            <w:t>[45]</w:t>
          </w:r>
          <w:r w:rsidR="000F0FEC">
            <w:fldChar w:fldCharType="end"/>
          </w:r>
        </w:sdtContent>
      </w:sdt>
      <w:sdt>
        <w:sdtPr>
          <w:id w:val="-788973109"/>
          <w:citation/>
        </w:sdtPr>
        <w:sdtEndPr/>
        <w:sdtContent>
          <w:r w:rsidR="000F0FEC">
            <w:fldChar w:fldCharType="begin"/>
          </w:r>
          <w:r w:rsidR="000F0FEC">
            <w:rPr>
              <w:lang w:val="bs-Latn-BA"/>
            </w:rPr>
            <w:instrText xml:space="preserve"> CITATION Arn90 \l 5146 </w:instrText>
          </w:r>
          <w:r w:rsidR="000F0FEC">
            <w:fldChar w:fldCharType="separate"/>
          </w:r>
          <w:r w:rsidR="00060B13">
            <w:rPr>
              <w:noProof/>
              <w:lang w:val="bs-Latn-BA"/>
            </w:rPr>
            <w:t xml:space="preserve"> </w:t>
          </w:r>
          <w:r w:rsidR="00060B13" w:rsidRPr="00060B13">
            <w:rPr>
              <w:noProof/>
              <w:lang w:val="bs-Latn-BA"/>
            </w:rPr>
            <w:t>[46]</w:t>
          </w:r>
          <w:r w:rsidR="000F0FEC">
            <w:fldChar w:fldCharType="end"/>
          </w:r>
        </w:sdtContent>
      </w:sdt>
      <w:sdt>
        <w:sdtPr>
          <w:id w:val="-1873687935"/>
          <w:citation/>
        </w:sdtPr>
        <w:sdtEndPr/>
        <w:sdtContent>
          <w:r w:rsidR="000F0FEC">
            <w:fldChar w:fldCharType="begin"/>
          </w:r>
          <w:r w:rsidR="000F0FEC">
            <w:rPr>
              <w:lang w:val="bs-Latn-BA"/>
            </w:rPr>
            <w:instrText xml:space="preserve"> CITATION Sch00 \l 5146 </w:instrText>
          </w:r>
          <w:r w:rsidR="000F0FEC">
            <w:fldChar w:fldCharType="separate"/>
          </w:r>
          <w:r w:rsidR="00060B13">
            <w:rPr>
              <w:noProof/>
              <w:lang w:val="bs-Latn-BA"/>
            </w:rPr>
            <w:t xml:space="preserve"> </w:t>
          </w:r>
          <w:r w:rsidR="00060B13" w:rsidRPr="00060B13">
            <w:rPr>
              <w:noProof/>
              <w:lang w:val="bs-Latn-BA"/>
            </w:rPr>
            <w:t>[47]</w:t>
          </w:r>
          <w:r w:rsidR="000F0FEC">
            <w:fldChar w:fldCharType="end"/>
          </w:r>
        </w:sdtContent>
      </w:sdt>
      <w:sdt>
        <w:sdtPr>
          <w:id w:val="1815058247"/>
          <w:citation/>
        </w:sdtPr>
        <w:sdtEndPr/>
        <w:sdtContent>
          <w:r w:rsidR="000F0FEC">
            <w:fldChar w:fldCharType="begin"/>
          </w:r>
          <w:r w:rsidR="000F0FEC">
            <w:rPr>
              <w:lang w:val="bs-Latn-BA"/>
            </w:rPr>
            <w:instrText xml:space="preserve"> CITATION Pet02 \l 5146 </w:instrText>
          </w:r>
          <w:r w:rsidR="000F0FEC">
            <w:fldChar w:fldCharType="separate"/>
          </w:r>
          <w:r w:rsidR="00060B13">
            <w:rPr>
              <w:noProof/>
              <w:lang w:val="bs-Latn-BA"/>
            </w:rPr>
            <w:t xml:space="preserve"> </w:t>
          </w:r>
          <w:r w:rsidR="00060B13" w:rsidRPr="00060B13">
            <w:rPr>
              <w:noProof/>
              <w:lang w:val="bs-Latn-BA"/>
            </w:rPr>
            <w:t>[48]</w:t>
          </w:r>
          <w:r w:rsidR="000F0FEC">
            <w:fldChar w:fldCharType="end"/>
          </w:r>
        </w:sdtContent>
      </w:sdt>
      <w:r>
        <w:t>.</w:t>
      </w:r>
      <w:r w:rsidR="00152AA4">
        <w:t xml:space="preserve"> The social and historical categories are regrouped into two new categories, value of the period and ambient value. Third category was named ‘’value of the period’’ to emphasizes the importance of identifying architecture of the 20th century as heritage. All criteria ranging from social dimension, historical, to cultural are grouped under the category of value of the period.</w:t>
      </w:r>
      <w:r w:rsidR="00152AA4" w:rsidRPr="00152AA4">
        <w:t xml:space="preserve"> </w:t>
      </w:r>
      <w:r w:rsidR="00152AA4">
        <w:t xml:space="preserve">The previous historical and social criteria are now partly under the category of value of the period and partly under </w:t>
      </w:r>
      <w:proofErr w:type="spellStart"/>
      <w:r w:rsidR="00152AA4">
        <w:t>ambiental</w:t>
      </w:r>
      <w:proofErr w:type="spellEnd"/>
      <w:r w:rsidR="00152AA4">
        <w:t xml:space="preserve"> value. The </w:t>
      </w:r>
      <w:proofErr w:type="spellStart"/>
      <w:r w:rsidR="00152AA4">
        <w:t>ambiental</w:t>
      </w:r>
      <w:proofErr w:type="spellEnd"/>
      <w:r w:rsidR="00152AA4">
        <w:t xml:space="preserve"> value category was created due to a series of criteria related to context and environment.</w:t>
      </w:r>
    </w:p>
    <w:p w14:paraId="2C746B3F" w14:textId="0D49E69F" w:rsidR="003E74CD" w:rsidRDefault="002C2471" w:rsidP="002C2471">
      <w:pPr>
        <w:ind w:firstLine="284"/>
      </w:pPr>
      <w:r>
        <w:t>Based on these analysis, integral methodology framework was</w:t>
      </w:r>
      <w:r w:rsidR="00846E4A">
        <w:t xml:space="preserve"> defined</w:t>
      </w:r>
      <w:r>
        <w:t xml:space="preserve"> with all criteria to be used in further research. Value criteria presented in </w:t>
      </w:r>
      <w:r w:rsidR="00846E4A">
        <w:t>Fig</w:t>
      </w:r>
      <w:r w:rsidR="00892A9F">
        <w:t>.</w:t>
      </w:r>
      <w:r w:rsidR="00846E4A">
        <w:t xml:space="preserve"> </w:t>
      </w:r>
      <w:r w:rsidR="00892A9F">
        <w:t>6</w:t>
      </w:r>
      <w:r w:rsidR="00846E4A">
        <w:t xml:space="preserve"> </w:t>
      </w:r>
      <w:r w:rsidR="003E74CD">
        <w:t xml:space="preserve">are </w:t>
      </w:r>
      <w:r>
        <w:t xml:space="preserve">further elaborated through </w:t>
      </w:r>
      <w:r w:rsidR="00846E4A">
        <w:t>explication of</w:t>
      </w:r>
      <w:r w:rsidR="003E74CD">
        <w:t xml:space="preserve"> </w:t>
      </w:r>
      <w:r>
        <w:t>the specific</w:t>
      </w:r>
      <w:r w:rsidR="00846E4A">
        <w:t xml:space="preserve"> partition </w:t>
      </w:r>
      <w:r>
        <w:t xml:space="preserve">between criteria and its origin. </w:t>
      </w:r>
    </w:p>
    <w:p w14:paraId="005B9AC9" w14:textId="032218FE" w:rsidR="003E74CD" w:rsidRDefault="002C2471" w:rsidP="003E74CD">
      <w:pPr>
        <w:ind w:firstLine="284"/>
      </w:pPr>
      <w:r>
        <w:t xml:space="preserve">The Commission’s criteria sublimated under architectural criteria are: proportions, value of architectural detail, composition, originality of form and design, originality of use and function, evidence of specific type, style and regional manner, </w:t>
      </w:r>
      <w:proofErr w:type="spellStart"/>
      <w:r>
        <w:t>colour</w:t>
      </w:r>
      <w:proofErr w:type="spellEnd"/>
      <w:r>
        <w:t xml:space="preserve"> schemes</w:t>
      </w:r>
      <w:sdt>
        <w:sdtPr>
          <w:id w:val="708377701"/>
          <w:citation/>
        </w:sdtPr>
        <w:sdtEndPr/>
        <w:sdtContent>
          <w:r w:rsidR="000F0FEC">
            <w:fldChar w:fldCharType="begin"/>
          </w:r>
          <w:r w:rsidR="000F0FEC">
            <w:rPr>
              <w:lang w:val="bs-Latn-BA"/>
            </w:rPr>
            <w:instrText xml:space="preserve"> CITATION Com19 \l 5146 </w:instrText>
          </w:r>
          <w:r w:rsidR="000F0FEC">
            <w:fldChar w:fldCharType="separate"/>
          </w:r>
          <w:r w:rsidR="00060B13">
            <w:rPr>
              <w:noProof/>
              <w:lang w:val="bs-Latn-BA"/>
            </w:rPr>
            <w:t xml:space="preserve"> </w:t>
          </w:r>
          <w:r w:rsidR="00060B13" w:rsidRPr="00060B13">
            <w:rPr>
              <w:noProof/>
              <w:lang w:val="bs-Latn-BA"/>
            </w:rPr>
            <w:t>[32]</w:t>
          </w:r>
          <w:r w:rsidR="000F0FEC">
            <w:fldChar w:fldCharType="end"/>
          </w:r>
        </w:sdtContent>
      </w:sdt>
      <w:r>
        <w:t xml:space="preserve">; </w:t>
      </w:r>
      <w:proofErr w:type="spellStart"/>
      <w:r>
        <w:t>Docomomo’s</w:t>
      </w:r>
      <w:proofErr w:type="spellEnd"/>
      <w:r>
        <w:t xml:space="preserve">  and ICOMOS BiH’s </w:t>
      </w:r>
      <w:r w:rsidR="000F0FEC">
        <w:t xml:space="preserve"> c</w:t>
      </w:r>
      <w:r>
        <w:t>riteria is: typological innovations</w:t>
      </w:r>
      <w:r w:rsidR="000F0FEC" w:rsidRPr="000F0FEC">
        <w:t xml:space="preserve"> </w:t>
      </w:r>
      <w:sdt>
        <w:sdtPr>
          <w:id w:val="-700477634"/>
          <w:citation/>
        </w:sdtPr>
        <w:sdtEndPr/>
        <w:sdtContent>
          <w:r w:rsidR="000F0FEC">
            <w:fldChar w:fldCharType="begin"/>
          </w:r>
          <w:r w:rsidR="000F0FEC">
            <w:rPr>
              <w:lang w:val="bs-Latn-BA"/>
            </w:rPr>
            <w:instrText xml:space="preserve"> CITATION Doc22 \l 5146 </w:instrText>
          </w:r>
          <w:r w:rsidR="000F0FEC">
            <w:fldChar w:fldCharType="separate"/>
          </w:r>
          <w:r w:rsidR="00060B13" w:rsidRPr="00060B13">
            <w:rPr>
              <w:noProof/>
              <w:lang w:val="bs-Latn-BA"/>
            </w:rPr>
            <w:t>[17]</w:t>
          </w:r>
          <w:r w:rsidR="000F0FEC">
            <w:fldChar w:fldCharType="end"/>
          </w:r>
        </w:sdtContent>
      </w:sdt>
      <w:sdt>
        <w:sdtPr>
          <w:id w:val="1059748269"/>
          <w:citation/>
        </w:sdtPr>
        <w:sdtEndPr/>
        <w:sdtContent>
          <w:r w:rsidR="000F0FEC">
            <w:fldChar w:fldCharType="begin"/>
          </w:r>
          <w:r w:rsidR="000F0FEC">
            <w:rPr>
              <w:lang w:val="bs-Latn-BA"/>
            </w:rPr>
            <w:instrText xml:space="preserve"> CITATION Doc232 \l 5146 </w:instrText>
          </w:r>
          <w:r w:rsidR="000F0FEC">
            <w:fldChar w:fldCharType="separate"/>
          </w:r>
          <w:r w:rsidR="00060B13">
            <w:rPr>
              <w:noProof/>
              <w:lang w:val="bs-Latn-BA"/>
            </w:rPr>
            <w:t xml:space="preserve"> </w:t>
          </w:r>
          <w:r w:rsidR="00060B13" w:rsidRPr="00060B13">
            <w:rPr>
              <w:noProof/>
              <w:lang w:val="bs-Latn-BA"/>
            </w:rPr>
            <w:t>[40]</w:t>
          </w:r>
          <w:r w:rsidR="000F0FEC">
            <w:fldChar w:fldCharType="end"/>
          </w:r>
        </w:sdtContent>
      </w:sdt>
      <w:r w:rsidR="000F0FEC" w:rsidRPr="000F0FEC">
        <w:t xml:space="preserve"> </w:t>
      </w:r>
      <w:sdt>
        <w:sdtPr>
          <w:id w:val="1581099886"/>
          <w:citation/>
        </w:sdtPr>
        <w:sdtEndPr/>
        <w:sdtContent>
          <w:r w:rsidR="000F0FEC">
            <w:fldChar w:fldCharType="begin"/>
          </w:r>
          <w:r w:rsidR="000F0FEC">
            <w:rPr>
              <w:lang w:val="bs-Latn-BA"/>
            </w:rPr>
            <w:instrText xml:space="preserve"> CITATION ICO18 \l 5146 </w:instrText>
          </w:r>
          <w:r w:rsidR="000F0FEC">
            <w:fldChar w:fldCharType="separate"/>
          </w:r>
          <w:r w:rsidR="00060B13" w:rsidRPr="00060B13">
            <w:rPr>
              <w:noProof/>
              <w:lang w:val="bs-Latn-BA"/>
            </w:rPr>
            <w:t>[41]</w:t>
          </w:r>
          <w:r w:rsidR="000F0FEC">
            <w:fldChar w:fldCharType="end"/>
          </w:r>
        </w:sdtContent>
      </w:sdt>
      <w:r>
        <w:t>; Ching’s criteria are: analysis of the facade - golden ratio, architectural principles, silhouette of the building/villa/city, analysis of the facade on a dark background</w:t>
      </w:r>
      <w:sdt>
        <w:sdtPr>
          <w:id w:val="1771126677"/>
          <w:citation/>
        </w:sdtPr>
        <w:sdtEndPr/>
        <w:sdtContent>
          <w:r w:rsidR="000F0FEC">
            <w:fldChar w:fldCharType="begin"/>
          </w:r>
          <w:r w:rsidR="000F0FEC">
            <w:rPr>
              <w:lang w:val="bs-Latn-BA"/>
            </w:rPr>
            <w:instrText xml:space="preserve"> CITATION Chi07 \l 5146 </w:instrText>
          </w:r>
          <w:r w:rsidR="000F0FEC">
            <w:fldChar w:fldCharType="separate"/>
          </w:r>
          <w:r w:rsidR="00060B13">
            <w:rPr>
              <w:noProof/>
              <w:lang w:val="bs-Latn-BA"/>
            </w:rPr>
            <w:t xml:space="preserve"> </w:t>
          </w:r>
          <w:r w:rsidR="00060B13" w:rsidRPr="00060B13">
            <w:rPr>
              <w:noProof/>
              <w:lang w:val="bs-Latn-BA"/>
            </w:rPr>
            <w:t>[42]</w:t>
          </w:r>
          <w:r w:rsidR="000F0FEC">
            <w:fldChar w:fldCharType="end"/>
          </w:r>
        </w:sdtContent>
      </w:sdt>
      <w:r>
        <w:t xml:space="preserve">; </w:t>
      </w:r>
      <w:proofErr w:type="spellStart"/>
      <w:r>
        <w:t>Milenkovic’s</w:t>
      </w:r>
      <w:proofErr w:type="spellEnd"/>
      <w:r>
        <w:t xml:space="preserve"> criteria are: analysis of floor plan and section, focal points and movements</w:t>
      </w:r>
      <w:sdt>
        <w:sdtPr>
          <w:id w:val="-179981208"/>
          <w:citation/>
        </w:sdtPr>
        <w:sdtEndPr/>
        <w:sdtContent>
          <w:r w:rsidR="000F0FEC">
            <w:fldChar w:fldCharType="begin"/>
          </w:r>
          <w:r w:rsidR="000F0FEC">
            <w:rPr>
              <w:lang w:val="bs-Latn-BA"/>
            </w:rPr>
            <w:instrText xml:space="preserve"> CITATION Mil09 \l 5146 </w:instrText>
          </w:r>
          <w:r w:rsidR="000F0FEC">
            <w:fldChar w:fldCharType="separate"/>
          </w:r>
          <w:r w:rsidR="00060B13">
            <w:rPr>
              <w:noProof/>
              <w:lang w:val="bs-Latn-BA"/>
            </w:rPr>
            <w:t xml:space="preserve"> </w:t>
          </w:r>
          <w:r w:rsidR="00060B13" w:rsidRPr="00060B13">
            <w:rPr>
              <w:noProof/>
              <w:lang w:val="bs-Latn-BA"/>
            </w:rPr>
            <w:t>[43]</w:t>
          </w:r>
          <w:r w:rsidR="000F0FEC">
            <w:fldChar w:fldCharType="end"/>
          </w:r>
        </w:sdtContent>
      </w:sdt>
      <w:r>
        <w:t>; Rowe and Slutzky’s criteria is: play of light and shadow as an architectural detail</w:t>
      </w:r>
      <w:sdt>
        <w:sdtPr>
          <w:id w:val="1956287396"/>
          <w:citation/>
        </w:sdtPr>
        <w:sdtEndPr/>
        <w:sdtContent>
          <w:r w:rsidR="000F0FEC">
            <w:fldChar w:fldCharType="begin"/>
          </w:r>
          <w:r w:rsidR="000F0FEC">
            <w:rPr>
              <w:lang w:val="bs-Latn-BA"/>
            </w:rPr>
            <w:instrText xml:space="preserve"> CITATION Row97 \l 5146 </w:instrText>
          </w:r>
          <w:r w:rsidR="000F0FEC">
            <w:fldChar w:fldCharType="separate"/>
          </w:r>
          <w:r w:rsidR="00060B13">
            <w:rPr>
              <w:noProof/>
              <w:lang w:val="bs-Latn-BA"/>
            </w:rPr>
            <w:t xml:space="preserve"> </w:t>
          </w:r>
          <w:r w:rsidR="00060B13" w:rsidRPr="00060B13">
            <w:rPr>
              <w:noProof/>
              <w:lang w:val="bs-Latn-BA"/>
            </w:rPr>
            <w:t>[44]</w:t>
          </w:r>
          <w:r w:rsidR="000F0FEC">
            <w:fldChar w:fldCharType="end"/>
          </w:r>
        </w:sdtContent>
      </w:sdt>
      <w:r>
        <w:t xml:space="preserve">; the </w:t>
      </w:r>
      <w:proofErr w:type="spellStart"/>
      <w:r>
        <w:t>Neidhart</w:t>
      </w:r>
      <w:proofErr w:type="spellEnd"/>
      <w:r>
        <w:t xml:space="preserve"> and </w:t>
      </w:r>
      <w:proofErr w:type="spellStart"/>
      <w:r>
        <w:t>Grabrijan’s</w:t>
      </w:r>
      <w:proofErr w:type="spellEnd"/>
      <w:r>
        <w:t xml:space="preserve"> criteria are: concept, transposition of vernacular/traditional elements</w:t>
      </w:r>
      <w:sdt>
        <w:sdtPr>
          <w:id w:val="1797709675"/>
          <w:citation/>
        </w:sdtPr>
        <w:sdtEndPr/>
        <w:sdtContent>
          <w:r w:rsidR="000F0FEC">
            <w:fldChar w:fldCharType="begin"/>
          </w:r>
          <w:r w:rsidR="000F0FEC">
            <w:rPr>
              <w:lang w:val="bs-Latn-BA"/>
            </w:rPr>
            <w:instrText xml:space="preserve"> CITATION Nei57 \l 5146 </w:instrText>
          </w:r>
          <w:r w:rsidR="000F0FEC">
            <w:fldChar w:fldCharType="separate"/>
          </w:r>
          <w:r w:rsidR="00060B13">
            <w:rPr>
              <w:noProof/>
              <w:lang w:val="bs-Latn-BA"/>
            </w:rPr>
            <w:t xml:space="preserve"> </w:t>
          </w:r>
          <w:r w:rsidR="00060B13" w:rsidRPr="00060B13">
            <w:rPr>
              <w:noProof/>
              <w:lang w:val="bs-Latn-BA"/>
            </w:rPr>
            <w:t>[45]</w:t>
          </w:r>
          <w:r w:rsidR="000F0FEC">
            <w:fldChar w:fldCharType="end"/>
          </w:r>
        </w:sdtContent>
      </w:sdt>
      <w:r>
        <w:t xml:space="preserve">; the </w:t>
      </w:r>
      <w:proofErr w:type="spellStart"/>
      <w:r>
        <w:t>Arnheim’s</w:t>
      </w:r>
      <w:proofErr w:type="spellEnd"/>
      <w:r>
        <w:t xml:space="preserve"> criteria are: analysis of architectural form, volume</w:t>
      </w:r>
      <w:sdt>
        <w:sdtPr>
          <w:id w:val="-1669398864"/>
          <w:citation/>
        </w:sdtPr>
        <w:sdtEndPr/>
        <w:sdtContent>
          <w:r w:rsidR="000F0FEC">
            <w:fldChar w:fldCharType="begin"/>
          </w:r>
          <w:r w:rsidR="000F0FEC">
            <w:rPr>
              <w:lang w:val="bs-Latn-BA"/>
            </w:rPr>
            <w:instrText xml:space="preserve"> CITATION Arn90 \l 5146 </w:instrText>
          </w:r>
          <w:r w:rsidR="000F0FEC">
            <w:fldChar w:fldCharType="separate"/>
          </w:r>
          <w:r w:rsidR="00060B13">
            <w:rPr>
              <w:noProof/>
              <w:lang w:val="bs-Latn-BA"/>
            </w:rPr>
            <w:t xml:space="preserve"> </w:t>
          </w:r>
          <w:r w:rsidR="00060B13" w:rsidRPr="00060B13">
            <w:rPr>
              <w:noProof/>
              <w:lang w:val="bs-Latn-BA"/>
            </w:rPr>
            <w:t>[46]</w:t>
          </w:r>
          <w:r w:rsidR="000F0FEC">
            <w:fldChar w:fldCharType="end"/>
          </w:r>
        </w:sdtContent>
      </w:sdt>
      <w:r>
        <w:t xml:space="preserve">. </w:t>
      </w:r>
    </w:p>
    <w:p w14:paraId="7242EDD1" w14:textId="2E2BC26D" w:rsidR="003E74CD" w:rsidRDefault="002C2471" w:rsidP="002C2471">
      <w:pPr>
        <w:ind w:firstLine="284"/>
      </w:pPr>
      <w:r>
        <w:t>The Commission’s criteria sublimated under the technological category are: quality and originality of processing, value and originality of construction, symbolic value of tradition and construction techniques, quality and originality of materials</w:t>
      </w:r>
      <w:sdt>
        <w:sdtPr>
          <w:id w:val="1678687285"/>
          <w:citation/>
        </w:sdtPr>
        <w:sdtEndPr/>
        <w:sdtContent>
          <w:r w:rsidR="000F0FEC">
            <w:fldChar w:fldCharType="begin"/>
          </w:r>
          <w:r w:rsidR="000F0FEC">
            <w:rPr>
              <w:lang w:val="bs-Latn-BA"/>
            </w:rPr>
            <w:instrText xml:space="preserve"> CITATION Com19 \l 5146 </w:instrText>
          </w:r>
          <w:r w:rsidR="000F0FEC">
            <w:fldChar w:fldCharType="separate"/>
          </w:r>
          <w:r w:rsidR="00060B13">
            <w:rPr>
              <w:noProof/>
              <w:lang w:val="bs-Latn-BA"/>
            </w:rPr>
            <w:t xml:space="preserve"> </w:t>
          </w:r>
          <w:r w:rsidR="00060B13" w:rsidRPr="00060B13">
            <w:rPr>
              <w:noProof/>
              <w:lang w:val="bs-Latn-BA"/>
            </w:rPr>
            <w:t>[32]</w:t>
          </w:r>
          <w:r w:rsidR="000F0FEC">
            <w:fldChar w:fldCharType="end"/>
          </w:r>
        </w:sdtContent>
      </w:sdt>
      <w:r>
        <w:t xml:space="preserve">; </w:t>
      </w:r>
      <w:proofErr w:type="spellStart"/>
      <w:r>
        <w:t>Docomomo’s</w:t>
      </w:r>
      <w:proofErr w:type="spellEnd"/>
      <w:r>
        <w:t xml:space="preserve"> and ICOMOS BiH criteria is: constructive innovations</w:t>
      </w:r>
      <w:sdt>
        <w:sdtPr>
          <w:id w:val="2060741241"/>
          <w:citation/>
        </w:sdtPr>
        <w:sdtEndPr/>
        <w:sdtContent>
          <w:r w:rsidR="000F0FEC">
            <w:fldChar w:fldCharType="begin"/>
          </w:r>
          <w:r w:rsidR="000F0FEC">
            <w:rPr>
              <w:lang w:val="bs-Latn-BA"/>
            </w:rPr>
            <w:instrText xml:space="preserve"> CITATION Doc22 \l 5146 </w:instrText>
          </w:r>
          <w:r w:rsidR="000F0FEC">
            <w:fldChar w:fldCharType="separate"/>
          </w:r>
          <w:r w:rsidR="00060B13">
            <w:rPr>
              <w:noProof/>
              <w:lang w:val="bs-Latn-BA"/>
            </w:rPr>
            <w:t xml:space="preserve"> </w:t>
          </w:r>
          <w:r w:rsidR="00060B13" w:rsidRPr="00060B13">
            <w:rPr>
              <w:noProof/>
              <w:lang w:val="bs-Latn-BA"/>
            </w:rPr>
            <w:t>[17]</w:t>
          </w:r>
          <w:r w:rsidR="000F0FEC">
            <w:fldChar w:fldCharType="end"/>
          </w:r>
        </w:sdtContent>
      </w:sdt>
      <w:sdt>
        <w:sdtPr>
          <w:id w:val="878980920"/>
          <w:citation/>
        </w:sdtPr>
        <w:sdtEndPr/>
        <w:sdtContent>
          <w:r w:rsidR="000F0FEC">
            <w:fldChar w:fldCharType="begin"/>
          </w:r>
          <w:r w:rsidR="000F0FEC">
            <w:rPr>
              <w:lang w:val="bs-Latn-BA"/>
            </w:rPr>
            <w:instrText xml:space="preserve"> CITATION Doc232 \l 5146 </w:instrText>
          </w:r>
          <w:r w:rsidR="000F0FEC">
            <w:fldChar w:fldCharType="separate"/>
          </w:r>
          <w:r w:rsidR="00060B13">
            <w:rPr>
              <w:noProof/>
              <w:lang w:val="bs-Latn-BA"/>
            </w:rPr>
            <w:t xml:space="preserve"> </w:t>
          </w:r>
          <w:r w:rsidR="00060B13" w:rsidRPr="00060B13">
            <w:rPr>
              <w:noProof/>
              <w:lang w:val="bs-Latn-BA"/>
            </w:rPr>
            <w:t>[40]</w:t>
          </w:r>
          <w:r w:rsidR="000F0FEC">
            <w:fldChar w:fldCharType="end"/>
          </w:r>
        </w:sdtContent>
      </w:sdt>
      <w:sdt>
        <w:sdtPr>
          <w:id w:val="-1226834536"/>
          <w:citation/>
        </w:sdtPr>
        <w:sdtEndPr/>
        <w:sdtContent>
          <w:r w:rsidR="000F0FEC">
            <w:fldChar w:fldCharType="begin"/>
          </w:r>
          <w:r w:rsidR="000F0FEC">
            <w:rPr>
              <w:lang w:val="bs-Latn-BA"/>
            </w:rPr>
            <w:instrText xml:space="preserve"> CITATION ICO18 \l 5146 </w:instrText>
          </w:r>
          <w:r w:rsidR="000F0FEC">
            <w:fldChar w:fldCharType="separate"/>
          </w:r>
          <w:r w:rsidR="00060B13">
            <w:rPr>
              <w:noProof/>
              <w:lang w:val="bs-Latn-BA"/>
            </w:rPr>
            <w:t xml:space="preserve"> </w:t>
          </w:r>
          <w:r w:rsidR="00060B13" w:rsidRPr="00060B13">
            <w:rPr>
              <w:noProof/>
              <w:lang w:val="bs-Latn-BA"/>
            </w:rPr>
            <w:t>[41]</w:t>
          </w:r>
          <w:r w:rsidR="000F0FEC">
            <w:fldChar w:fldCharType="end"/>
          </w:r>
        </w:sdtContent>
      </w:sdt>
      <w:r>
        <w:t>; Ching’s criteria is: cross-sectional analysis</w:t>
      </w:r>
      <w:sdt>
        <w:sdtPr>
          <w:id w:val="-677115919"/>
          <w:citation/>
        </w:sdtPr>
        <w:sdtEndPr/>
        <w:sdtContent>
          <w:r w:rsidR="000F0FEC">
            <w:fldChar w:fldCharType="begin"/>
          </w:r>
          <w:r w:rsidR="000F0FEC">
            <w:rPr>
              <w:lang w:val="bs-Latn-BA"/>
            </w:rPr>
            <w:instrText xml:space="preserve"> CITATION Chi07 \l 5146 </w:instrText>
          </w:r>
          <w:r w:rsidR="000F0FEC">
            <w:fldChar w:fldCharType="separate"/>
          </w:r>
          <w:r w:rsidR="00060B13">
            <w:rPr>
              <w:noProof/>
              <w:lang w:val="bs-Latn-BA"/>
            </w:rPr>
            <w:t xml:space="preserve"> </w:t>
          </w:r>
          <w:r w:rsidR="00060B13" w:rsidRPr="00060B13">
            <w:rPr>
              <w:noProof/>
              <w:lang w:val="bs-Latn-BA"/>
            </w:rPr>
            <w:t>[42]</w:t>
          </w:r>
          <w:r w:rsidR="000F0FEC">
            <w:fldChar w:fldCharType="end"/>
          </w:r>
        </w:sdtContent>
      </w:sdt>
      <w:r>
        <w:t xml:space="preserve">; </w:t>
      </w:r>
      <w:proofErr w:type="spellStart"/>
      <w:r>
        <w:t>Milenkovic’s</w:t>
      </w:r>
      <w:proofErr w:type="spellEnd"/>
      <w:r>
        <w:t xml:space="preserve"> criteria is: the nature of the villa – the physics of the building</w:t>
      </w:r>
      <w:sdt>
        <w:sdtPr>
          <w:id w:val="83895265"/>
          <w:citation/>
        </w:sdtPr>
        <w:sdtEndPr/>
        <w:sdtContent>
          <w:r w:rsidR="000F0FEC">
            <w:fldChar w:fldCharType="begin"/>
          </w:r>
          <w:r w:rsidR="000F0FEC">
            <w:rPr>
              <w:lang w:val="bs-Latn-BA"/>
            </w:rPr>
            <w:instrText xml:space="preserve"> CITATION Mil09 \l 5146 </w:instrText>
          </w:r>
          <w:r w:rsidR="000F0FEC">
            <w:fldChar w:fldCharType="separate"/>
          </w:r>
          <w:r w:rsidR="00060B13">
            <w:rPr>
              <w:noProof/>
              <w:lang w:val="bs-Latn-BA"/>
            </w:rPr>
            <w:t xml:space="preserve"> </w:t>
          </w:r>
          <w:r w:rsidR="00060B13" w:rsidRPr="00060B13">
            <w:rPr>
              <w:noProof/>
              <w:lang w:val="bs-Latn-BA"/>
            </w:rPr>
            <w:t>[43]</w:t>
          </w:r>
          <w:r w:rsidR="000F0FEC">
            <w:fldChar w:fldCharType="end"/>
          </w:r>
        </w:sdtContent>
      </w:sdt>
      <w:r>
        <w:t xml:space="preserve">; and added criteria of </w:t>
      </w:r>
      <w:r w:rsidR="003E74CD">
        <w:t>“</w:t>
      </w:r>
      <w:proofErr w:type="spellStart"/>
      <w:r>
        <w:t>doxat</w:t>
      </w:r>
      <w:proofErr w:type="spellEnd"/>
      <w:r w:rsidR="003E74CD">
        <w:t>”</w:t>
      </w:r>
      <w:r>
        <w:t xml:space="preserve"> analysis as a technological innovation, cause and effect relationships between new construction and different organization of space, technical equipment. </w:t>
      </w:r>
    </w:p>
    <w:p w14:paraId="67B999CE" w14:textId="2878E8A0" w:rsidR="003E74CD" w:rsidRDefault="002C2471" w:rsidP="002C2471">
      <w:pPr>
        <w:ind w:firstLine="284"/>
      </w:pPr>
      <w:r>
        <w:t>The Commission’s criteria grouped under the value of the period category are: material evidence of a lesser-known historical period, evidence of historical changes, evidence of a characteristic lifestyle in a specific time period, unique, representative, and unique/rare example of a certain type or style, superior work of art or architecture, master work of an artist or builder, work of a famous architect/builder</w:t>
      </w:r>
      <w:sdt>
        <w:sdtPr>
          <w:id w:val="-1342085405"/>
          <w:citation/>
        </w:sdtPr>
        <w:sdtEndPr/>
        <w:sdtContent>
          <w:r w:rsidR="002C34CF">
            <w:fldChar w:fldCharType="begin"/>
          </w:r>
          <w:r w:rsidR="002C34CF">
            <w:rPr>
              <w:lang w:val="bs-Latn-BA"/>
            </w:rPr>
            <w:instrText xml:space="preserve"> CITATION Com19 \l 5146 </w:instrText>
          </w:r>
          <w:r w:rsidR="002C34CF">
            <w:fldChar w:fldCharType="separate"/>
          </w:r>
          <w:r w:rsidR="00060B13">
            <w:rPr>
              <w:noProof/>
              <w:lang w:val="bs-Latn-BA"/>
            </w:rPr>
            <w:t xml:space="preserve"> </w:t>
          </w:r>
          <w:r w:rsidR="00060B13" w:rsidRPr="00060B13">
            <w:rPr>
              <w:noProof/>
              <w:lang w:val="bs-Latn-BA"/>
            </w:rPr>
            <w:t>[32]</w:t>
          </w:r>
          <w:r w:rsidR="002C34CF">
            <w:fldChar w:fldCharType="end"/>
          </w:r>
        </w:sdtContent>
      </w:sdt>
      <w:r>
        <w:t xml:space="preserve">; </w:t>
      </w:r>
      <w:proofErr w:type="spellStart"/>
      <w:r>
        <w:t>Docomomo’s</w:t>
      </w:r>
      <w:proofErr w:type="spellEnd"/>
      <w:r>
        <w:t xml:space="preserve"> and ICOMOS BiH’s criteria are: canonical value, influence on other works and architects, social innovations shown through changes to the building (floor plan, facade), or new innovative architecture promotes social changes, connection of the building with a historical event or personality</w:t>
      </w:r>
      <w:sdt>
        <w:sdtPr>
          <w:id w:val="-1601639968"/>
          <w:citation/>
        </w:sdtPr>
        <w:sdtEndPr/>
        <w:sdtContent>
          <w:r w:rsidR="002C34CF">
            <w:fldChar w:fldCharType="begin"/>
          </w:r>
          <w:r w:rsidR="002C34CF">
            <w:rPr>
              <w:lang w:val="bs-Latn-BA"/>
            </w:rPr>
            <w:instrText xml:space="preserve"> CITATION Doc22 \l 5146 </w:instrText>
          </w:r>
          <w:r w:rsidR="002C34CF">
            <w:fldChar w:fldCharType="separate"/>
          </w:r>
          <w:r w:rsidR="00060B13">
            <w:rPr>
              <w:noProof/>
              <w:lang w:val="bs-Latn-BA"/>
            </w:rPr>
            <w:t xml:space="preserve"> </w:t>
          </w:r>
          <w:r w:rsidR="00060B13" w:rsidRPr="00060B13">
            <w:rPr>
              <w:noProof/>
              <w:lang w:val="bs-Latn-BA"/>
            </w:rPr>
            <w:t>[17]</w:t>
          </w:r>
          <w:r w:rsidR="002C34CF">
            <w:fldChar w:fldCharType="end"/>
          </w:r>
        </w:sdtContent>
      </w:sdt>
      <w:sdt>
        <w:sdtPr>
          <w:id w:val="-385110924"/>
          <w:citation/>
        </w:sdtPr>
        <w:sdtEndPr/>
        <w:sdtContent>
          <w:r w:rsidR="002C34CF">
            <w:fldChar w:fldCharType="begin"/>
          </w:r>
          <w:r w:rsidR="002C34CF">
            <w:rPr>
              <w:lang w:val="bs-Latn-BA"/>
            </w:rPr>
            <w:instrText xml:space="preserve"> CITATION Doc232 \l 5146 </w:instrText>
          </w:r>
          <w:r w:rsidR="002C34CF">
            <w:fldChar w:fldCharType="separate"/>
          </w:r>
          <w:r w:rsidR="00060B13">
            <w:rPr>
              <w:noProof/>
              <w:lang w:val="bs-Latn-BA"/>
            </w:rPr>
            <w:t xml:space="preserve"> </w:t>
          </w:r>
          <w:r w:rsidR="00060B13" w:rsidRPr="00060B13">
            <w:rPr>
              <w:noProof/>
              <w:lang w:val="bs-Latn-BA"/>
            </w:rPr>
            <w:t>[40]</w:t>
          </w:r>
          <w:r w:rsidR="002C34CF">
            <w:fldChar w:fldCharType="end"/>
          </w:r>
        </w:sdtContent>
      </w:sdt>
      <w:sdt>
        <w:sdtPr>
          <w:id w:val="44031533"/>
          <w:citation/>
        </w:sdtPr>
        <w:sdtEndPr/>
        <w:sdtContent>
          <w:r w:rsidR="002C34CF">
            <w:fldChar w:fldCharType="begin"/>
          </w:r>
          <w:r w:rsidR="002C34CF">
            <w:rPr>
              <w:lang w:val="bs-Latn-BA"/>
            </w:rPr>
            <w:instrText xml:space="preserve"> CITATION ICO18 \l 5146 </w:instrText>
          </w:r>
          <w:r w:rsidR="002C34CF">
            <w:fldChar w:fldCharType="separate"/>
          </w:r>
          <w:r w:rsidR="00060B13">
            <w:rPr>
              <w:noProof/>
              <w:lang w:val="bs-Latn-BA"/>
            </w:rPr>
            <w:t xml:space="preserve"> </w:t>
          </w:r>
          <w:r w:rsidR="00060B13" w:rsidRPr="00060B13">
            <w:rPr>
              <w:noProof/>
              <w:lang w:val="bs-Latn-BA"/>
            </w:rPr>
            <w:t>[41]</w:t>
          </w:r>
          <w:r w:rsidR="002C34CF">
            <w:fldChar w:fldCharType="end"/>
          </w:r>
        </w:sdtContent>
      </w:sdt>
      <w:r>
        <w:t>; Ching’s criteria is: relationship of plan-section-social dimensions</w:t>
      </w:r>
      <w:sdt>
        <w:sdtPr>
          <w:id w:val="-1914002696"/>
          <w:citation/>
        </w:sdtPr>
        <w:sdtEndPr/>
        <w:sdtContent>
          <w:r w:rsidR="002C34CF">
            <w:fldChar w:fldCharType="begin"/>
          </w:r>
          <w:r w:rsidR="002C34CF">
            <w:rPr>
              <w:lang w:val="bs-Latn-BA"/>
            </w:rPr>
            <w:instrText xml:space="preserve"> CITATION Chi07 \l 5146 </w:instrText>
          </w:r>
          <w:r w:rsidR="002C34CF">
            <w:fldChar w:fldCharType="separate"/>
          </w:r>
          <w:r w:rsidR="00060B13">
            <w:rPr>
              <w:noProof/>
              <w:lang w:val="bs-Latn-BA"/>
            </w:rPr>
            <w:t xml:space="preserve"> </w:t>
          </w:r>
          <w:r w:rsidR="00060B13" w:rsidRPr="00060B13">
            <w:rPr>
              <w:noProof/>
              <w:lang w:val="bs-Latn-BA"/>
            </w:rPr>
            <w:t>[42]</w:t>
          </w:r>
          <w:r w:rsidR="002C34CF">
            <w:fldChar w:fldCharType="end"/>
          </w:r>
        </w:sdtContent>
      </w:sdt>
      <w:r>
        <w:t xml:space="preserve">; and criteria of interior, associated furniture and works of art; </w:t>
      </w:r>
    </w:p>
    <w:p w14:paraId="55199BF4" w14:textId="4637A455" w:rsidR="003E74CD" w:rsidRDefault="002C2471" w:rsidP="002C2471">
      <w:pPr>
        <w:ind w:firstLine="284"/>
      </w:pPr>
      <w:r>
        <w:t xml:space="preserve">The Commission’s criteria grouped under the ambient value are: relation of shape and form to other parts of the whole and the street, meaning in the structure and image of the city, object or group of objects as a part of the whole, originality of the location and settings on the place, spirit of the place and feeling, completeness/physical integrity/compactness </w:t>
      </w:r>
      <w:r>
        <w:lastRenderedPageBreak/>
        <w:t>/homogeneity, roundness, intactness of the original state (integrity-units, locations, zones)</w:t>
      </w:r>
      <w:sdt>
        <w:sdtPr>
          <w:id w:val="155127236"/>
          <w:citation/>
        </w:sdtPr>
        <w:sdtEndPr/>
        <w:sdtContent>
          <w:r w:rsidR="002C34CF">
            <w:fldChar w:fldCharType="begin"/>
          </w:r>
          <w:r w:rsidR="002C34CF">
            <w:rPr>
              <w:lang w:val="bs-Latn-BA"/>
            </w:rPr>
            <w:instrText xml:space="preserve"> CITATION Com19 \l 5146 </w:instrText>
          </w:r>
          <w:r w:rsidR="002C34CF">
            <w:fldChar w:fldCharType="separate"/>
          </w:r>
          <w:r w:rsidR="00060B13">
            <w:rPr>
              <w:noProof/>
              <w:lang w:val="bs-Latn-BA"/>
            </w:rPr>
            <w:t xml:space="preserve"> </w:t>
          </w:r>
          <w:r w:rsidR="00060B13" w:rsidRPr="00060B13">
            <w:rPr>
              <w:noProof/>
              <w:lang w:val="bs-Latn-BA"/>
            </w:rPr>
            <w:t>[32]</w:t>
          </w:r>
          <w:r w:rsidR="002C34CF">
            <w:fldChar w:fldCharType="end"/>
          </w:r>
        </w:sdtContent>
      </w:sdt>
      <w:r>
        <w:t>; Schulz’s criteria is: connection with greenery, yard and environment</w:t>
      </w:r>
      <w:sdt>
        <w:sdtPr>
          <w:id w:val="190587679"/>
          <w:citation/>
        </w:sdtPr>
        <w:sdtEndPr/>
        <w:sdtContent>
          <w:r w:rsidR="002C34CF">
            <w:fldChar w:fldCharType="begin"/>
          </w:r>
          <w:r w:rsidR="002C34CF">
            <w:rPr>
              <w:lang w:val="bs-Latn-BA"/>
            </w:rPr>
            <w:instrText xml:space="preserve"> CITATION Sch00 \l 5146 </w:instrText>
          </w:r>
          <w:r w:rsidR="002C34CF">
            <w:fldChar w:fldCharType="separate"/>
          </w:r>
          <w:r w:rsidR="00060B13">
            <w:rPr>
              <w:noProof/>
              <w:lang w:val="bs-Latn-BA"/>
            </w:rPr>
            <w:t xml:space="preserve"> </w:t>
          </w:r>
          <w:r w:rsidR="00060B13" w:rsidRPr="00060B13">
            <w:rPr>
              <w:noProof/>
              <w:lang w:val="bs-Latn-BA"/>
            </w:rPr>
            <w:t>[47]</w:t>
          </w:r>
          <w:r w:rsidR="002C34CF">
            <w:fldChar w:fldCharType="end"/>
          </w:r>
        </w:sdtContent>
      </w:sdt>
      <w:r>
        <w:t>; Ching’s criteria is: silhouette of villas/city</w:t>
      </w:r>
      <w:sdt>
        <w:sdtPr>
          <w:id w:val="451138878"/>
          <w:citation/>
        </w:sdtPr>
        <w:sdtEndPr/>
        <w:sdtContent>
          <w:r w:rsidR="002C34CF">
            <w:fldChar w:fldCharType="begin"/>
          </w:r>
          <w:r w:rsidR="002C34CF">
            <w:rPr>
              <w:lang w:val="bs-Latn-BA"/>
            </w:rPr>
            <w:instrText xml:space="preserve"> CITATION Chi07 \l 5146 </w:instrText>
          </w:r>
          <w:r w:rsidR="002C34CF">
            <w:fldChar w:fldCharType="separate"/>
          </w:r>
          <w:r w:rsidR="00060B13">
            <w:rPr>
              <w:noProof/>
              <w:lang w:val="bs-Latn-BA"/>
            </w:rPr>
            <w:t xml:space="preserve"> </w:t>
          </w:r>
          <w:r w:rsidR="00060B13" w:rsidRPr="00060B13">
            <w:rPr>
              <w:noProof/>
              <w:lang w:val="bs-Latn-BA"/>
            </w:rPr>
            <w:t>[42]</w:t>
          </w:r>
          <w:r w:rsidR="002C34CF">
            <w:fldChar w:fldCharType="end"/>
          </w:r>
        </w:sdtContent>
      </w:sdt>
      <w:r w:rsidR="002C34CF">
        <w:t>;</w:t>
      </w:r>
      <w:r>
        <w:t xml:space="preserve"> </w:t>
      </w:r>
      <w:proofErr w:type="spellStart"/>
      <w:r>
        <w:t>Neidhart</w:t>
      </w:r>
      <w:proofErr w:type="spellEnd"/>
      <w:r>
        <w:t xml:space="preserve"> and </w:t>
      </w:r>
      <w:proofErr w:type="spellStart"/>
      <w:r>
        <w:t>Grabrijan’s</w:t>
      </w:r>
      <w:proofErr w:type="spellEnd"/>
      <w:r>
        <w:t xml:space="preserve"> criteria is: belonging to the region – regional architectural expression</w:t>
      </w:r>
      <w:sdt>
        <w:sdtPr>
          <w:id w:val="-1131542982"/>
          <w:citation/>
        </w:sdtPr>
        <w:sdtEndPr/>
        <w:sdtContent>
          <w:r w:rsidR="002C34CF">
            <w:fldChar w:fldCharType="begin"/>
          </w:r>
          <w:r w:rsidR="002C34CF">
            <w:rPr>
              <w:lang w:val="bs-Latn-BA"/>
            </w:rPr>
            <w:instrText xml:space="preserve"> CITATION Nei57 \l 5146 </w:instrText>
          </w:r>
          <w:r w:rsidR="002C34CF">
            <w:fldChar w:fldCharType="separate"/>
          </w:r>
          <w:r w:rsidR="00060B13">
            <w:rPr>
              <w:noProof/>
              <w:lang w:val="bs-Latn-BA"/>
            </w:rPr>
            <w:t xml:space="preserve"> </w:t>
          </w:r>
          <w:r w:rsidR="00060B13" w:rsidRPr="00060B13">
            <w:rPr>
              <w:noProof/>
              <w:lang w:val="bs-Latn-BA"/>
            </w:rPr>
            <w:t>[45]</w:t>
          </w:r>
          <w:r w:rsidR="002C34CF">
            <w:fldChar w:fldCharType="end"/>
          </w:r>
        </w:sdtContent>
      </w:sdt>
      <w:r>
        <w:t xml:space="preserve">; and added criteria approach sequences, relationship of detail/form to the environment, analysis of position on the site, narrower and wider position, space boundaries, terrain morphology, altitude, climate, orientation, traffic, and infrastructure. </w:t>
      </w:r>
    </w:p>
    <w:p w14:paraId="1C08B06A" w14:textId="367895A7" w:rsidR="002C2471" w:rsidRDefault="002C2471" w:rsidP="002C2471">
      <w:pPr>
        <w:ind w:firstLine="284"/>
      </w:pPr>
      <w:r>
        <w:t xml:space="preserve">All criteria found through analysis of regional context and history of B&amp;H resulted in added criteria shown in green, which were not found through </w:t>
      </w:r>
      <w:r w:rsidR="00892A9F">
        <w:t xml:space="preserve">analysis of </w:t>
      </w:r>
      <w:r>
        <w:t xml:space="preserve">international and regional </w:t>
      </w:r>
      <w:r w:rsidR="000A1CCA">
        <w:t>frameworks</w:t>
      </w:r>
      <w:r>
        <w:t xml:space="preserve"> (see Fig. </w:t>
      </w:r>
      <w:r w:rsidR="00892A9F">
        <w:t>6</w:t>
      </w:r>
      <w:r>
        <w:t xml:space="preserve">). </w:t>
      </w:r>
    </w:p>
    <w:p w14:paraId="4DCD0F9C" w14:textId="77777777" w:rsidR="00892A9F" w:rsidRDefault="00892A9F" w:rsidP="002C2471">
      <w:pPr>
        <w:ind w:firstLine="284"/>
      </w:pPr>
    </w:p>
    <w:p w14:paraId="0B41C5CC" w14:textId="77777777" w:rsidR="00846E4A" w:rsidRDefault="00846E4A" w:rsidP="00846E4A">
      <w:pPr>
        <w:rPr>
          <w:noProof/>
        </w:rPr>
      </w:pPr>
      <w:r w:rsidRPr="000C309C">
        <w:rPr>
          <w:noProof/>
        </w:rPr>
        <w:drawing>
          <wp:inline distT="0" distB="0" distL="0" distR="0" wp14:anchorId="49334760" wp14:editId="4F460B4F">
            <wp:extent cx="4518025" cy="3555365"/>
            <wp:effectExtent l="0" t="0" r="0" b="0"/>
            <wp:docPr id="5"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calenda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8025" cy="3555365"/>
                    </a:xfrm>
                    <a:prstGeom prst="rect">
                      <a:avLst/>
                    </a:prstGeom>
                    <a:noFill/>
                    <a:ln>
                      <a:noFill/>
                    </a:ln>
                  </pic:spPr>
                </pic:pic>
              </a:graphicData>
            </a:graphic>
          </wp:inline>
        </w:drawing>
      </w:r>
    </w:p>
    <w:p w14:paraId="1C448227" w14:textId="030A8B7D" w:rsidR="00846E4A" w:rsidRDefault="00846E4A" w:rsidP="00846E4A">
      <w:pPr>
        <w:pStyle w:val="Figuretitle"/>
        <w:widowControl/>
      </w:pPr>
      <w:r w:rsidRPr="000F54ED">
        <w:rPr>
          <w:b/>
        </w:rPr>
        <w:t xml:space="preserve">Fig. </w:t>
      </w:r>
      <w:r w:rsidR="00892A9F">
        <w:rPr>
          <w:b/>
        </w:rPr>
        <w:t>6</w:t>
      </w:r>
      <w:r w:rsidRPr="009D7AC0">
        <w:t xml:space="preserve"> </w:t>
      </w:r>
      <w:r w:rsidRPr="00CE53FC">
        <w:t xml:space="preserve">The division of criteria into four categories: architectural, technological, </w:t>
      </w:r>
      <w:proofErr w:type="spellStart"/>
      <w:r w:rsidRPr="00CE53FC">
        <w:t>ambiental</w:t>
      </w:r>
      <w:proofErr w:type="spellEnd"/>
      <w:r w:rsidRPr="00CE53FC">
        <w:t xml:space="preserve"> value, and value of the period. Criteria in </w:t>
      </w:r>
      <w:r>
        <w:t>orange</w:t>
      </w:r>
      <w:r w:rsidRPr="00CE53FC">
        <w:t xml:space="preserve"> </w:t>
      </w:r>
      <w:proofErr w:type="spellStart"/>
      <w:r w:rsidRPr="00CE53FC">
        <w:t>colour</w:t>
      </w:r>
      <w:proofErr w:type="spellEnd"/>
      <w:r w:rsidRPr="00CE53FC">
        <w:t xml:space="preserve"> </w:t>
      </w:r>
      <w:r>
        <w:t>are</w:t>
      </w:r>
      <w:r w:rsidRPr="00CE53FC">
        <w:t xml:space="preserve"> regional criteria. </w:t>
      </w:r>
      <w:r>
        <w:t>(Source: authors)</w:t>
      </w:r>
    </w:p>
    <w:p w14:paraId="16017479" w14:textId="5CA1DDD2" w:rsidR="00846E4A" w:rsidRPr="00846E4A" w:rsidRDefault="002C2471" w:rsidP="00956C07">
      <w:pPr>
        <w:pStyle w:val="Heading3"/>
        <w:numPr>
          <w:ilvl w:val="0"/>
          <w:numId w:val="25"/>
        </w:numPr>
        <w:tabs>
          <w:tab w:val="num" w:pos="360"/>
        </w:tabs>
        <w:ind w:left="0" w:firstLine="0"/>
      </w:pPr>
      <w:r w:rsidRPr="00F55CDD">
        <w:t>Graphic</w:t>
      </w:r>
      <w:r>
        <w:t>al</w:t>
      </w:r>
      <w:r w:rsidRPr="00F55CDD">
        <w:t xml:space="preserve"> value assessment </w:t>
      </w:r>
    </w:p>
    <w:p w14:paraId="73577978" w14:textId="7C6A73DE" w:rsidR="002C2471" w:rsidRDefault="00583171" w:rsidP="002C2471">
      <w:pPr>
        <w:ind w:firstLine="284"/>
      </w:pPr>
      <w:r w:rsidRPr="00583171">
        <w:t>Generally accepted for</w:t>
      </w:r>
      <w:r w:rsidR="000A1CCA">
        <w:t>m</w:t>
      </w:r>
      <w:r w:rsidRPr="00583171">
        <w:t xml:space="preserve"> of heritage assessment is descriptive </w:t>
      </w:r>
      <w:r w:rsidR="000A1CCA">
        <w:t>one</w:t>
      </w:r>
      <w:r w:rsidRPr="00583171">
        <w:t>. On the account of the experience gained from various regional projects dealing with recognition and presentation of 20th century heritage, visual presentation and graphical analysis are outlined as important when val</w:t>
      </w:r>
      <w:r w:rsidR="00892A9F">
        <w:t>u</w:t>
      </w:r>
      <w:r w:rsidRPr="00583171">
        <w:t>e assessment is in question</w:t>
      </w:r>
      <w:sdt>
        <w:sdtPr>
          <w:id w:val="1845277913"/>
          <w:citation/>
        </w:sdtPr>
        <w:sdtEndPr/>
        <w:sdtContent>
          <w:r w:rsidR="000A1CCA">
            <w:fldChar w:fldCharType="begin"/>
          </w:r>
          <w:r w:rsidR="000A1CCA">
            <w:rPr>
              <w:lang w:val="bs-Latn-BA"/>
            </w:rPr>
            <w:instrText xml:space="preserve"> CITATION Čau18 \l 5146 </w:instrText>
          </w:r>
          <w:r w:rsidR="000A1CCA">
            <w:fldChar w:fldCharType="separate"/>
          </w:r>
          <w:r w:rsidR="00060B13">
            <w:rPr>
              <w:noProof/>
              <w:lang w:val="bs-Latn-BA"/>
            </w:rPr>
            <w:t xml:space="preserve"> </w:t>
          </w:r>
          <w:r w:rsidR="00060B13" w:rsidRPr="00060B13">
            <w:rPr>
              <w:noProof/>
              <w:lang w:val="bs-Latn-BA"/>
            </w:rPr>
            <w:t>[19]</w:t>
          </w:r>
          <w:r w:rsidR="000A1CCA">
            <w:fldChar w:fldCharType="end"/>
          </w:r>
        </w:sdtContent>
      </w:sdt>
      <w:r w:rsidRPr="00583171">
        <w:t>.</w:t>
      </w:r>
      <w:r>
        <w:t xml:space="preserve"> </w:t>
      </w:r>
      <w:r w:rsidR="002C2471">
        <w:t xml:space="preserve">All </w:t>
      </w:r>
      <w:r w:rsidR="006D357C">
        <w:t xml:space="preserve">displayed </w:t>
      </w:r>
      <w:r w:rsidR="002C2471">
        <w:t xml:space="preserve">criteria were </w:t>
      </w:r>
      <w:r w:rsidR="002C2471">
        <w:lastRenderedPageBreak/>
        <w:t xml:space="preserve">tested for graphical presentation. The research is based on the argument that the graphical elements are representational, readable, and self-explicable. It is easier and faster to see rather than to read </w:t>
      </w:r>
      <w:proofErr w:type="gramStart"/>
      <w:r w:rsidR="002C2471">
        <w:t>in order to</w:t>
      </w:r>
      <w:proofErr w:type="gramEnd"/>
      <w:r w:rsidR="002C2471">
        <w:t xml:space="preserve"> present to profession and wider public all values that establishes 20</w:t>
      </w:r>
      <w:r w:rsidR="002C2471" w:rsidRPr="00D26451">
        <w:rPr>
          <w:vertAlign w:val="superscript"/>
        </w:rPr>
        <w:t>th</w:t>
      </w:r>
      <w:r w:rsidR="002C2471">
        <w:t xml:space="preserve"> century architecture’s eligibility for protection. However, all criteria for value assessment are impossible and unnecessary to present graphically which is why they were divided into graphical and descriptive ones. The scheme for reading graphical elements is presented in Fig. </w:t>
      </w:r>
      <w:r w:rsidR="00892A9F">
        <w:t>7</w:t>
      </w:r>
      <w:r w:rsidR="002C2471">
        <w:t xml:space="preserve">.   </w:t>
      </w:r>
    </w:p>
    <w:p w14:paraId="1D60B559" w14:textId="15C0EB87" w:rsidR="00892A9F" w:rsidRDefault="00892A9F" w:rsidP="00892A9F"/>
    <w:p w14:paraId="7DDBE9E6" w14:textId="77777777" w:rsidR="002C2471" w:rsidRDefault="002C2471" w:rsidP="002C2471">
      <w:pPr>
        <w:rPr>
          <w:noProof/>
        </w:rPr>
      </w:pPr>
      <w:r w:rsidRPr="000C309C">
        <w:rPr>
          <w:noProof/>
        </w:rPr>
        <w:drawing>
          <wp:inline distT="0" distB="0" distL="0" distR="0" wp14:anchorId="300AFAA6" wp14:editId="303E8BC5">
            <wp:extent cx="4554220" cy="5318125"/>
            <wp:effectExtent l="0" t="0" r="0" b="0"/>
            <wp:docPr id="6"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4220" cy="5318125"/>
                    </a:xfrm>
                    <a:prstGeom prst="rect">
                      <a:avLst/>
                    </a:prstGeom>
                    <a:noFill/>
                    <a:ln>
                      <a:noFill/>
                    </a:ln>
                  </pic:spPr>
                </pic:pic>
              </a:graphicData>
            </a:graphic>
          </wp:inline>
        </w:drawing>
      </w:r>
    </w:p>
    <w:p w14:paraId="425C53EF" w14:textId="5656FE67" w:rsidR="00846E4A" w:rsidRDefault="002C2471" w:rsidP="00846E4A">
      <w:pPr>
        <w:pStyle w:val="Figuretitle"/>
        <w:widowControl/>
      </w:pPr>
      <w:r w:rsidRPr="000F54ED">
        <w:rPr>
          <w:b/>
        </w:rPr>
        <w:t xml:space="preserve">Fig. </w:t>
      </w:r>
      <w:r w:rsidR="00892A9F">
        <w:rPr>
          <w:b/>
        </w:rPr>
        <w:t>7</w:t>
      </w:r>
      <w:r w:rsidRPr="009D7AC0">
        <w:t xml:space="preserve"> </w:t>
      </w:r>
      <w:r w:rsidRPr="001644FC">
        <w:t xml:space="preserve">List of graphical value assessment tools. </w:t>
      </w:r>
      <w:r>
        <w:t>(Source: author</w:t>
      </w:r>
      <w:r w:rsidR="00846E4A">
        <w:t>s</w:t>
      </w:r>
      <w:r>
        <w:t>)</w:t>
      </w:r>
    </w:p>
    <w:p w14:paraId="67BA1993" w14:textId="72280710" w:rsidR="00846E4A" w:rsidRDefault="00846E4A" w:rsidP="00846E4A">
      <w:pPr>
        <w:ind w:firstLine="284"/>
      </w:pPr>
      <w:r>
        <w:lastRenderedPageBreak/>
        <w:t>To test graphical representation of value criteria formulated in integral methodology urban villa form Sarajevo region was selected. This typology was fertile soil on which architects cloud show new progressive thoughts, free of political and social inputs. It was selected for case study as best one for easiest representation of 20</w:t>
      </w:r>
      <w:r w:rsidRPr="000A1CCA">
        <w:rPr>
          <w:vertAlign w:val="superscript"/>
        </w:rPr>
        <w:t>th</w:t>
      </w:r>
      <w:r w:rsidR="000A1CCA">
        <w:t xml:space="preserve"> </w:t>
      </w:r>
      <w:r>
        <w:t xml:space="preserve">century architecture identification and value assessment through graphic and descriptive method. The urban villas of the 20th century in B&amp;H represent a legacy that is not viewed exclusively negatively, as was the case with the destruction of memorial complexes, monuments, and parks. When we look at the entire oeuvre of architectural heritage of the 20th century in B&amp;H, this attitude is characteristic for monumental, public facilities and residential complexes of collective housing which contributes to the non-identification and undervaluation of this heritage. On the other hand, when we look at the LNMB&amp;H, the paradox is that the most represented monuments are precisely those that have been destroyed and are currently deteriorating the most. Out of a total of 903 decisions, there are 32 decisions on national monuments created in the period of the 20th century, of which 16 decisions are memorial complexes, monuments, and parks. The institutional protection of the architectural heritage of the 20th century in B&amp;H began in 2002 with the registration of the first building of the AVNOJ House in </w:t>
      </w:r>
      <w:proofErr w:type="spellStart"/>
      <w:r>
        <w:t>Jajce</w:t>
      </w:r>
      <w:proofErr w:type="spellEnd"/>
      <w:r>
        <w:t xml:space="preserve">. Currently, there are 12 urban villas from </w:t>
      </w:r>
      <w:proofErr w:type="spellStart"/>
      <w:r>
        <w:t>Crni</w:t>
      </w:r>
      <w:proofErr w:type="spellEnd"/>
      <w:r>
        <w:t xml:space="preserve"> </w:t>
      </w:r>
      <w:proofErr w:type="spellStart"/>
      <w:r>
        <w:t>vrh</w:t>
      </w:r>
      <w:proofErr w:type="spellEnd"/>
      <w:r>
        <w:t xml:space="preserve"> settlement under one decision</w:t>
      </w:r>
      <w:sdt>
        <w:sdtPr>
          <w:id w:val="-412465669"/>
          <w:citation/>
        </w:sdtPr>
        <w:sdtEndPr/>
        <w:sdtContent>
          <w:r>
            <w:fldChar w:fldCharType="begin"/>
          </w:r>
          <w:r>
            <w:rPr>
              <w:lang w:val="bs-Latn-BA"/>
            </w:rPr>
            <w:instrText xml:space="preserve"> CITATION BHC23 \l 5146 </w:instrText>
          </w:r>
          <w:r>
            <w:fldChar w:fldCharType="separate"/>
          </w:r>
          <w:r w:rsidR="00060B13">
            <w:rPr>
              <w:noProof/>
              <w:lang w:val="bs-Latn-BA"/>
            </w:rPr>
            <w:t xml:space="preserve"> </w:t>
          </w:r>
          <w:r w:rsidR="00060B13" w:rsidRPr="00060B13">
            <w:rPr>
              <w:noProof/>
              <w:lang w:val="bs-Latn-BA"/>
            </w:rPr>
            <w:t>[9]</w:t>
          </w:r>
          <w:r>
            <w:fldChar w:fldCharType="end"/>
          </w:r>
        </w:sdtContent>
      </w:sdt>
      <w:r>
        <w:t xml:space="preserve">. When we look at the opus of urban villas of Sarajevo today, some of the most significant examples of international and/or regional expression have completely lost their authenticity. This primarily refers to the irreversible changes that completely damaged the authenticity and integrity of </w:t>
      </w:r>
      <w:proofErr w:type="spellStart"/>
      <w:r>
        <w:t>Crni</w:t>
      </w:r>
      <w:proofErr w:type="spellEnd"/>
      <w:r>
        <w:t xml:space="preserve"> </w:t>
      </w:r>
      <w:proofErr w:type="spellStart"/>
      <w:r>
        <w:t>vrh</w:t>
      </w:r>
      <w:proofErr w:type="spellEnd"/>
      <w:r>
        <w:t xml:space="preserve"> villas. Which is why the selected case study was precisely one of the urban villas from this settlement.  </w:t>
      </w:r>
    </w:p>
    <w:p w14:paraId="0B340B0E" w14:textId="70481D3D" w:rsidR="002C2471" w:rsidRPr="00F55CDD" w:rsidRDefault="00864397" w:rsidP="009E334E">
      <w:pPr>
        <w:pStyle w:val="Heading3"/>
        <w:numPr>
          <w:ilvl w:val="0"/>
          <w:numId w:val="25"/>
        </w:numPr>
        <w:tabs>
          <w:tab w:val="num" w:pos="360"/>
        </w:tabs>
        <w:ind w:left="0" w:firstLine="0"/>
        <w:jc w:val="both"/>
      </w:pPr>
      <w:r w:rsidRPr="00864397">
        <w:t>Demonstration and application of integral methodology – descriptive and graphical part</w:t>
      </w:r>
    </w:p>
    <w:p w14:paraId="6F99E831" w14:textId="7536927B" w:rsidR="000C0E2A" w:rsidRDefault="002C2471" w:rsidP="000A1CCA">
      <w:pPr>
        <w:ind w:firstLine="284"/>
      </w:pPr>
      <w:r>
        <w:t xml:space="preserve">Sarajevo is a city formed down the slopes of the surrounding hills and in a valley with a strong Ottoman and Austro-Hungarian heritage visible throughout the city as factors of its regional specificity. </w:t>
      </w:r>
      <w:r w:rsidR="000A1CCA">
        <w:t xml:space="preserve">On the map individual residential buildings are represented, first from the Ottoman period in green </w:t>
      </w:r>
      <w:proofErr w:type="spellStart"/>
      <w:r w:rsidR="000A1CCA">
        <w:t>colour</w:t>
      </w:r>
      <w:proofErr w:type="spellEnd"/>
      <w:r w:rsidR="000A1CCA">
        <w:t xml:space="preserve"> (large houses, complexes - equivalent to today's concept of urban villas) (see Fig. 9)</w:t>
      </w:r>
      <w:sdt>
        <w:sdtPr>
          <w:id w:val="-879246824"/>
          <w:citation/>
        </w:sdtPr>
        <w:sdtEndPr/>
        <w:sdtContent>
          <w:r w:rsidR="000A1CCA">
            <w:fldChar w:fldCharType="begin"/>
          </w:r>
          <w:r w:rsidR="000A1CCA">
            <w:rPr>
              <w:lang w:val="bs-Latn-BA"/>
            </w:rPr>
            <w:instrText xml:space="preserve"> CITATION Šab22 \l 5146 </w:instrText>
          </w:r>
          <w:r w:rsidR="000A1CCA">
            <w:fldChar w:fldCharType="separate"/>
          </w:r>
          <w:r w:rsidR="00060B13">
            <w:rPr>
              <w:noProof/>
              <w:lang w:val="bs-Latn-BA"/>
            </w:rPr>
            <w:t xml:space="preserve"> </w:t>
          </w:r>
          <w:r w:rsidR="00060B13" w:rsidRPr="00060B13">
            <w:rPr>
              <w:noProof/>
              <w:lang w:val="bs-Latn-BA"/>
            </w:rPr>
            <w:t>[49]</w:t>
          </w:r>
          <w:r w:rsidR="000A1CCA">
            <w:fldChar w:fldCharType="end"/>
          </w:r>
        </w:sdtContent>
      </w:sdt>
      <w:r w:rsidR="000A1CCA">
        <w:t xml:space="preserve">. Austro-Hungarian villas are the most represented category focused </w:t>
      </w:r>
      <w:proofErr w:type="gramStart"/>
      <w:r w:rsidR="000A1CCA">
        <w:t>in</w:t>
      </w:r>
      <w:proofErr w:type="gramEnd"/>
      <w:r w:rsidR="000A1CCA">
        <w:t xml:space="preserve"> the central part of the city (represented in blue </w:t>
      </w:r>
      <w:proofErr w:type="spellStart"/>
      <w:r w:rsidR="000A1CCA">
        <w:t>colour</w:t>
      </w:r>
      <w:proofErr w:type="spellEnd"/>
      <w:r w:rsidR="000A1CCA">
        <w:t>)</w:t>
      </w:r>
      <w:sdt>
        <w:sdtPr>
          <w:id w:val="483746611"/>
          <w:citation/>
        </w:sdtPr>
        <w:sdtEndPr/>
        <w:sdtContent>
          <w:r w:rsidR="000A1CCA">
            <w:fldChar w:fldCharType="begin"/>
          </w:r>
          <w:r w:rsidR="000A1CCA">
            <w:rPr>
              <w:lang w:val="bs-Latn-BA"/>
            </w:rPr>
            <w:instrText xml:space="preserve"> CITATION Spa88 \l 5146 </w:instrText>
          </w:r>
          <w:r w:rsidR="000A1CCA">
            <w:fldChar w:fldCharType="separate"/>
          </w:r>
          <w:r w:rsidR="00060B13">
            <w:rPr>
              <w:noProof/>
              <w:lang w:val="bs-Latn-BA"/>
            </w:rPr>
            <w:t xml:space="preserve"> </w:t>
          </w:r>
          <w:r w:rsidR="00060B13" w:rsidRPr="00060B13">
            <w:rPr>
              <w:noProof/>
              <w:lang w:val="bs-Latn-BA"/>
            </w:rPr>
            <w:t>[50]</w:t>
          </w:r>
          <w:r w:rsidR="000A1CCA">
            <w:fldChar w:fldCharType="end"/>
          </w:r>
        </w:sdtContent>
      </w:sdt>
      <w:r w:rsidR="000A1CCA">
        <w:t xml:space="preserve">. The dashed red line represents the metaphorical border of East and West, that is, the line of demarcation between Ottoman and Austro-Hungarian architecture, which is still clearly visible through the city today. </w:t>
      </w:r>
    </w:p>
    <w:p w14:paraId="4BB79988" w14:textId="7A2DF57C" w:rsidR="000C0E2A" w:rsidRDefault="000A1CCA" w:rsidP="000A1CCA">
      <w:pPr>
        <w:ind w:firstLine="284"/>
      </w:pPr>
      <w:r>
        <w:t xml:space="preserve">Villas of the Bosnian style, as a specific regional architectural expression, were occasionally introduced in the dense urban fabric of the Austro-Hungarian matrix (represented in orange </w:t>
      </w:r>
      <w:proofErr w:type="spellStart"/>
      <w:r>
        <w:t>colour</w:t>
      </w:r>
      <w:proofErr w:type="spellEnd"/>
      <w:r>
        <w:t>). The Bosnian style is a combination of Austro-Hungarian and Ottoman elements of architecture</w:t>
      </w:r>
      <w:sdt>
        <w:sdtPr>
          <w:id w:val="-1428875558"/>
          <w:citation/>
        </w:sdtPr>
        <w:sdtEndPr/>
        <w:sdtContent>
          <w:r>
            <w:fldChar w:fldCharType="begin"/>
          </w:r>
          <w:r>
            <w:rPr>
              <w:lang w:val="bs-Latn-BA"/>
            </w:rPr>
            <w:instrText xml:space="preserve"> CITATION Kur98 \l 5146 </w:instrText>
          </w:r>
          <w:r>
            <w:fldChar w:fldCharType="separate"/>
          </w:r>
          <w:r w:rsidR="00060B13">
            <w:rPr>
              <w:noProof/>
              <w:lang w:val="bs-Latn-BA"/>
            </w:rPr>
            <w:t xml:space="preserve"> </w:t>
          </w:r>
          <w:r w:rsidR="00060B13" w:rsidRPr="00060B13">
            <w:rPr>
              <w:noProof/>
              <w:lang w:val="bs-Latn-BA"/>
            </w:rPr>
            <w:t>[51]</w:t>
          </w:r>
          <w:r>
            <w:fldChar w:fldCharType="end"/>
          </w:r>
        </w:sdtContent>
      </w:sdt>
      <w:r>
        <w:t xml:space="preserve">. Its volume belongs to the architecture of the Austro-Hungarian period, which is why it </w:t>
      </w:r>
      <w:proofErr w:type="gramStart"/>
      <w:r>
        <w:t>is located in</w:t>
      </w:r>
      <w:proofErr w:type="gramEnd"/>
      <w:r>
        <w:t xml:space="preserve"> the central area of the city, in the continuation of the Austro-Hungarian blocks and rows of buildings, with details of Ottoman architecture. </w:t>
      </w:r>
    </w:p>
    <w:p w14:paraId="14C65A44" w14:textId="501AF3F9" w:rsidR="000A1CCA" w:rsidRDefault="000A1CCA" w:rsidP="000A1CCA">
      <w:pPr>
        <w:ind w:firstLine="284"/>
      </w:pPr>
      <w:r>
        <w:t xml:space="preserve">Urban villas of the 20th century were mostly scattered throughout Sarajevo (represented in red </w:t>
      </w:r>
      <w:proofErr w:type="spellStart"/>
      <w:r>
        <w:t>colour</w:t>
      </w:r>
      <w:proofErr w:type="spellEnd"/>
      <w:r>
        <w:t xml:space="preserve">), but there are four larger groups (red circles). When we look at the map from west to east, the first grouping clearly stands out in the area of </w:t>
      </w:r>
      <w:proofErr w:type="spellStart"/>
      <w:r>
        <w:t>Crni</w:t>
      </w:r>
      <w:proofErr w:type="spellEnd"/>
      <w:r>
        <w:t xml:space="preserve"> </w:t>
      </w:r>
      <w:proofErr w:type="spellStart"/>
      <w:r>
        <w:t>vrh</w:t>
      </w:r>
      <w:proofErr w:type="spellEnd"/>
      <w:r>
        <w:t xml:space="preserve">, with large number of urban villas, precisely because it is a settlement that is divided into parcels </w:t>
      </w:r>
      <w:r>
        <w:lastRenderedPageBreak/>
        <w:t>for 93 individual residential buildings (urban villas according to the 1937 plan)</w:t>
      </w:r>
      <w:sdt>
        <w:sdtPr>
          <w:id w:val="-508759836"/>
          <w:citation/>
        </w:sdtPr>
        <w:sdtEndPr/>
        <w:sdtContent>
          <w:r>
            <w:fldChar w:fldCharType="begin"/>
          </w:r>
          <w:r>
            <w:rPr>
              <w:lang w:val="bs-Latn-BA"/>
            </w:rPr>
            <w:instrText xml:space="preserve"> CITATION Com12 \l 5146 </w:instrText>
          </w:r>
          <w:r>
            <w:fldChar w:fldCharType="separate"/>
          </w:r>
          <w:r w:rsidR="00060B13">
            <w:rPr>
              <w:noProof/>
              <w:lang w:val="bs-Latn-BA"/>
            </w:rPr>
            <w:t xml:space="preserve"> </w:t>
          </w:r>
          <w:r w:rsidR="00060B13" w:rsidRPr="00060B13">
            <w:rPr>
              <w:noProof/>
              <w:lang w:val="bs-Latn-BA"/>
            </w:rPr>
            <w:t>[52]</w:t>
          </w:r>
          <w:r>
            <w:fldChar w:fldCharType="end"/>
          </w:r>
        </w:sdtContent>
      </w:sdt>
      <w:r>
        <w:t xml:space="preserve"> (see Fig. 9). The second group of buildings </w:t>
      </w:r>
      <w:proofErr w:type="gramStart"/>
      <w:r>
        <w:t>are located in</w:t>
      </w:r>
      <w:proofErr w:type="gramEnd"/>
      <w:r>
        <w:t xml:space="preserve"> the </w:t>
      </w:r>
      <w:proofErr w:type="spellStart"/>
      <w:r>
        <w:t>Kosevo-Gabelina</w:t>
      </w:r>
      <w:proofErr w:type="spellEnd"/>
      <w:r>
        <w:t xml:space="preserve"> zone and the third in the Tina </w:t>
      </w:r>
      <w:proofErr w:type="spellStart"/>
      <w:r>
        <w:t>Ujevica-Pruscakova</w:t>
      </w:r>
      <w:proofErr w:type="spellEnd"/>
      <w:r>
        <w:t xml:space="preserve"> zone. At the same time, they represent the zones of Austro-Hungarian architecture, which is why the buildings are adapted and volume-wise fit into the mentioned environment. Urban villas in the above-mentioned zones are distinct representatives of modernism. The mentioned zones </w:t>
      </w:r>
      <w:proofErr w:type="gramStart"/>
      <w:r>
        <w:t>are located in</w:t>
      </w:r>
      <w:proofErr w:type="gramEnd"/>
      <w:r>
        <w:t xml:space="preserve"> the central and western part of the city, on the left side of the east-west boundary line. On the other side, there is the fourth focal point of the construction of urban villas located in </w:t>
      </w:r>
      <w:proofErr w:type="spellStart"/>
      <w:r>
        <w:t>Safet</w:t>
      </w:r>
      <w:proofErr w:type="spellEnd"/>
      <w:r>
        <w:t xml:space="preserve">-beg </w:t>
      </w:r>
      <w:proofErr w:type="spellStart"/>
      <w:r>
        <w:t>Basagica</w:t>
      </w:r>
      <w:proofErr w:type="spellEnd"/>
      <w:r>
        <w:t xml:space="preserve"> street. The villas were created as interpolations of new modernist principles in an environment with a strong genius loci of the Ottoman mahala. These villas, located on the right side of the east-west boundary line, are representatives of the regional architectural expression. What is an unusual phenomenon are the two villas at the top of the </w:t>
      </w:r>
      <w:proofErr w:type="spellStart"/>
      <w:r>
        <w:t>Crni</w:t>
      </w:r>
      <w:proofErr w:type="spellEnd"/>
      <w:r>
        <w:t xml:space="preserve"> </w:t>
      </w:r>
      <w:proofErr w:type="spellStart"/>
      <w:r>
        <w:t>vrh</w:t>
      </w:r>
      <w:proofErr w:type="spellEnd"/>
      <w:r>
        <w:t xml:space="preserve"> settlement, built in the spirit of regional architectural expression in a zone that does not have the </w:t>
      </w:r>
      <w:proofErr w:type="spellStart"/>
      <w:r>
        <w:t>ambiental</w:t>
      </w:r>
      <w:proofErr w:type="spellEnd"/>
      <w:r>
        <w:t xml:space="preserve"> characteristics of the traditional architecture it refers to (see Fig. 9, red square). One of these villas was selected for case study. </w:t>
      </w:r>
    </w:p>
    <w:p w14:paraId="5BDFC6CE" w14:textId="1881A923" w:rsidR="000A1CCA" w:rsidRDefault="000A1CCA" w:rsidP="000A1CCA">
      <w:pPr>
        <w:ind w:firstLine="284"/>
      </w:pPr>
    </w:p>
    <w:p w14:paraId="1FB13514" w14:textId="77777777" w:rsidR="000A1CCA" w:rsidRDefault="000A1CCA" w:rsidP="000A1CCA">
      <w:pPr>
        <w:rPr>
          <w:noProof/>
        </w:rPr>
      </w:pPr>
      <w:r w:rsidRPr="000C309C">
        <w:rPr>
          <w:noProof/>
        </w:rPr>
        <w:drawing>
          <wp:inline distT="0" distB="0" distL="0" distR="0" wp14:anchorId="07C5B818" wp14:editId="47341968">
            <wp:extent cx="4572000" cy="3375025"/>
            <wp:effectExtent l="0" t="0" r="0" b="0"/>
            <wp:docPr id="10"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375025"/>
                    </a:xfrm>
                    <a:prstGeom prst="rect">
                      <a:avLst/>
                    </a:prstGeom>
                    <a:noFill/>
                    <a:ln>
                      <a:noFill/>
                    </a:ln>
                  </pic:spPr>
                </pic:pic>
              </a:graphicData>
            </a:graphic>
          </wp:inline>
        </w:drawing>
      </w:r>
    </w:p>
    <w:p w14:paraId="57D03D3E" w14:textId="303051E1" w:rsidR="00FE0275" w:rsidRDefault="000A1CCA" w:rsidP="000A1CCA">
      <w:pPr>
        <w:pStyle w:val="Figuretitle"/>
        <w:widowControl/>
      </w:pPr>
      <w:r w:rsidRPr="000F54ED">
        <w:rPr>
          <w:b/>
        </w:rPr>
        <w:t xml:space="preserve">Fig. </w:t>
      </w:r>
      <w:r>
        <w:rPr>
          <w:b/>
        </w:rPr>
        <w:t>9</w:t>
      </w:r>
      <w:r w:rsidRPr="009D7AC0">
        <w:t xml:space="preserve"> </w:t>
      </w:r>
      <w:r w:rsidRPr="007D33D4">
        <w:t xml:space="preserve">Mapping of residential complexes of the Ottoman period (green </w:t>
      </w:r>
      <w:proofErr w:type="spellStart"/>
      <w:r w:rsidRPr="007D33D4">
        <w:t>colour</w:t>
      </w:r>
      <w:proofErr w:type="spellEnd"/>
      <w:r w:rsidRPr="007D33D4">
        <w:t xml:space="preserve">), Austro-Hungarian (blue </w:t>
      </w:r>
      <w:proofErr w:type="spellStart"/>
      <w:r w:rsidRPr="007D33D4">
        <w:t>colour</w:t>
      </w:r>
      <w:proofErr w:type="spellEnd"/>
      <w:r w:rsidRPr="007D33D4">
        <w:t xml:space="preserve">), Bosnian style villas (orange </w:t>
      </w:r>
      <w:proofErr w:type="spellStart"/>
      <w:r w:rsidRPr="007D33D4">
        <w:t>colour</w:t>
      </w:r>
      <w:proofErr w:type="spellEnd"/>
      <w:r w:rsidRPr="007D33D4">
        <w:t xml:space="preserve">) and 20th century urban villas (red </w:t>
      </w:r>
      <w:proofErr w:type="spellStart"/>
      <w:r w:rsidRPr="007D33D4">
        <w:t>colour</w:t>
      </w:r>
      <w:proofErr w:type="spellEnd"/>
      <w:r w:rsidRPr="007D33D4">
        <w:t xml:space="preserve">), </w:t>
      </w:r>
      <w:r>
        <w:t>(Source: authors</w:t>
      </w:r>
      <w:r w:rsidRPr="007D33D4">
        <w:t>, background plan: Digital ground plan of Sarajevo "Site Plan &amp; Figure Ground Plan of Sarajevo for download as PDF, DXF Plan, 1:100 000", SCHWARZPLAN.EU, downloaded on November 22, 2021, from: https ://schwarzplan.eu/</w:t>
      </w:r>
      <w:proofErr w:type="spellStart"/>
      <w:r w:rsidRPr="007D33D4">
        <w:t>en</w:t>
      </w:r>
      <w:proofErr w:type="spellEnd"/>
      <w:r w:rsidRPr="007D33D4">
        <w:t>/figure-ground-plan-site-plan-</w:t>
      </w:r>
      <w:proofErr w:type="spellStart"/>
      <w:r w:rsidRPr="007D33D4">
        <w:t>sarajevo</w:t>
      </w:r>
      <w:proofErr w:type="spellEnd"/>
      <w:r w:rsidRPr="007D33D4">
        <w:t>/</w:t>
      </w:r>
      <w:r>
        <w:t>)</w:t>
      </w:r>
    </w:p>
    <w:p w14:paraId="6698C6C4" w14:textId="77047EF8" w:rsidR="002C2471" w:rsidRDefault="002C2471" w:rsidP="002C2471">
      <w:pPr>
        <w:ind w:firstLine="284"/>
      </w:pPr>
      <w:r>
        <w:lastRenderedPageBreak/>
        <w:t xml:space="preserve">The practice of demolishing highly valuable examples of architectural heritage in Sarajevo is visible in the example of the urban villas of </w:t>
      </w:r>
      <w:proofErr w:type="spellStart"/>
      <w:r>
        <w:t>Crni</w:t>
      </w:r>
      <w:proofErr w:type="spellEnd"/>
      <w:r>
        <w:t xml:space="preserve"> </w:t>
      </w:r>
      <w:proofErr w:type="spellStart"/>
      <w:r>
        <w:t>Vrh</w:t>
      </w:r>
      <w:proofErr w:type="spellEnd"/>
      <w:r>
        <w:t xml:space="preserve">, the only planned settlement built in the spirit of modernism from the period between the two world wars. The regulatory plan from 1932 had foreseen 93 plots for individual housing </w:t>
      </w:r>
      <w:sdt>
        <w:sdtPr>
          <w:id w:val="-1130621343"/>
          <w:citation/>
        </w:sdtPr>
        <w:sdtEndPr/>
        <w:sdtContent>
          <w:r w:rsidR="004B296A">
            <w:fldChar w:fldCharType="begin"/>
          </w:r>
          <w:r w:rsidR="004B296A">
            <w:rPr>
              <w:lang w:val="bs-Latn-BA"/>
            </w:rPr>
            <w:instrText xml:space="preserve"> CITATION Com12 \l 5146 </w:instrText>
          </w:r>
          <w:r w:rsidR="004B296A">
            <w:fldChar w:fldCharType="separate"/>
          </w:r>
          <w:r w:rsidR="00060B13" w:rsidRPr="00060B13">
            <w:rPr>
              <w:noProof/>
              <w:lang w:val="bs-Latn-BA"/>
            </w:rPr>
            <w:t>[52]</w:t>
          </w:r>
          <w:r w:rsidR="004B296A">
            <w:fldChar w:fldCharType="end"/>
          </w:r>
        </w:sdtContent>
      </w:sdt>
      <w:r>
        <w:t xml:space="preserve">. Most of the plan has been implemented. At the highest altitude of this settlement, there were two separate urban villas. They represented valuable examples of regional architectural expression created </w:t>
      </w:r>
      <w:r w:rsidR="000A1CCA">
        <w:t>in the middle of the 20</w:t>
      </w:r>
      <w:r w:rsidR="000A1CCA" w:rsidRPr="000A1CCA">
        <w:rPr>
          <w:vertAlign w:val="superscript"/>
        </w:rPr>
        <w:t>th</w:t>
      </w:r>
      <w:r w:rsidR="000A1CCA">
        <w:t xml:space="preserve"> century</w:t>
      </w:r>
      <w:r>
        <w:t xml:space="preserve"> which were </w:t>
      </w:r>
      <w:r w:rsidRPr="00E74B7B">
        <w:t xml:space="preserve">partially destroyed by war destruction </w:t>
      </w:r>
      <w:r>
        <w:t>from</w:t>
      </w:r>
      <w:r w:rsidRPr="00E74B7B">
        <w:t xml:space="preserve"> 1992-1995</w:t>
      </w:r>
      <w:r>
        <w:t xml:space="preserve">. Unfortunately, today these villas have been demolished </w:t>
      </w:r>
      <w:proofErr w:type="gramStart"/>
      <w:r>
        <w:t>in order to</w:t>
      </w:r>
      <w:proofErr w:type="gramEnd"/>
      <w:r>
        <w:t xml:space="preserve"> build new complex of five high-rise residential buildings</w:t>
      </w:r>
      <w:sdt>
        <w:sdtPr>
          <w:id w:val="1182390109"/>
          <w:citation/>
        </w:sdtPr>
        <w:sdtEndPr/>
        <w:sdtContent>
          <w:r w:rsidR="004B296A">
            <w:fldChar w:fldCharType="begin"/>
          </w:r>
          <w:r w:rsidR="004B296A">
            <w:rPr>
              <w:lang w:val="bs-Latn-BA"/>
            </w:rPr>
            <w:instrText xml:space="preserve"> CITATION Cit01 \l 5146 </w:instrText>
          </w:r>
          <w:r w:rsidR="004B296A">
            <w:fldChar w:fldCharType="separate"/>
          </w:r>
          <w:r w:rsidR="00060B13">
            <w:rPr>
              <w:noProof/>
              <w:lang w:val="bs-Latn-BA"/>
            </w:rPr>
            <w:t xml:space="preserve"> </w:t>
          </w:r>
          <w:r w:rsidR="00060B13" w:rsidRPr="00060B13">
            <w:rPr>
              <w:noProof/>
              <w:lang w:val="bs-Latn-BA"/>
            </w:rPr>
            <w:t>[53]</w:t>
          </w:r>
          <w:r w:rsidR="004B296A">
            <w:fldChar w:fldCharType="end"/>
          </w:r>
        </w:sdtContent>
      </w:sdt>
      <w:sdt>
        <w:sdtPr>
          <w:id w:val="375357355"/>
          <w:citation/>
        </w:sdtPr>
        <w:sdtEndPr/>
        <w:sdtContent>
          <w:r w:rsidR="004B296A">
            <w:fldChar w:fldCharType="begin"/>
          </w:r>
          <w:r w:rsidR="004B296A">
            <w:rPr>
              <w:lang w:val="bs-Latn-BA"/>
            </w:rPr>
            <w:instrText xml:space="preserve"> CITATION Cit19 \l 5146 </w:instrText>
          </w:r>
          <w:r w:rsidR="004B296A">
            <w:fldChar w:fldCharType="separate"/>
          </w:r>
          <w:r w:rsidR="00060B13">
            <w:rPr>
              <w:noProof/>
              <w:lang w:val="bs-Latn-BA"/>
            </w:rPr>
            <w:t xml:space="preserve"> </w:t>
          </w:r>
          <w:r w:rsidR="00060B13" w:rsidRPr="00060B13">
            <w:rPr>
              <w:noProof/>
              <w:lang w:val="bs-Latn-BA"/>
            </w:rPr>
            <w:t>[54]</w:t>
          </w:r>
          <w:r w:rsidR="004B296A">
            <w:fldChar w:fldCharType="end"/>
          </w:r>
        </w:sdtContent>
      </w:sdt>
      <w:r>
        <w:t xml:space="preserve"> (see Fig. </w:t>
      </w:r>
      <w:r w:rsidR="00892A9F">
        <w:t>8</w:t>
      </w:r>
      <w:r>
        <w:t>). This is classical example of gentrifi</w:t>
      </w:r>
      <w:r w:rsidRPr="004B296A">
        <w:t xml:space="preserve">cation where city territories are lost due to neoliberal spatial city planning </w:t>
      </w:r>
      <w:sdt>
        <w:sdtPr>
          <w:id w:val="1554110186"/>
          <w:citation/>
        </w:sdtPr>
        <w:sdtEndPr/>
        <w:sdtContent>
          <w:r w:rsidR="004B296A" w:rsidRPr="004B296A">
            <w:fldChar w:fldCharType="begin"/>
          </w:r>
          <w:r w:rsidR="004B296A" w:rsidRPr="004B296A">
            <w:rPr>
              <w:lang w:val="bs-Latn-BA"/>
            </w:rPr>
            <w:instrText xml:space="preserve">CITATION Kos18 \l 5146 </w:instrText>
          </w:r>
          <w:r w:rsidR="004B296A" w:rsidRPr="004B296A">
            <w:fldChar w:fldCharType="separate"/>
          </w:r>
          <w:r w:rsidR="00060B13" w:rsidRPr="00060B13">
            <w:rPr>
              <w:noProof/>
              <w:lang w:val="bs-Latn-BA"/>
            </w:rPr>
            <w:t>[55]</w:t>
          </w:r>
          <w:r w:rsidR="004B296A" w:rsidRPr="004B296A">
            <w:fldChar w:fldCharType="end"/>
          </w:r>
        </w:sdtContent>
      </w:sdt>
      <w:r w:rsidR="004B296A" w:rsidRPr="004B296A">
        <w:t>.</w:t>
      </w:r>
    </w:p>
    <w:p w14:paraId="0E0E2D44" w14:textId="77777777" w:rsidR="002C2471" w:rsidRDefault="002C2471" w:rsidP="002C2471">
      <w:pPr>
        <w:ind w:firstLine="284"/>
      </w:pPr>
    </w:p>
    <w:p w14:paraId="50EB37EF" w14:textId="77777777" w:rsidR="002C2471" w:rsidRDefault="002C2471" w:rsidP="002C2471">
      <w:pPr>
        <w:rPr>
          <w:noProof/>
        </w:rPr>
      </w:pPr>
      <w:r>
        <w:rPr>
          <w:noProof/>
        </w:rPr>
        <w:drawing>
          <wp:inline distT="0" distB="0" distL="0" distR="0" wp14:anchorId="6A84D9C2" wp14:editId="05A2D57A">
            <wp:extent cx="1473835" cy="1287145"/>
            <wp:effectExtent l="0" t="0" r="0" b="0"/>
            <wp:docPr id="7" name="Picture 7" descr="A picture containing outdoor, tree,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tree, grass, build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4362"/>
                    <a:stretch>
                      <a:fillRect/>
                    </a:stretch>
                  </pic:blipFill>
                  <pic:spPr bwMode="auto">
                    <a:xfrm>
                      <a:off x="0" y="0"/>
                      <a:ext cx="1473835" cy="1287145"/>
                    </a:xfrm>
                    <a:prstGeom prst="rect">
                      <a:avLst/>
                    </a:prstGeom>
                    <a:noFill/>
                    <a:ln>
                      <a:noFill/>
                    </a:ln>
                  </pic:spPr>
                </pic:pic>
              </a:graphicData>
            </a:graphic>
          </wp:inline>
        </w:drawing>
      </w:r>
      <w:r w:rsidRPr="00594DDD">
        <w:rPr>
          <w:noProof/>
        </w:rPr>
        <w:drawing>
          <wp:inline distT="0" distB="0" distL="0" distR="0" wp14:anchorId="52E44F4F" wp14:editId="1BC36710">
            <wp:extent cx="1714500" cy="1293495"/>
            <wp:effectExtent l="0" t="0" r="0" b="0"/>
            <wp:docPr id="8" name="Picture 1"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outdoor, grass, tree, sky&#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6738" r="5299"/>
                    <a:stretch>
                      <a:fillRect/>
                    </a:stretch>
                  </pic:blipFill>
                  <pic:spPr bwMode="auto">
                    <a:xfrm>
                      <a:off x="0" y="0"/>
                      <a:ext cx="1714500" cy="1293495"/>
                    </a:xfrm>
                    <a:prstGeom prst="rect">
                      <a:avLst/>
                    </a:prstGeom>
                    <a:noFill/>
                    <a:ln>
                      <a:noFill/>
                    </a:ln>
                  </pic:spPr>
                </pic:pic>
              </a:graphicData>
            </a:graphic>
          </wp:inline>
        </w:drawing>
      </w:r>
      <w:r>
        <w:rPr>
          <w:noProof/>
        </w:rPr>
        <w:drawing>
          <wp:inline distT="0" distB="0" distL="0" distR="0" wp14:anchorId="325590BA" wp14:editId="179E0717">
            <wp:extent cx="1317625" cy="1287145"/>
            <wp:effectExtent l="0" t="0" r="0" b="0"/>
            <wp:docPr id="9" name="Picture 9" descr="A house with graffiti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ouse with graffiti on it&#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l="9959" r="13887"/>
                    <a:stretch>
                      <a:fillRect/>
                    </a:stretch>
                  </pic:blipFill>
                  <pic:spPr bwMode="auto">
                    <a:xfrm>
                      <a:off x="0" y="0"/>
                      <a:ext cx="1317625" cy="1287145"/>
                    </a:xfrm>
                    <a:prstGeom prst="rect">
                      <a:avLst/>
                    </a:prstGeom>
                    <a:noFill/>
                    <a:ln>
                      <a:noFill/>
                    </a:ln>
                  </pic:spPr>
                </pic:pic>
              </a:graphicData>
            </a:graphic>
          </wp:inline>
        </w:drawing>
      </w:r>
    </w:p>
    <w:p w14:paraId="6ACDA86F" w14:textId="77777777" w:rsidR="002C2471" w:rsidRDefault="002C2471" w:rsidP="002C2471">
      <w:pPr>
        <w:numPr>
          <w:ilvl w:val="0"/>
          <w:numId w:val="26"/>
        </w:numPr>
        <w:rPr>
          <w:noProof/>
        </w:rPr>
      </w:pPr>
      <w:r>
        <w:rPr>
          <w:noProof/>
        </w:rPr>
        <w:t xml:space="preserve">                                    (b)                                 (c)</w:t>
      </w:r>
    </w:p>
    <w:p w14:paraId="4A3C32BA" w14:textId="4C9C3BEF" w:rsidR="002C2471" w:rsidRDefault="002C2471" w:rsidP="000A1CCA">
      <w:pPr>
        <w:pStyle w:val="Figuretitle"/>
        <w:widowControl/>
      </w:pPr>
      <w:r w:rsidRPr="000F54ED">
        <w:rPr>
          <w:b/>
        </w:rPr>
        <w:t xml:space="preserve">Fig. </w:t>
      </w:r>
      <w:r w:rsidR="00892A9F">
        <w:rPr>
          <w:b/>
        </w:rPr>
        <w:t>8</w:t>
      </w:r>
      <w:r w:rsidRPr="009D7AC0">
        <w:t xml:space="preserve"> </w:t>
      </w:r>
      <w:r>
        <w:t xml:space="preserve">(a)(b)(c) </w:t>
      </w:r>
      <w:r w:rsidRPr="0028392B">
        <w:t>Condition before demolition</w:t>
      </w:r>
      <w:r>
        <w:t xml:space="preserve"> of </w:t>
      </w:r>
      <w:proofErr w:type="spellStart"/>
      <w:r>
        <w:t>Crni</w:t>
      </w:r>
      <w:proofErr w:type="spellEnd"/>
      <w:r>
        <w:t xml:space="preserve"> </w:t>
      </w:r>
      <w:proofErr w:type="spellStart"/>
      <w:r>
        <w:t>vrh</w:t>
      </w:r>
      <w:proofErr w:type="spellEnd"/>
      <w:r>
        <w:t xml:space="preserve"> urban villa. (Source: author’s archive, 2020)</w:t>
      </w:r>
    </w:p>
    <w:p w14:paraId="1A39E378" w14:textId="013161B8" w:rsidR="006D357C" w:rsidRDefault="002C2471" w:rsidP="002C2471">
      <w:pPr>
        <w:ind w:firstLine="284"/>
      </w:pPr>
      <w:r>
        <w:t xml:space="preserve">After regrouping the criteria into four major categories (see Fig. </w:t>
      </w:r>
      <w:r w:rsidR="00892A9F">
        <w:t>6</w:t>
      </w:r>
      <w:r>
        <w:t xml:space="preserve">), all criteria were </w:t>
      </w:r>
      <w:proofErr w:type="spellStart"/>
      <w:r>
        <w:t>analysed</w:t>
      </w:r>
      <w:proofErr w:type="spellEnd"/>
      <w:r>
        <w:t xml:space="preserve"> individually. For this purpose, the </w:t>
      </w:r>
      <w:proofErr w:type="spellStart"/>
      <w:r>
        <w:t>Crni</w:t>
      </w:r>
      <w:proofErr w:type="spellEnd"/>
      <w:r>
        <w:t xml:space="preserve"> </w:t>
      </w:r>
      <w:proofErr w:type="spellStart"/>
      <w:r>
        <w:t>vrh</w:t>
      </w:r>
      <w:proofErr w:type="spellEnd"/>
      <w:r>
        <w:t xml:space="preserve"> urban villa was selected as the best example of a modernist villa with elements of regional architectural expression. The analysis included a graphic presentation of the individual criteria selected in the previous research. Since there is no information about the architect of the villa, the year of construction, or the name of the villa, it was necessary to record the villa in detail in situ. ‘’Documentation, which comes first in DOCMOMO's acronym, is often the best means of conservation.’’</w:t>
      </w:r>
      <w:sdt>
        <w:sdtPr>
          <w:id w:val="1817609337"/>
          <w:citation/>
        </w:sdtPr>
        <w:sdtEndPr/>
        <w:sdtContent>
          <w:r w:rsidR="003B34EF">
            <w:fldChar w:fldCharType="begin"/>
          </w:r>
          <w:r w:rsidR="003B34EF">
            <w:rPr>
              <w:lang w:val="bs-Latn-BA"/>
            </w:rPr>
            <w:instrText xml:space="preserve"> CITATION Whi97 \l 5146 </w:instrText>
          </w:r>
          <w:r w:rsidR="003B34EF">
            <w:fldChar w:fldCharType="separate"/>
          </w:r>
          <w:r w:rsidR="00060B13">
            <w:rPr>
              <w:noProof/>
              <w:lang w:val="bs-Latn-BA"/>
            </w:rPr>
            <w:t xml:space="preserve"> </w:t>
          </w:r>
          <w:r w:rsidR="00060B13" w:rsidRPr="00060B13">
            <w:rPr>
              <w:noProof/>
              <w:lang w:val="bs-Latn-BA"/>
            </w:rPr>
            <w:t>[56]</w:t>
          </w:r>
          <w:r w:rsidR="003B34EF">
            <w:fldChar w:fldCharType="end"/>
          </w:r>
        </w:sdtContent>
      </w:sdt>
      <w:r>
        <w:t xml:space="preserve"> </w:t>
      </w:r>
    </w:p>
    <w:p w14:paraId="013C55DE" w14:textId="77777777" w:rsidR="000A1CCA" w:rsidRDefault="000A1CCA" w:rsidP="000A1CCA">
      <w:pPr>
        <w:rPr>
          <w:noProof/>
        </w:rPr>
      </w:pPr>
      <w:r w:rsidRPr="000C309C">
        <w:rPr>
          <w:noProof/>
        </w:rPr>
        <w:lastRenderedPageBreak/>
        <w:drawing>
          <wp:inline distT="0" distB="0" distL="0" distR="0" wp14:anchorId="38E2F2C2" wp14:editId="7587DFF0">
            <wp:extent cx="4572000" cy="3729990"/>
            <wp:effectExtent l="0" t="0" r="0" b="0"/>
            <wp:docPr id="11"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3729990"/>
                    </a:xfrm>
                    <a:prstGeom prst="rect">
                      <a:avLst/>
                    </a:prstGeom>
                    <a:noFill/>
                    <a:ln>
                      <a:noFill/>
                    </a:ln>
                  </pic:spPr>
                </pic:pic>
              </a:graphicData>
            </a:graphic>
          </wp:inline>
        </w:drawing>
      </w:r>
    </w:p>
    <w:p w14:paraId="3B853B2F" w14:textId="78A6FB83" w:rsidR="000A1CCA" w:rsidRDefault="000A1CCA" w:rsidP="000A1CCA">
      <w:pPr>
        <w:pStyle w:val="Figuretitle"/>
        <w:widowControl/>
      </w:pPr>
      <w:r w:rsidRPr="000F54ED">
        <w:rPr>
          <w:b/>
        </w:rPr>
        <w:t xml:space="preserve">Fig. </w:t>
      </w:r>
      <w:r>
        <w:rPr>
          <w:b/>
        </w:rPr>
        <w:t>10</w:t>
      </w:r>
      <w:r w:rsidRPr="009D7AC0">
        <w:t xml:space="preserve"> </w:t>
      </w:r>
      <w:r w:rsidRPr="00CE53FC">
        <w:t xml:space="preserve">Application of </w:t>
      </w:r>
      <w:r>
        <w:t>criteria presented in Fig. 6</w:t>
      </w:r>
      <w:r w:rsidRPr="00CE53FC">
        <w:t xml:space="preserve"> on the example of the </w:t>
      </w:r>
      <w:proofErr w:type="spellStart"/>
      <w:r w:rsidRPr="00CE53FC">
        <w:t>Crni</w:t>
      </w:r>
      <w:proofErr w:type="spellEnd"/>
      <w:r w:rsidRPr="00CE53FC">
        <w:t xml:space="preserve"> </w:t>
      </w:r>
      <w:proofErr w:type="spellStart"/>
      <w:r w:rsidRPr="00CE53FC">
        <w:t>vrh</w:t>
      </w:r>
      <w:proofErr w:type="spellEnd"/>
      <w:r w:rsidRPr="00CE53FC">
        <w:t xml:space="preserve"> </w:t>
      </w:r>
      <w:r>
        <w:t xml:space="preserve">urban </w:t>
      </w:r>
      <w:r w:rsidRPr="00CE53FC">
        <w:t xml:space="preserve">villa - graphic </w:t>
      </w:r>
      <w:r>
        <w:t>value assessment</w:t>
      </w:r>
      <w:r w:rsidRPr="00CE53FC">
        <w:t xml:space="preserve">. </w:t>
      </w:r>
      <w:r>
        <w:t>(Source: authors)</w:t>
      </w:r>
    </w:p>
    <w:p w14:paraId="1E20DAF5" w14:textId="77777777" w:rsidR="000C0E2A" w:rsidRDefault="002C2471" w:rsidP="000C0E2A">
      <w:pPr>
        <w:ind w:firstLine="284"/>
      </w:pPr>
      <w:proofErr w:type="gramStart"/>
      <w:r>
        <w:t>For the purpose of</w:t>
      </w:r>
      <w:proofErr w:type="gramEnd"/>
      <w:r>
        <w:t xml:space="preserve"> the research case study </w:t>
      </w:r>
      <w:r w:rsidR="003B34EF">
        <w:t>v</w:t>
      </w:r>
      <w:r>
        <w:t xml:space="preserve">illa was named </w:t>
      </w:r>
      <w:proofErr w:type="spellStart"/>
      <w:r>
        <w:t>Crni</w:t>
      </w:r>
      <w:proofErr w:type="spellEnd"/>
      <w:r>
        <w:t xml:space="preserve"> </w:t>
      </w:r>
      <w:proofErr w:type="spellStart"/>
      <w:r>
        <w:t>vrh</w:t>
      </w:r>
      <w:proofErr w:type="spellEnd"/>
      <w:r>
        <w:t xml:space="preserve"> urban villa. After documenting and drawing the villa, graphic evaluation followed. The first step towards graphic evaluation was the tabular presentation of each criterion graphically for one category. Proportion and golden ration were </w:t>
      </w:r>
      <w:proofErr w:type="spellStart"/>
      <w:r>
        <w:t>analysed</w:t>
      </w:r>
      <w:proofErr w:type="spellEnd"/>
      <w:r>
        <w:t xml:space="preserve"> through facades, as well as value of architectural detail, elements of specific style or regional manner shown through transposing vernacular elements, </w:t>
      </w:r>
      <w:r w:rsidR="003B34EF">
        <w:t>silhouette,</w:t>
      </w:r>
      <w:r>
        <w:t xml:space="preserve"> and use of light and shadows as architectural detail (see Fig. </w:t>
      </w:r>
      <w:r w:rsidR="00892A9F">
        <w:t>10</w:t>
      </w:r>
      <w:r>
        <w:t xml:space="preserve">). All these elements can be graphically presented on the façade or scheme that </w:t>
      </w:r>
      <w:proofErr w:type="spellStart"/>
      <w:r>
        <w:t>emphasise</w:t>
      </w:r>
      <w:proofErr w:type="spellEnd"/>
      <w:r>
        <w:t xml:space="preserve"> the details. Under the facades, schemes through simplified manner connect all facades and show silhouette, details, proportions, </w:t>
      </w:r>
      <w:proofErr w:type="gramStart"/>
      <w:r>
        <w:t>asymmetry</w:t>
      </w:r>
      <w:proofErr w:type="gramEnd"/>
      <w:r>
        <w:t xml:space="preserve"> and form.</w:t>
      </w:r>
      <w:r w:rsidR="000C0E2A">
        <w:t xml:space="preserve"> </w:t>
      </w:r>
      <w:r>
        <w:t xml:space="preserve">Through floor plan and section focal point and movement are </w:t>
      </w:r>
      <w:proofErr w:type="spellStart"/>
      <w:r>
        <w:t>analysed</w:t>
      </w:r>
      <w:proofErr w:type="spellEnd"/>
      <w:r>
        <w:t xml:space="preserve">, but also typological innovations and architectural principles. Through 3D view composition, form, volume, </w:t>
      </w:r>
      <w:proofErr w:type="gramStart"/>
      <w:r>
        <w:t>scale</w:t>
      </w:r>
      <w:proofErr w:type="gramEnd"/>
      <w:r>
        <w:t xml:space="preserve"> and design were </w:t>
      </w:r>
      <w:proofErr w:type="spellStart"/>
      <w:r>
        <w:t>analysed</w:t>
      </w:r>
      <w:proofErr w:type="spellEnd"/>
      <w:r>
        <w:t xml:space="preserve">. All the criteria were </w:t>
      </w:r>
      <w:proofErr w:type="spellStart"/>
      <w:r>
        <w:t>analysed</w:t>
      </w:r>
      <w:proofErr w:type="spellEnd"/>
      <w:r>
        <w:t xml:space="preserve"> in search of values that are important to protect under architectural category. </w:t>
      </w:r>
    </w:p>
    <w:p w14:paraId="2E5E0345" w14:textId="046E7F93" w:rsidR="006D357C" w:rsidRDefault="002C2471" w:rsidP="000C0E2A">
      <w:pPr>
        <w:ind w:firstLine="284"/>
      </w:pPr>
      <w:r>
        <w:t xml:space="preserve">On the façade it is possible to </w:t>
      </w:r>
      <w:proofErr w:type="spellStart"/>
      <w:r>
        <w:t>analyse</w:t>
      </w:r>
      <w:proofErr w:type="spellEnd"/>
      <w:r>
        <w:t xml:space="preserve"> quality and originally of façade finishings, use of materials, use of traditional construction techniques, analyses of </w:t>
      </w:r>
      <w:proofErr w:type="spellStart"/>
      <w:r>
        <w:t>doxat</w:t>
      </w:r>
      <w:proofErr w:type="spellEnd"/>
      <w:r>
        <w:t xml:space="preserve"> (prominent part of the first floor that goes over the ground floor as dominant part and important architectural detail of Ottoman architecture) all under technological category. </w:t>
      </w:r>
    </w:p>
    <w:p w14:paraId="171FBFE6" w14:textId="77777777" w:rsidR="006D357C" w:rsidRDefault="002C2471" w:rsidP="002C2471">
      <w:pPr>
        <w:ind w:firstLine="284"/>
      </w:pPr>
      <w:r>
        <w:lastRenderedPageBreak/>
        <w:t xml:space="preserve">Criteria such as material evidence of the lesser-known historical period use by Commission can be seen through facades, views from the building towards immediate surroundings, elements of characteristic lifestyle in specific </w:t>
      </w:r>
      <w:proofErr w:type="gramStart"/>
      <w:r>
        <w:t>time period</w:t>
      </w:r>
      <w:proofErr w:type="gramEnd"/>
      <w:r>
        <w:t xml:space="preserve">, social innovations shown through changes to the building and unique, rare example of certain type or style can be shown through floor plan, section and facades all under value of the period. This category was named value of the period as it was important to shine light on this period as valuable one. </w:t>
      </w:r>
    </w:p>
    <w:p w14:paraId="3493EABE" w14:textId="787B4198" w:rsidR="000C0E2A" w:rsidRDefault="002C2471" w:rsidP="002C2471">
      <w:pPr>
        <w:ind w:firstLine="284"/>
      </w:pPr>
      <w:r>
        <w:t>At the end intactness of the original state, integrity, connection with greenery, (where Yugoslav architectural practice nurtured certain characteristics of biophilic concept</w:t>
      </w:r>
      <w:sdt>
        <w:sdtPr>
          <w:id w:val="-1939662749"/>
          <w:citation/>
        </w:sdtPr>
        <w:sdtEndPr/>
        <w:sdtContent>
          <w:r w:rsidR="003B34EF">
            <w:fldChar w:fldCharType="begin"/>
          </w:r>
          <w:r w:rsidR="003B34EF">
            <w:rPr>
              <w:lang w:val="bs-Latn-BA"/>
            </w:rPr>
            <w:instrText xml:space="preserve">CITATION Sta19 \l 5146 </w:instrText>
          </w:r>
          <w:r w:rsidR="003B34EF">
            <w:fldChar w:fldCharType="separate"/>
          </w:r>
          <w:r w:rsidR="00060B13">
            <w:rPr>
              <w:noProof/>
              <w:lang w:val="bs-Latn-BA"/>
            </w:rPr>
            <w:t xml:space="preserve"> </w:t>
          </w:r>
          <w:r w:rsidR="00060B13" w:rsidRPr="00060B13">
            <w:rPr>
              <w:noProof/>
              <w:lang w:val="bs-Latn-BA"/>
            </w:rPr>
            <w:t>[57]</w:t>
          </w:r>
          <w:r w:rsidR="003B34EF">
            <w:fldChar w:fldCharType="end"/>
          </w:r>
        </w:sdtContent>
      </w:sdt>
      <w:r w:rsidR="003B34EF">
        <w:t>)</w:t>
      </w:r>
      <w:r>
        <w:t xml:space="preserve"> completeness, homogeneity, roundness, relation of the shape and form to other part o</w:t>
      </w:r>
      <w:r w:rsidR="000C0E2A">
        <w:t>f</w:t>
      </w:r>
      <w:r>
        <w:t xml:space="preserve"> the whole and to the context are criteria </w:t>
      </w:r>
      <w:proofErr w:type="spellStart"/>
      <w:r>
        <w:t>analysed</w:t>
      </w:r>
      <w:proofErr w:type="spellEnd"/>
      <w:r>
        <w:t xml:space="preserve"> through façade, floor plan and section, and 3D under </w:t>
      </w:r>
      <w:proofErr w:type="spellStart"/>
      <w:r>
        <w:t>ambiental</w:t>
      </w:r>
      <w:proofErr w:type="spellEnd"/>
      <w:r>
        <w:t xml:space="preserve"> value. </w:t>
      </w:r>
    </w:p>
    <w:p w14:paraId="3B9EA734" w14:textId="05FC213E" w:rsidR="002C2471" w:rsidRDefault="002C2471" w:rsidP="002C2471">
      <w:pPr>
        <w:ind w:firstLine="284"/>
      </w:pPr>
      <w:r>
        <w:t xml:space="preserve">All presented criteria are formulated within integral methodology (see Fig. </w:t>
      </w:r>
      <w:r w:rsidR="00892A9F">
        <w:t>11</w:t>
      </w:r>
      <w:r>
        <w:t xml:space="preserve">) with extra criteria that are descriptive ones such as spirit of the place and the feeling, evidence of a characteristic lifestyle in a specific time period, canonical value, influence on other works and architects, superior work of art or architecture, evidence of historical changes, master work of artist or builder, work of the famous architect/builder, connection of an object with a historical event or personality, social historical context. </w:t>
      </w:r>
    </w:p>
    <w:p w14:paraId="508146BD" w14:textId="22244DC8" w:rsidR="002C2471" w:rsidRDefault="002C2471" w:rsidP="002C2471">
      <w:pPr>
        <w:ind w:firstLine="284"/>
      </w:pPr>
      <w:r>
        <w:t xml:space="preserve">After the graphical presentation of all criteria of all four categories (Architectural, Technical, Ambiental value and Value of the period), criteria were grouped according to the principle of similarity of graphic presentation. In this way, the criteria were combined according to the graphic category of presentation (Façade, Layout - floor plan and section, 3D, Urban situation) where it is possible to display several value criteria of different categories. </w:t>
      </w:r>
      <w:proofErr w:type="spellStart"/>
      <w:r>
        <w:t>Colour</w:t>
      </w:r>
      <w:proofErr w:type="spellEnd"/>
      <w:r>
        <w:t xml:space="preserve"> layers were used to separate the criteria by category. The test of graphic evaluation of the villa </w:t>
      </w:r>
      <w:proofErr w:type="spellStart"/>
      <w:r>
        <w:t>Crni</w:t>
      </w:r>
      <w:proofErr w:type="spellEnd"/>
      <w:r>
        <w:t xml:space="preserve"> </w:t>
      </w:r>
      <w:proofErr w:type="spellStart"/>
      <w:r>
        <w:t>vrh</w:t>
      </w:r>
      <w:proofErr w:type="spellEnd"/>
      <w:r>
        <w:t xml:space="preserve"> resulted in the selection of criteria that can be adequately displayed graphically (Fig</w:t>
      </w:r>
      <w:r w:rsidR="00583171">
        <w:t>.</w:t>
      </w:r>
      <w:r>
        <w:t xml:space="preserve"> </w:t>
      </w:r>
      <w:r w:rsidR="00892A9F">
        <w:t>10</w:t>
      </w:r>
      <w:r>
        <w:t xml:space="preserve">). </w:t>
      </w:r>
    </w:p>
    <w:p w14:paraId="0A839A21" w14:textId="77777777" w:rsidR="002C2471" w:rsidRDefault="002C2471" w:rsidP="002C2471">
      <w:pPr>
        <w:rPr>
          <w:noProof/>
        </w:rPr>
      </w:pPr>
      <w:r w:rsidRPr="000C309C">
        <w:rPr>
          <w:noProof/>
        </w:rPr>
        <w:lastRenderedPageBreak/>
        <w:drawing>
          <wp:inline distT="0" distB="0" distL="0" distR="0" wp14:anchorId="138FAD1D" wp14:editId="09F0FEB7">
            <wp:extent cx="4572000" cy="5046980"/>
            <wp:effectExtent l="0" t="0" r="0" b="0"/>
            <wp:docPr id="12"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5046980"/>
                    </a:xfrm>
                    <a:prstGeom prst="rect">
                      <a:avLst/>
                    </a:prstGeom>
                    <a:noFill/>
                    <a:ln>
                      <a:noFill/>
                    </a:ln>
                  </pic:spPr>
                </pic:pic>
              </a:graphicData>
            </a:graphic>
          </wp:inline>
        </w:drawing>
      </w:r>
    </w:p>
    <w:p w14:paraId="75BC92D1" w14:textId="337325A2" w:rsidR="002C2471" w:rsidRDefault="002C2471" w:rsidP="002C2471">
      <w:pPr>
        <w:pStyle w:val="Figuretitle"/>
        <w:widowControl/>
      </w:pPr>
      <w:r w:rsidRPr="000F54ED">
        <w:rPr>
          <w:b/>
        </w:rPr>
        <w:t xml:space="preserve">Fig. </w:t>
      </w:r>
      <w:r w:rsidR="00892A9F">
        <w:rPr>
          <w:b/>
        </w:rPr>
        <w:t>11</w:t>
      </w:r>
      <w:r w:rsidRPr="009D7AC0">
        <w:t xml:space="preserve"> </w:t>
      </w:r>
      <w:r w:rsidRPr="00CE53FC">
        <w:t xml:space="preserve">Authenticity and integrity as part of the integral methodology of valuing the architectural heritage of the 20th century. </w:t>
      </w:r>
      <w:r>
        <w:t>(Source: author</w:t>
      </w:r>
      <w:r w:rsidR="00846E4A">
        <w:t>s</w:t>
      </w:r>
      <w:r>
        <w:t>)</w:t>
      </w:r>
    </w:p>
    <w:p w14:paraId="5E5949EB" w14:textId="5F71E6E9" w:rsidR="002C2471" w:rsidRDefault="002C2471" w:rsidP="002C2471">
      <w:pPr>
        <w:ind w:firstLine="284"/>
      </w:pPr>
      <w:r>
        <w:t xml:space="preserve">The illustration shows on the upper side the applicable criteria in the graphic evaluation, while on the lower side it shows the criteria in the process of descriptive evaluation of the property (see Fig. </w:t>
      </w:r>
      <w:r w:rsidR="00892A9F">
        <w:t>11</w:t>
      </w:r>
      <w:r>
        <w:t xml:space="preserve">). Part of the graphic evaluation is divided into four categories: architectural, technological, </w:t>
      </w:r>
      <w:proofErr w:type="spellStart"/>
      <w:r>
        <w:t>ambiental</w:t>
      </w:r>
      <w:proofErr w:type="spellEnd"/>
      <w:r>
        <w:t xml:space="preserve"> value, and value of the period, with a division into four graphic types of representation through facades, floor plans and sections, three-dimensional visualization, and urban transformation. </w:t>
      </w:r>
    </w:p>
    <w:p w14:paraId="29A3DD9A" w14:textId="77777777" w:rsidR="000C0E2A" w:rsidRDefault="002C2471" w:rsidP="002C2471">
      <w:pPr>
        <w:ind w:firstLine="284"/>
      </w:pPr>
      <w:r>
        <w:t xml:space="preserve">The results of this research showed that international set of criteria for value assessment with specificities of the regional values can be sublimated through integral methodology. Furthermore, analyses of graphical and descriptive representation of values showed that </w:t>
      </w:r>
      <w:r>
        <w:lastRenderedPageBreak/>
        <w:t>they are equally important and valuable in the process of establishing 20th century architecture eligibility for protection.</w:t>
      </w:r>
      <w:r w:rsidR="00892A9F">
        <w:t xml:space="preserve"> </w:t>
      </w:r>
    </w:p>
    <w:p w14:paraId="2275AF17" w14:textId="58CAAAA0" w:rsidR="002C2471" w:rsidRDefault="00892A9F" w:rsidP="002C2471">
      <w:pPr>
        <w:ind w:firstLine="284"/>
      </w:pPr>
      <w:r>
        <w:t xml:space="preserve">At the end presentational catalog of the property has been designed </w:t>
      </w:r>
      <w:proofErr w:type="gramStart"/>
      <w:r>
        <w:t>in order to</w:t>
      </w:r>
      <w:proofErr w:type="gramEnd"/>
      <w:r>
        <w:t xml:space="preserve"> focus on properties values highlighted through graphical analysis.</w:t>
      </w:r>
      <w:r w:rsidR="009B2334">
        <w:t xml:space="preserve"> Integral methodology has been adapted to radial form positioned in the lower central part of the catalog where grey criteria </w:t>
      </w:r>
      <w:proofErr w:type="gramStart"/>
      <w:r w:rsidR="009B2334">
        <w:t>refers</w:t>
      </w:r>
      <w:proofErr w:type="gramEnd"/>
      <w:r w:rsidR="009B2334">
        <w:t xml:space="preserve"> to integrity and red to authenticity. On the left side, catalog starts with urban transformation of the wider area and continues to the tridimensional presentation of property with additional descriptive information in between. At the top central </w:t>
      </w:r>
      <w:r w:rsidR="00F6167B">
        <w:t xml:space="preserve">and right </w:t>
      </w:r>
      <w:r w:rsidR="009B2334">
        <w:t>part of the catalog floor plans</w:t>
      </w:r>
      <w:r w:rsidR="00F6167B">
        <w:t xml:space="preserve">, </w:t>
      </w:r>
      <w:r w:rsidR="009B2334">
        <w:t xml:space="preserve">section </w:t>
      </w:r>
      <w:r w:rsidR="00F6167B">
        <w:t>and facades are</w:t>
      </w:r>
      <w:r w:rsidR="009B2334">
        <w:t xml:space="preserve"> presented through graphical value assessment.</w:t>
      </w:r>
      <w:r w:rsidR="00F6167B">
        <w:t xml:space="preserve"> At the lower right part of the catalog descriptive </w:t>
      </w:r>
      <w:r w:rsidR="000C0E2A">
        <w:t>information</w:t>
      </w:r>
      <w:r w:rsidR="00F6167B">
        <w:t xml:space="preserve"> about integrity and authenticity has been presented as well as additional information about the property.</w:t>
      </w:r>
      <w:r w:rsidR="009B2334">
        <w:t xml:space="preserve"> This type of heritage presentation is important to spread awareness of wider public on architectural legacy that surrounds them. </w:t>
      </w:r>
      <w:r w:rsidR="00F6167B">
        <w:t>I</w:t>
      </w:r>
      <w:r w:rsidR="00F6167B" w:rsidRPr="00F6167B">
        <w:t xml:space="preserve">n most cases, the </w:t>
      </w:r>
      <w:proofErr w:type="gramStart"/>
      <w:r w:rsidR="00F6167B" w:rsidRPr="00F6167B">
        <w:t>general public</w:t>
      </w:r>
      <w:proofErr w:type="gramEnd"/>
      <w:r w:rsidR="00F6167B" w:rsidRPr="00F6167B">
        <w:t xml:space="preserve"> and the users are </w:t>
      </w:r>
      <w:r w:rsidR="00F6167B">
        <w:t>the ones</w:t>
      </w:r>
      <w:r w:rsidR="00F6167B" w:rsidRPr="00F6167B">
        <w:t xml:space="preserve"> who actively work</w:t>
      </w:r>
      <w:r w:rsidR="00F6167B">
        <w:t xml:space="preserve">, </w:t>
      </w:r>
      <w:r w:rsidR="00F6167B" w:rsidRPr="00F6167B">
        <w:t>participate</w:t>
      </w:r>
      <w:r w:rsidR="00F6167B">
        <w:t xml:space="preserve"> and contribute</w:t>
      </w:r>
      <w:r w:rsidR="00F6167B" w:rsidRPr="00F6167B">
        <w:t xml:space="preserve"> </w:t>
      </w:r>
      <w:r w:rsidR="00F6167B">
        <w:t>to</w:t>
      </w:r>
      <w:r w:rsidR="00F6167B" w:rsidRPr="00F6167B">
        <w:t xml:space="preserve"> the promotion and protection of </w:t>
      </w:r>
      <w:r w:rsidR="00F6167B">
        <w:t xml:space="preserve">architectural </w:t>
      </w:r>
      <w:r w:rsidR="00F6167B" w:rsidRPr="00F6167B">
        <w:t>heritage</w:t>
      </w:r>
      <w:r w:rsidR="00D7164F">
        <w:t xml:space="preserve"> (see Fig. 12)</w:t>
      </w:r>
      <w:r w:rsidR="00F6167B" w:rsidRPr="00F6167B">
        <w:t>.</w:t>
      </w:r>
      <w:r w:rsidR="00F6167B">
        <w:t xml:space="preserve"> When this is not the case, and heritage stays unidentified and unassessed, we are losing great architectural works such as urban villa </w:t>
      </w:r>
      <w:proofErr w:type="spellStart"/>
      <w:r w:rsidR="00F6167B">
        <w:t>Crni</w:t>
      </w:r>
      <w:proofErr w:type="spellEnd"/>
      <w:r w:rsidR="00F6167B">
        <w:t xml:space="preserve"> </w:t>
      </w:r>
      <w:proofErr w:type="spellStart"/>
      <w:r w:rsidR="00F6167B">
        <w:t>vrh</w:t>
      </w:r>
      <w:proofErr w:type="spellEnd"/>
      <w:r w:rsidR="00F6167B">
        <w:t xml:space="preserve">. </w:t>
      </w:r>
    </w:p>
    <w:p w14:paraId="3EEB43B9" w14:textId="77777777" w:rsidR="00C47802" w:rsidRDefault="00C47802" w:rsidP="002C2471">
      <w:pPr>
        <w:ind w:firstLine="284"/>
      </w:pPr>
    </w:p>
    <w:p w14:paraId="28C8E782" w14:textId="77777777" w:rsidR="00C47802" w:rsidRDefault="00C47802" w:rsidP="00C47802">
      <w:r>
        <w:rPr>
          <w:noProof/>
        </w:rPr>
        <w:drawing>
          <wp:inline distT="0" distB="0" distL="0" distR="0" wp14:anchorId="734482E3" wp14:editId="775B7BCF">
            <wp:extent cx="4573905" cy="223329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3905" cy="2233295"/>
                    </a:xfrm>
                    <a:prstGeom prst="rect">
                      <a:avLst/>
                    </a:prstGeom>
                    <a:noFill/>
                    <a:ln>
                      <a:noFill/>
                    </a:ln>
                  </pic:spPr>
                </pic:pic>
              </a:graphicData>
            </a:graphic>
          </wp:inline>
        </w:drawing>
      </w:r>
    </w:p>
    <w:p w14:paraId="5181D8A9" w14:textId="3634550B" w:rsidR="00C47802" w:rsidRPr="00892A9F" w:rsidRDefault="00C47802" w:rsidP="00C47802">
      <w:pPr>
        <w:pStyle w:val="Figuretitle"/>
        <w:widowControl/>
      </w:pPr>
      <w:r w:rsidRPr="00892A9F">
        <w:rPr>
          <w:b/>
        </w:rPr>
        <w:t>Fig. 1</w:t>
      </w:r>
      <w:r w:rsidR="00892A9F" w:rsidRPr="00892A9F">
        <w:rPr>
          <w:b/>
        </w:rPr>
        <w:t>2</w:t>
      </w:r>
      <w:r w:rsidRPr="00892A9F">
        <w:t xml:space="preserve"> Catalog of the urban villa </w:t>
      </w:r>
      <w:proofErr w:type="spellStart"/>
      <w:r w:rsidRPr="00892A9F">
        <w:t>Crni</w:t>
      </w:r>
      <w:proofErr w:type="spellEnd"/>
      <w:r w:rsidRPr="00892A9F">
        <w:t xml:space="preserve"> </w:t>
      </w:r>
      <w:proofErr w:type="spellStart"/>
      <w:r w:rsidRPr="00892A9F">
        <w:t>vrh</w:t>
      </w:r>
      <w:proofErr w:type="spellEnd"/>
      <w:r w:rsidRPr="00892A9F">
        <w:t>, an adapted form of integral methodology for the purpose of graphical presentation of values and for wider promotional potential. (Source: authors)</w:t>
      </w:r>
    </w:p>
    <w:p w14:paraId="75CA96D2" w14:textId="326752C6" w:rsidR="002C5753" w:rsidRDefault="00392166" w:rsidP="00956C07">
      <w:pPr>
        <w:pStyle w:val="Heading3"/>
        <w:numPr>
          <w:ilvl w:val="0"/>
          <w:numId w:val="25"/>
        </w:numPr>
        <w:tabs>
          <w:tab w:val="num" w:pos="360"/>
        </w:tabs>
        <w:ind w:left="0" w:firstLine="0"/>
      </w:pPr>
      <w:r>
        <w:t xml:space="preserve">Conclusion remarks </w:t>
      </w:r>
    </w:p>
    <w:p w14:paraId="6C085FCD" w14:textId="0787172B" w:rsidR="002C5753" w:rsidRDefault="002C5753" w:rsidP="002C5753">
      <w:pPr>
        <w:ind w:firstLine="284"/>
      </w:pPr>
      <w:r>
        <w:t>The goal of the research was to identify the value criteria for 20th century architecture assessment through a chronological international and regional literature review with a focus on currently important and relevant criteria in its preservation. F</w:t>
      </w:r>
      <w:r w:rsidRPr="00F7664B">
        <w:t xml:space="preserve">rom </w:t>
      </w:r>
      <w:r>
        <w:t xml:space="preserve">all </w:t>
      </w:r>
      <w:r w:rsidRPr="00F7664B">
        <w:t>the above, the graphic</w:t>
      </w:r>
      <w:r>
        <w:t>al</w:t>
      </w:r>
      <w:r w:rsidRPr="00F7664B">
        <w:t xml:space="preserve"> analysis </w:t>
      </w:r>
      <w:r>
        <w:t>pointed out</w:t>
      </w:r>
      <w:r w:rsidRPr="00F7664B">
        <w:t xml:space="preserve"> the possibility of reduction</w:t>
      </w:r>
      <w:r>
        <w:t xml:space="preserve"> and</w:t>
      </w:r>
      <w:r w:rsidRPr="00F7664B">
        <w:t xml:space="preserve"> clear inclu</w:t>
      </w:r>
      <w:r>
        <w:t>sion of</w:t>
      </w:r>
      <w:r w:rsidRPr="00F7664B">
        <w:t xml:space="preserve"> a set of </w:t>
      </w:r>
      <w:r>
        <w:t>criteria</w:t>
      </w:r>
      <w:r w:rsidRPr="00F7664B">
        <w:t xml:space="preserve"> for the assessment of architectural values</w:t>
      </w:r>
      <w:r>
        <w:t xml:space="preserve">. It </w:t>
      </w:r>
      <w:r w:rsidRPr="00F7664B">
        <w:t xml:space="preserve">succeeded </w:t>
      </w:r>
      <w:r>
        <w:t xml:space="preserve">in the architectural category which is main graphical representation point. It </w:t>
      </w:r>
      <w:r w:rsidRPr="00F7664B">
        <w:t xml:space="preserve">partially succeeded in the </w:t>
      </w:r>
      <w:r>
        <w:lastRenderedPageBreak/>
        <w:t xml:space="preserve">technological, value of the period and </w:t>
      </w:r>
      <w:proofErr w:type="spellStart"/>
      <w:r>
        <w:t>ambiental</w:t>
      </w:r>
      <w:proofErr w:type="spellEnd"/>
      <w:r>
        <w:t xml:space="preserve"> category. The descriptive part outlines the historical, social and context related values through </w:t>
      </w:r>
      <w:proofErr w:type="spellStart"/>
      <w:r>
        <w:t>ambiental</w:t>
      </w:r>
      <w:proofErr w:type="spellEnd"/>
      <w:r>
        <w:t xml:space="preserve"> and value of the period category. Each criterion proposed in the integral methodology can still be presented only descriptively, but graphical representation adds promotional values and visibility</w:t>
      </w:r>
      <w:r w:rsidR="00D7164F">
        <w:t xml:space="preserve"> (see Fig. 12)</w:t>
      </w:r>
      <w:r>
        <w:t>. In conclusion the</w:t>
      </w:r>
      <w:r w:rsidRPr="00F7664B">
        <w:t xml:space="preserve"> systematic observation through graphic</w:t>
      </w:r>
      <w:r>
        <w:t>al</w:t>
      </w:r>
      <w:r w:rsidRPr="00F7664B">
        <w:t xml:space="preserve"> and descriptive </w:t>
      </w:r>
      <w:r>
        <w:t>part</w:t>
      </w:r>
      <w:r w:rsidRPr="00F7664B">
        <w:t xml:space="preserve"> is necessary</w:t>
      </w:r>
      <w:r>
        <w:t xml:space="preserve"> to adequately highlight all value aspects of the 20</w:t>
      </w:r>
      <w:r w:rsidRPr="00F7664B">
        <w:rPr>
          <w:vertAlign w:val="superscript"/>
        </w:rPr>
        <w:t>th</w:t>
      </w:r>
      <w:r>
        <w:t xml:space="preserve"> century architectural heritage. E</w:t>
      </w:r>
      <w:r w:rsidRPr="00F7664B">
        <w:t>specially since</w:t>
      </w:r>
      <w:r>
        <w:t xml:space="preserve"> it can be seen through the research that </w:t>
      </w:r>
      <w:r w:rsidRPr="00F7664B">
        <w:t xml:space="preserve">the authenticity and integrity of the 20th century </w:t>
      </w:r>
      <w:r>
        <w:t>architectural heritage are</w:t>
      </w:r>
      <w:r w:rsidRPr="00F7664B">
        <w:t xml:space="preserve"> based on visual elements</w:t>
      </w:r>
      <w:r>
        <w:t>. Research of the concepts of authenticity and integrity and their application in practice during the evaluation of the property, according to the principles of the Nara document, is seen as a dynamic process</w:t>
      </w:r>
      <w:sdt>
        <w:sdtPr>
          <w:id w:val="-123850895"/>
          <w:citation/>
        </w:sdtPr>
        <w:sdtEndPr/>
        <w:sdtContent>
          <w:r>
            <w:fldChar w:fldCharType="begin"/>
          </w:r>
          <w:r>
            <w:rPr>
              <w:lang w:val="bs-Latn-BA"/>
            </w:rPr>
            <w:instrText xml:space="preserve"> CITATION Sto04 \l 5146 </w:instrText>
          </w:r>
          <w:r>
            <w:fldChar w:fldCharType="separate"/>
          </w:r>
          <w:r w:rsidR="00060B13">
            <w:rPr>
              <w:noProof/>
              <w:lang w:val="bs-Latn-BA"/>
            </w:rPr>
            <w:t xml:space="preserve"> </w:t>
          </w:r>
          <w:r w:rsidR="00060B13" w:rsidRPr="00060B13">
            <w:rPr>
              <w:noProof/>
              <w:lang w:val="bs-Latn-BA"/>
            </w:rPr>
            <w:t>[58]</w:t>
          </w:r>
          <w:r>
            <w:fldChar w:fldCharType="end"/>
          </w:r>
        </w:sdtContent>
      </w:sdt>
      <w:r>
        <w:t xml:space="preserve">. To make </w:t>
      </w:r>
      <w:r w:rsidR="000C0E2A">
        <w:t xml:space="preserve">this </w:t>
      </w:r>
      <w:r>
        <w:t xml:space="preserve">process of evaluation of the property and authenticity and integrity testing systematic and simpler the tabular working form was created, i.e., integral methodology. The tabular representation of the methodology primarily aims to emphasize the most important value criteria, the degree of authenticity, and integrity of each criterion in a concise and transparent form. Through this methodology the authenticity can be tested through architectural, technological category, authenticity and integrity can be tested through value of the period category, and the degree of integrity can be tested through </w:t>
      </w:r>
      <w:proofErr w:type="spellStart"/>
      <w:r>
        <w:t>ambiental</w:t>
      </w:r>
      <w:proofErr w:type="spellEnd"/>
      <w:r>
        <w:t xml:space="preserve"> category.   </w:t>
      </w:r>
    </w:p>
    <w:p w14:paraId="134F2323" w14:textId="650B88F0" w:rsidR="003E2A66" w:rsidRDefault="003E2A66" w:rsidP="003E2A66">
      <w:pPr>
        <w:ind w:firstLine="284"/>
      </w:pPr>
      <w:r>
        <w:t>Value assessment through integral methodology demonstrated on the ex</w:t>
      </w:r>
      <w:r w:rsidRPr="0018510C">
        <w:t xml:space="preserve">ample </w:t>
      </w:r>
      <w:r>
        <w:t xml:space="preserve">of </w:t>
      </w:r>
      <w:proofErr w:type="spellStart"/>
      <w:r w:rsidRPr="0018510C">
        <w:t>Crni</w:t>
      </w:r>
      <w:proofErr w:type="spellEnd"/>
      <w:r w:rsidRPr="0018510C">
        <w:t xml:space="preserve"> </w:t>
      </w:r>
      <w:proofErr w:type="spellStart"/>
      <w:r w:rsidRPr="0018510C">
        <w:t>vrh</w:t>
      </w:r>
      <w:proofErr w:type="spellEnd"/>
      <w:r w:rsidRPr="0018510C">
        <w:t xml:space="preserve"> villa </w:t>
      </w:r>
      <w:r w:rsidRPr="003E2A66">
        <w:t xml:space="preserve">pointed out </w:t>
      </w:r>
      <w:r w:rsidRPr="0018510C">
        <w:t xml:space="preserve">that combination of </w:t>
      </w:r>
      <w:r>
        <w:t>international</w:t>
      </w:r>
      <w:r w:rsidRPr="0018510C">
        <w:t xml:space="preserve"> and reg</w:t>
      </w:r>
      <w:r>
        <w:t>ional</w:t>
      </w:r>
      <w:r w:rsidRPr="0018510C">
        <w:t xml:space="preserve"> framework, </w:t>
      </w:r>
      <w:r w:rsidRPr="003F5C64">
        <w:t>illuminates</w:t>
      </w:r>
      <w:r>
        <w:t xml:space="preserve"> </w:t>
      </w:r>
      <w:r w:rsidRPr="0018510C">
        <w:t>more clearly the complexity of the architectural expression</w:t>
      </w:r>
      <w:r>
        <w:t xml:space="preserve"> and</w:t>
      </w:r>
      <w:r w:rsidRPr="0018510C">
        <w:t xml:space="preserve"> the </w:t>
      </w:r>
      <w:r>
        <w:t xml:space="preserve">specificities of </w:t>
      </w:r>
      <w:r w:rsidRPr="0018510C">
        <w:t>cultural patterns of the heritage</w:t>
      </w:r>
      <w:r>
        <w:t>. While</w:t>
      </w:r>
      <w:r w:rsidRPr="003E2A66">
        <w:t xml:space="preserve"> graphic</w:t>
      </w:r>
      <w:r>
        <w:t>al</w:t>
      </w:r>
      <w:r w:rsidRPr="003E2A66">
        <w:t xml:space="preserve"> presentation shows the possibility of application and ways of integrating inherited elements into the contemporary framework of architectural practice</w:t>
      </w:r>
      <w:r w:rsidR="00D7164F">
        <w:t xml:space="preserve"> (see Fig. 12)</w:t>
      </w:r>
      <w:r>
        <w:t>.</w:t>
      </w:r>
      <w:r w:rsidR="00D7164F">
        <w:t xml:space="preserve"> Integral methodology through its descriptive and graphical part has been created </w:t>
      </w:r>
      <w:proofErr w:type="gramStart"/>
      <w:r w:rsidR="00D7164F">
        <w:t>in order to</w:t>
      </w:r>
      <w:proofErr w:type="gramEnd"/>
      <w:r w:rsidR="00D7164F">
        <w:t xml:space="preserve"> shine light on values of the 20</w:t>
      </w:r>
      <w:r w:rsidR="00D7164F" w:rsidRPr="00D7164F">
        <w:rPr>
          <w:vertAlign w:val="superscript"/>
        </w:rPr>
        <w:t>th</w:t>
      </w:r>
      <w:r w:rsidR="00D7164F">
        <w:t xml:space="preserve"> century architecture and to spread awareness of the wider public.</w:t>
      </w:r>
    </w:p>
    <w:p w14:paraId="21B70F22" w14:textId="748082D0" w:rsidR="000102A4" w:rsidRPr="004B40FB" w:rsidRDefault="002C2471" w:rsidP="002C2471">
      <w:pPr>
        <w:pStyle w:val="Acknowledgement"/>
      </w:pPr>
      <w:r w:rsidRPr="004B40FB">
        <w:rPr>
          <w:b/>
          <w:bCs/>
          <w:i w:val="0"/>
          <w:iCs w:val="0"/>
        </w:rPr>
        <w:t>Acknowledgement</w:t>
      </w:r>
      <w:r>
        <w:rPr>
          <w:i w:val="0"/>
          <w:iCs w:val="0"/>
          <w:lang w:val="sr-Cyrl-RS"/>
        </w:rPr>
        <w:t>.</w:t>
      </w:r>
      <w:r w:rsidRPr="004B40FB">
        <w:t xml:space="preserve"> </w:t>
      </w:r>
      <w:r w:rsidRPr="00C97893">
        <w:t xml:space="preserve">To </w:t>
      </w:r>
      <w:proofErr w:type="spellStart"/>
      <w:r w:rsidRPr="00C97893">
        <w:t>Branka</w:t>
      </w:r>
      <w:proofErr w:type="spellEnd"/>
      <w:r w:rsidRPr="00C97893">
        <w:t xml:space="preserve"> Dimitrijevic, professor at Strathclyde University, Faculty of Architecture for mentoring the first phase of the research. This research was conducted in period of three months from 1 August until 31 October 2019. during which corresponding author did her introductory PhD research.</w:t>
      </w:r>
    </w:p>
    <w:p w14:paraId="5F26693A" w14:textId="6A28E1D4" w:rsidR="002C2471" w:rsidRDefault="002C2471" w:rsidP="002C2471">
      <w:pPr>
        <w:pStyle w:val="Heading3"/>
      </w:pPr>
      <w:r>
        <w:t xml:space="preserve">References </w:t>
      </w:r>
      <w:r>
        <w:br/>
        <w:t>(Samples for Serial, Book, Proceeding, Thesis, Patent</w:t>
      </w:r>
      <w:r w:rsidRPr="00AB285A">
        <w:t xml:space="preserve"> </w:t>
      </w:r>
      <w:r>
        <w:t xml:space="preserve">- </w:t>
      </w:r>
      <w:r w:rsidRPr="003E497E">
        <w:rPr>
          <w:i/>
        </w:rPr>
        <w:t>Style Reference</w:t>
      </w:r>
      <w:r w:rsidRPr="003E497E">
        <w:t>)</w:t>
      </w:r>
    </w:p>
    <w:bookmarkStart w:id="3" w:name="_Hlk130855337" w:displacedByCustomXml="next"/>
    <w:sdt>
      <w:sdtPr>
        <w:rPr>
          <w:sz w:val="16"/>
          <w:szCs w:val="16"/>
        </w:rPr>
        <w:id w:val="30458773"/>
        <w:docPartObj>
          <w:docPartGallery w:val="Bibliographies"/>
          <w:docPartUnique/>
        </w:docPartObj>
      </w:sdtPr>
      <w:sdtEndPr/>
      <w:sdtContent>
        <w:sdt>
          <w:sdtPr>
            <w:rPr>
              <w:sz w:val="16"/>
              <w:szCs w:val="16"/>
            </w:rPr>
            <w:id w:val="-573587230"/>
            <w:bibliography/>
          </w:sdtPr>
          <w:sdtEndPr/>
          <w:sdtContent>
            <w:p w14:paraId="00C30F17" w14:textId="77777777" w:rsidR="00060B13" w:rsidRPr="00060B13" w:rsidRDefault="000102A4" w:rsidP="00060B13">
              <w:pPr>
                <w:pStyle w:val="References"/>
                <w:spacing w:line="240" w:lineRule="auto"/>
                <w:ind w:left="0" w:firstLine="0"/>
                <w:jc w:val="both"/>
                <w:rPr>
                  <w:rFonts w:eastAsiaTheme="minorHAnsi"/>
                  <w:noProof/>
                  <w:kern w:val="2"/>
                  <w:sz w:val="16"/>
                  <w:szCs w:val="16"/>
                  <w:lang w:eastAsia="en-US"/>
                </w:rPr>
              </w:pPr>
              <w:r w:rsidRPr="00060B13">
                <w:rPr>
                  <w:sz w:val="16"/>
                  <w:szCs w:val="16"/>
                </w:rPr>
                <w:fldChar w:fldCharType="begin"/>
              </w:r>
              <w:r w:rsidRPr="00060B13">
                <w:rPr>
                  <w:sz w:val="16"/>
                  <w:szCs w:val="16"/>
                </w:rPr>
                <w:instrText xml:space="preserve"> BIBLIOGRAPHY </w:instrText>
              </w:r>
              <w:r w:rsidRPr="00060B13">
                <w:rPr>
                  <w:sz w:val="16"/>
                  <w:szCs w:val="16"/>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6861"/>
              </w:tblGrid>
              <w:tr w:rsidR="00060B13" w:rsidRPr="00060B13" w14:paraId="2CC6D03F" w14:textId="77777777" w:rsidTr="00177CDD">
                <w:trPr>
                  <w:divId w:val="30542813"/>
                  <w:tblCellSpacing w:w="15" w:type="dxa"/>
                </w:trPr>
                <w:tc>
                  <w:tcPr>
                    <w:tcW w:w="206" w:type="pct"/>
                    <w:hideMark/>
                  </w:tcPr>
                  <w:p w14:paraId="1F9E1CAE" w14:textId="2A18495C" w:rsidR="00060B13" w:rsidRPr="00060B13" w:rsidRDefault="00060B13" w:rsidP="00060B13">
                    <w:pPr>
                      <w:pStyle w:val="Bibliography"/>
                      <w:rPr>
                        <w:noProof/>
                        <w:sz w:val="16"/>
                        <w:szCs w:val="16"/>
                      </w:rPr>
                    </w:pPr>
                    <w:r w:rsidRPr="00060B13">
                      <w:rPr>
                        <w:noProof/>
                        <w:sz w:val="16"/>
                        <w:szCs w:val="16"/>
                      </w:rPr>
                      <w:t xml:space="preserve">[1] </w:t>
                    </w:r>
                  </w:p>
                </w:tc>
                <w:tc>
                  <w:tcPr>
                    <w:tcW w:w="0" w:type="auto"/>
                    <w:hideMark/>
                  </w:tcPr>
                  <w:p w14:paraId="0FBEFB99" w14:textId="77777777" w:rsidR="00060B13" w:rsidRPr="00060B13" w:rsidRDefault="00060B13" w:rsidP="00060B13">
                    <w:pPr>
                      <w:pStyle w:val="Bibliography"/>
                      <w:rPr>
                        <w:noProof/>
                        <w:sz w:val="16"/>
                        <w:szCs w:val="16"/>
                      </w:rPr>
                    </w:pPr>
                    <w:r w:rsidRPr="00060B13">
                      <w:rPr>
                        <w:noProof/>
                        <w:sz w:val="16"/>
                        <w:szCs w:val="16"/>
                      </w:rPr>
                      <w:t>ICOMOS, "The World Heritage List," UNESCO, 2004.</w:t>
                    </w:r>
                  </w:p>
                </w:tc>
              </w:tr>
              <w:tr w:rsidR="00060B13" w:rsidRPr="00060B13" w14:paraId="0136CC5E" w14:textId="77777777" w:rsidTr="00177CDD">
                <w:trPr>
                  <w:divId w:val="30542813"/>
                  <w:tblCellSpacing w:w="15" w:type="dxa"/>
                </w:trPr>
                <w:tc>
                  <w:tcPr>
                    <w:tcW w:w="206" w:type="pct"/>
                    <w:hideMark/>
                  </w:tcPr>
                  <w:p w14:paraId="622FD0CC" w14:textId="77777777" w:rsidR="00060B13" w:rsidRPr="00060B13" w:rsidRDefault="00060B13" w:rsidP="00060B13">
                    <w:pPr>
                      <w:pStyle w:val="Bibliography"/>
                      <w:rPr>
                        <w:noProof/>
                        <w:sz w:val="16"/>
                        <w:szCs w:val="16"/>
                      </w:rPr>
                    </w:pPr>
                    <w:r w:rsidRPr="00060B13">
                      <w:rPr>
                        <w:noProof/>
                        <w:sz w:val="16"/>
                        <w:szCs w:val="16"/>
                      </w:rPr>
                      <w:t xml:space="preserve">[2] </w:t>
                    </w:r>
                  </w:p>
                </w:tc>
                <w:tc>
                  <w:tcPr>
                    <w:tcW w:w="0" w:type="auto"/>
                    <w:hideMark/>
                  </w:tcPr>
                  <w:p w14:paraId="5F6A0460" w14:textId="77777777" w:rsidR="00060B13" w:rsidRPr="00060B13" w:rsidRDefault="00060B13" w:rsidP="00060B13">
                    <w:pPr>
                      <w:pStyle w:val="Bibliography"/>
                      <w:rPr>
                        <w:noProof/>
                        <w:sz w:val="16"/>
                        <w:szCs w:val="16"/>
                      </w:rPr>
                    </w:pPr>
                    <w:r w:rsidRPr="00060B13">
                      <w:rPr>
                        <w:noProof/>
                        <w:sz w:val="16"/>
                        <w:szCs w:val="16"/>
                      </w:rPr>
                      <w:t>UNESCO, "World Heritage List," UNESCO, 2023. [Online]. Available: https://whc.unesco.org/en/list/. [Accessed 20 March 2023].</w:t>
                    </w:r>
                  </w:p>
                </w:tc>
              </w:tr>
              <w:tr w:rsidR="00060B13" w:rsidRPr="00060B13" w14:paraId="12224D80" w14:textId="77777777" w:rsidTr="00177CDD">
                <w:trPr>
                  <w:divId w:val="30542813"/>
                  <w:tblCellSpacing w:w="15" w:type="dxa"/>
                </w:trPr>
                <w:tc>
                  <w:tcPr>
                    <w:tcW w:w="206" w:type="pct"/>
                    <w:hideMark/>
                  </w:tcPr>
                  <w:p w14:paraId="2E4ADE6F" w14:textId="77777777" w:rsidR="00060B13" w:rsidRPr="00060B13" w:rsidRDefault="00060B13" w:rsidP="00060B13">
                    <w:pPr>
                      <w:pStyle w:val="Bibliography"/>
                      <w:rPr>
                        <w:noProof/>
                        <w:sz w:val="16"/>
                        <w:szCs w:val="16"/>
                      </w:rPr>
                    </w:pPr>
                    <w:r w:rsidRPr="00060B13">
                      <w:rPr>
                        <w:noProof/>
                        <w:sz w:val="16"/>
                        <w:szCs w:val="16"/>
                      </w:rPr>
                      <w:t xml:space="preserve">[3] </w:t>
                    </w:r>
                  </w:p>
                </w:tc>
                <w:tc>
                  <w:tcPr>
                    <w:tcW w:w="0" w:type="auto"/>
                    <w:hideMark/>
                  </w:tcPr>
                  <w:p w14:paraId="09440938" w14:textId="77777777" w:rsidR="00060B13" w:rsidRPr="00060B13" w:rsidRDefault="00060B13" w:rsidP="00060B13">
                    <w:pPr>
                      <w:pStyle w:val="Bibliography"/>
                      <w:rPr>
                        <w:noProof/>
                        <w:sz w:val="16"/>
                        <w:szCs w:val="16"/>
                      </w:rPr>
                    </w:pPr>
                    <w:r w:rsidRPr="00060B13">
                      <w:rPr>
                        <w:noProof/>
                        <w:sz w:val="16"/>
                        <w:szCs w:val="16"/>
                      </w:rPr>
                      <w:t xml:space="preserve">UNESCO, "Annex B - Research and documentation programme," in </w:t>
                    </w:r>
                    <w:r w:rsidRPr="00060B13">
                      <w:rPr>
                        <w:i/>
                        <w:iCs/>
                        <w:noProof/>
                        <w:sz w:val="16"/>
                        <w:szCs w:val="16"/>
                      </w:rPr>
                      <w:t>World Heritage papers 5 - Identification and Documentation of Modern Heritage</w:t>
                    </w:r>
                    <w:r w:rsidRPr="00060B13">
                      <w:rPr>
                        <w:noProof/>
                        <w:sz w:val="16"/>
                        <w:szCs w:val="16"/>
                      </w:rPr>
                      <w:t xml:space="preserve">, Paris, UNESCO World Heritage Centre, Netherlands Funds-in-Trust, 2003. </w:t>
                    </w:r>
                  </w:p>
                </w:tc>
              </w:tr>
              <w:tr w:rsidR="00060B13" w:rsidRPr="00060B13" w14:paraId="7FFD0A45" w14:textId="77777777" w:rsidTr="00177CDD">
                <w:trPr>
                  <w:divId w:val="30542813"/>
                  <w:tblCellSpacing w:w="15" w:type="dxa"/>
                </w:trPr>
                <w:tc>
                  <w:tcPr>
                    <w:tcW w:w="206" w:type="pct"/>
                    <w:hideMark/>
                  </w:tcPr>
                  <w:p w14:paraId="4903E068" w14:textId="77777777" w:rsidR="00060B13" w:rsidRPr="00060B13" w:rsidRDefault="00060B13" w:rsidP="00060B13">
                    <w:pPr>
                      <w:pStyle w:val="Bibliography"/>
                      <w:rPr>
                        <w:noProof/>
                        <w:sz w:val="16"/>
                        <w:szCs w:val="16"/>
                      </w:rPr>
                    </w:pPr>
                    <w:r w:rsidRPr="00060B13">
                      <w:rPr>
                        <w:noProof/>
                        <w:sz w:val="16"/>
                        <w:szCs w:val="16"/>
                      </w:rPr>
                      <w:t xml:space="preserve">[4] </w:t>
                    </w:r>
                  </w:p>
                </w:tc>
                <w:tc>
                  <w:tcPr>
                    <w:tcW w:w="0" w:type="auto"/>
                    <w:hideMark/>
                  </w:tcPr>
                  <w:p w14:paraId="34C4E11E" w14:textId="77777777" w:rsidR="00060B13" w:rsidRPr="00060B13" w:rsidRDefault="00060B13" w:rsidP="00060B13">
                    <w:pPr>
                      <w:pStyle w:val="Bibliography"/>
                      <w:rPr>
                        <w:noProof/>
                        <w:sz w:val="16"/>
                        <w:szCs w:val="16"/>
                      </w:rPr>
                    </w:pPr>
                    <w:r w:rsidRPr="00060B13">
                      <w:rPr>
                        <w:noProof/>
                        <w:sz w:val="16"/>
                        <w:szCs w:val="16"/>
                      </w:rPr>
                      <w:t>UNESCO, "The Architectural Work of Le Corbusier, an Outstanding Contribution to the Modern Movement," UNESCO World Heritage List, 2016. [Online]. Available: https://whc.unesco.org/en/list/1321. [Accessed 30 March 2023].</w:t>
                    </w:r>
                  </w:p>
                </w:tc>
              </w:tr>
              <w:tr w:rsidR="00060B13" w:rsidRPr="00060B13" w14:paraId="5D484123" w14:textId="77777777" w:rsidTr="00177CDD">
                <w:trPr>
                  <w:divId w:val="30542813"/>
                  <w:tblCellSpacing w:w="15" w:type="dxa"/>
                </w:trPr>
                <w:tc>
                  <w:tcPr>
                    <w:tcW w:w="206" w:type="pct"/>
                    <w:hideMark/>
                  </w:tcPr>
                  <w:p w14:paraId="297FF91F" w14:textId="77777777" w:rsidR="00060B13" w:rsidRPr="00060B13" w:rsidRDefault="00060B13" w:rsidP="00060B13">
                    <w:pPr>
                      <w:pStyle w:val="Bibliography"/>
                      <w:rPr>
                        <w:noProof/>
                        <w:sz w:val="16"/>
                        <w:szCs w:val="16"/>
                      </w:rPr>
                    </w:pPr>
                    <w:r w:rsidRPr="00060B13">
                      <w:rPr>
                        <w:noProof/>
                        <w:sz w:val="16"/>
                        <w:szCs w:val="16"/>
                      </w:rPr>
                      <w:t xml:space="preserve">[5] </w:t>
                    </w:r>
                  </w:p>
                </w:tc>
                <w:tc>
                  <w:tcPr>
                    <w:tcW w:w="0" w:type="auto"/>
                    <w:hideMark/>
                  </w:tcPr>
                  <w:p w14:paraId="2D84DE13" w14:textId="77777777" w:rsidR="00060B13" w:rsidRPr="00060B13" w:rsidRDefault="00060B13" w:rsidP="00060B13">
                    <w:pPr>
                      <w:pStyle w:val="Bibliography"/>
                      <w:rPr>
                        <w:noProof/>
                        <w:sz w:val="16"/>
                        <w:szCs w:val="16"/>
                      </w:rPr>
                    </w:pPr>
                    <w:r w:rsidRPr="00060B13">
                      <w:rPr>
                        <w:noProof/>
                        <w:sz w:val="16"/>
                        <w:szCs w:val="16"/>
                      </w:rPr>
                      <w:t>UNESCO, "Luis Barragán House and Studio," UNESCO World Heritage List, 2004. [Online]. Available: https://whc.unesco.org/en/list/1136. [Accessed 30 March 2023].</w:t>
                    </w:r>
                  </w:p>
                </w:tc>
              </w:tr>
              <w:tr w:rsidR="00060B13" w:rsidRPr="00060B13" w14:paraId="2B9EB771" w14:textId="77777777" w:rsidTr="00177CDD">
                <w:trPr>
                  <w:divId w:val="30542813"/>
                  <w:tblCellSpacing w:w="15" w:type="dxa"/>
                </w:trPr>
                <w:tc>
                  <w:tcPr>
                    <w:tcW w:w="206" w:type="pct"/>
                    <w:hideMark/>
                  </w:tcPr>
                  <w:p w14:paraId="37F7CB6F" w14:textId="77777777" w:rsidR="00060B13" w:rsidRPr="00060B13" w:rsidRDefault="00060B13" w:rsidP="00060B13">
                    <w:pPr>
                      <w:pStyle w:val="Bibliography"/>
                      <w:rPr>
                        <w:noProof/>
                        <w:sz w:val="16"/>
                        <w:szCs w:val="16"/>
                      </w:rPr>
                    </w:pPr>
                    <w:r w:rsidRPr="00060B13">
                      <w:rPr>
                        <w:noProof/>
                        <w:sz w:val="16"/>
                        <w:szCs w:val="16"/>
                      </w:rPr>
                      <w:lastRenderedPageBreak/>
                      <w:t xml:space="preserve">[6] </w:t>
                    </w:r>
                  </w:p>
                </w:tc>
                <w:tc>
                  <w:tcPr>
                    <w:tcW w:w="0" w:type="auto"/>
                    <w:hideMark/>
                  </w:tcPr>
                  <w:p w14:paraId="3844347F" w14:textId="77777777" w:rsidR="00060B13" w:rsidRPr="00060B13" w:rsidRDefault="00060B13" w:rsidP="00060B13">
                    <w:pPr>
                      <w:pStyle w:val="Bibliography"/>
                      <w:rPr>
                        <w:noProof/>
                        <w:sz w:val="16"/>
                        <w:szCs w:val="16"/>
                      </w:rPr>
                    </w:pPr>
                    <w:r w:rsidRPr="00060B13">
                      <w:rPr>
                        <w:noProof/>
                        <w:sz w:val="16"/>
                        <w:szCs w:val="16"/>
                      </w:rPr>
                      <w:t>UNESCO, "The 20th-Century Architecture of Frank Lloyd Wright," UNESCO World Heritage List, 2019. [Online]. Available: https://whc.unesco.org/en/list/1496. [Accessed 30 March 2023].</w:t>
                    </w:r>
                  </w:p>
                </w:tc>
              </w:tr>
              <w:tr w:rsidR="00060B13" w:rsidRPr="00060B13" w14:paraId="202BA227" w14:textId="77777777" w:rsidTr="00177CDD">
                <w:trPr>
                  <w:divId w:val="30542813"/>
                  <w:tblCellSpacing w:w="15" w:type="dxa"/>
                </w:trPr>
                <w:tc>
                  <w:tcPr>
                    <w:tcW w:w="206" w:type="pct"/>
                    <w:hideMark/>
                  </w:tcPr>
                  <w:p w14:paraId="02F03296" w14:textId="77777777" w:rsidR="00060B13" w:rsidRPr="00060B13" w:rsidRDefault="00060B13" w:rsidP="00060B13">
                    <w:pPr>
                      <w:pStyle w:val="Bibliography"/>
                      <w:rPr>
                        <w:noProof/>
                        <w:sz w:val="16"/>
                        <w:szCs w:val="16"/>
                      </w:rPr>
                    </w:pPr>
                    <w:r w:rsidRPr="00060B13">
                      <w:rPr>
                        <w:noProof/>
                        <w:sz w:val="16"/>
                        <w:szCs w:val="16"/>
                      </w:rPr>
                      <w:t xml:space="preserve">[7] </w:t>
                    </w:r>
                  </w:p>
                </w:tc>
                <w:tc>
                  <w:tcPr>
                    <w:tcW w:w="0" w:type="auto"/>
                    <w:hideMark/>
                  </w:tcPr>
                  <w:p w14:paraId="53D15160" w14:textId="77777777" w:rsidR="00060B13" w:rsidRPr="00060B13" w:rsidRDefault="00060B13" w:rsidP="00060B13">
                    <w:pPr>
                      <w:pStyle w:val="Bibliography"/>
                      <w:rPr>
                        <w:noProof/>
                        <w:sz w:val="16"/>
                        <w:szCs w:val="16"/>
                      </w:rPr>
                    </w:pPr>
                    <w:r w:rsidRPr="00060B13">
                      <w:rPr>
                        <w:noProof/>
                        <w:sz w:val="16"/>
                        <w:szCs w:val="16"/>
                      </w:rPr>
                      <w:t xml:space="preserve">R. Donia, Sarajevo: biografija grada. [Sarajevo: biography of the city], Sarajevo: Institute of History, 2006. </w:t>
                    </w:r>
                  </w:p>
                </w:tc>
              </w:tr>
              <w:tr w:rsidR="00060B13" w:rsidRPr="00060B13" w14:paraId="7AC8DC20" w14:textId="77777777" w:rsidTr="00177CDD">
                <w:trPr>
                  <w:divId w:val="30542813"/>
                  <w:tblCellSpacing w:w="15" w:type="dxa"/>
                </w:trPr>
                <w:tc>
                  <w:tcPr>
                    <w:tcW w:w="206" w:type="pct"/>
                    <w:hideMark/>
                  </w:tcPr>
                  <w:p w14:paraId="44F86738" w14:textId="77777777" w:rsidR="00060B13" w:rsidRPr="00060B13" w:rsidRDefault="00060B13" w:rsidP="00060B13">
                    <w:pPr>
                      <w:pStyle w:val="Bibliography"/>
                      <w:rPr>
                        <w:noProof/>
                        <w:sz w:val="16"/>
                        <w:szCs w:val="16"/>
                      </w:rPr>
                    </w:pPr>
                    <w:r w:rsidRPr="00060B13">
                      <w:rPr>
                        <w:noProof/>
                        <w:sz w:val="16"/>
                        <w:szCs w:val="16"/>
                      </w:rPr>
                      <w:t xml:space="preserve">[8] </w:t>
                    </w:r>
                  </w:p>
                </w:tc>
                <w:tc>
                  <w:tcPr>
                    <w:tcW w:w="0" w:type="auto"/>
                    <w:hideMark/>
                  </w:tcPr>
                  <w:p w14:paraId="089C99E7" w14:textId="77777777" w:rsidR="00060B13" w:rsidRPr="00060B13" w:rsidRDefault="00060B13" w:rsidP="00060B13">
                    <w:pPr>
                      <w:pStyle w:val="Bibliography"/>
                      <w:rPr>
                        <w:noProof/>
                        <w:sz w:val="16"/>
                        <w:szCs w:val="16"/>
                      </w:rPr>
                    </w:pPr>
                    <w:r w:rsidRPr="00060B13">
                      <w:rPr>
                        <w:noProof/>
                        <w:sz w:val="16"/>
                        <w:szCs w:val="16"/>
                      </w:rPr>
                      <w:t xml:space="preserve">V. Kulić, M. Mrduljaš and W. Thaler, Modernism In-Between - The Mediatory Architecture of Socialist Yugoslavia, Berlin: Jovis Verlag GmbH, 2012. </w:t>
                    </w:r>
                  </w:p>
                </w:tc>
              </w:tr>
              <w:tr w:rsidR="00060B13" w:rsidRPr="00060B13" w14:paraId="0D8397AB" w14:textId="77777777" w:rsidTr="00177CDD">
                <w:trPr>
                  <w:divId w:val="30542813"/>
                  <w:tblCellSpacing w:w="15" w:type="dxa"/>
                </w:trPr>
                <w:tc>
                  <w:tcPr>
                    <w:tcW w:w="206" w:type="pct"/>
                    <w:hideMark/>
                  </w:tcPr>
                  <w:p w14:paraId="06B1B416" w14:textId="77777777" w:rsidR="00060B13" w:rsidRPr="00060B13" w:rsidRDefault="00060B13" w:rsidP="00060B13">
                    <w:pPr>
                      <w:pStyle w:val="Bibliography"/>
                      <w:rPr>
                        <w:noProof/>
                        <w:sz w:val="16"/>
                        <w:szCs w:val="16"/>
                      </w:rPr>
                    </w:pPr>
                    <w:r w:rsidRPr="00060B13">
                      <w:rPr>
                        <w:noProof/>
                        <w:sz w:val="16"/>
                        <w:szCs w:val="16"/>
                      </w:rPr>
                      <w:t xml:space="preserve">[9] </w:t>
                    </w:r>
                  </w:p>
                </w:tc>
                <w:tc>
                  <w:tcPr>
                    <w:tcW w:w="0" w:type="auto"/>
                    <w:hideMark/>
                  </w:tcPr>
                  <w:p w14:paraId="6A56583A" w14:textId="77777777" w:rsidR="00060B13" w:rsidRPr="00060B13" w:rsidRDefault="00060B13" w:rsidP="00060B13">
                    <w:pPr>
                      <w:pStyle w:val="Bibliography"/>
                      <w:rPr>
                        <w:noProof/>
                        <w:sz w:val="16"/>
                        <w:szCs w:val="16"/>
                      </w:rPr>
                    </w:pPr>
                    <w:r w:rsidRPr="00060B13">
                      <w:rPr>
                        <w:noProof/>
                        <w:sz w:val="16"/>
                        <w:szCs w:val="16"/>
                      </w:rPr>
                      <w:t>Commission, "Lista nacionalnih spomenika BiH. [List of national monuments of B&amp;H]," Commission for the Preservation of National Monuments of B&amp;H, 2023. [Online]. Available: http://aplikacija.kons.gov.ba/kons/public/nacionalnispomenici. [Accessed 20 January 2023].</w:t>
                    </w:r>
                  </w:p>
                </w:tc>
              </w:tr>
              <w:tr w:rsidR="00060B13" w:rsidRPr="00060B13" w14:paraId="3BA29A51" w14:textId="77777777" w:rsidTr="00177CDD">
                <w:trPr>
                  <w:divId w:val="30542813"/>
                  <w:tblCellSpacing w:w="15" w:type="dxa"/>
                </w:trPr>
                <w:tc>
                  <w:tcPr>
                    <w:tcW w:w="206" w:type="pct"/>
                    <w:hideMark/>
                  </w:tcPr>
                  <w:p w14:paraId="0C5E327F" w14:textId="77777777" w:rsidR="00060B13" w:rsidRPr="00060B13" w:rsidRDefault="00060B13" w:rsidP="00060B13">
                    <w:pPr>
                      <w:pStyle w:val="Bibliography"/>
                      <w:rPr>
                        <w:noProof/>
                        <w:sz w:val="16"/>
                        <w:szCs w:val="16"/>
                      </w:rPr>
                    </w:pPr>
                    <w:r w:rsidRPr="00060B13">
                      <w:rPr>
                        <w:noProof/>
                        <w:sz w:val="16"/>
                        <w:szCs w:val="16"/>
                      </w:rPr>
                      <w:t xml:space="preserve">[10] </w:t>
                    </w:r>
                  </w:p>
                </w:tc>
                <w:tc>
                  <w:tcPr>
                    <w:tcW w:w="0" w:type="auto"/>
                    <w:hideMark/>
                  </w:tcPr>
                  <w:p w14:paraId="14C3EE88" w14:textId="77777777" w:rsidR="00060B13" w:rsidRPr="00060B13" w:rsidRDefault="00060B13" w:rsidP="00060B13">
                    <w:pPr>
                      <w:pStyle w:val="Bibliography"/>
                      <w:rPr>
                        <w:noProof/>
                        <w:sz w:val="16"/>
                        <w:szCs w:val="16"/>
                      </w:rPr>
                    </w:pPr>
                    <w:r w:rsidRPr="00060B13">
                      <w:rPr>
                        <w:noProof/>
                        <w:sz w:val="16"/>
                        <w:szCs w:val="16"/>
                      </w:rPr>
                      <w:t>Docomomo BH, "About," AABH, 2021. [Online]. Available: https://aabh.ba/o-namadocomomobh/. [Accessed 25 January 2023].</w:t>
                    </w:r>
                  </w:p>
                </w:tc>
              </w:tr>
              <w:tr w:rsidR="00060B13" w:rsidRPr="00060B13" w14:paraId="34890BC9" w14:textId="77777777" w:rsidTr="00177CDD">
                <w:trPr>
                  <w:divId w:val="30542813"/>
                  <w:tblCellSpacing w:w="15" w:type="dxa"/>
                </w:trPr>
                <w:tc>
                  <w:tcPr>
                    <w:tcW w:w="206" w:type="pct"/>
                    <w:hideMark/>
                  </w:tcPr>
                  <w:p w14:paraId="6806F721" w14:textId="77777777" w:rsidR="00060B13" w:rsidRPr="00060B13" w:rsidRDefault="00060B13" w:rsidP="00060B13">
                    <w:pPr>
                      <w:pStyle w:val="Bibliography"/>
                      <w:rPr>
                        <w:noProof/>
                        <w:sz w:val="16"/>
                        <w:szCs w:val="16"/>
                      </w:rPr>
                    </w:pPr>
                    <w:r w:rsidRPr="00060B13">
                      <w:rPr>
                        <w:noProof/>
                        <w:sz w:val="16"/>
                        <w:szCs w:val="16"/>
                      </w:rPr>
                      <w:t xml:space="preserve">[11] </w:t>
                    </w:r>
                  </w:p>
                </w:tc>
                <w:tc>
                  <w:tcPr>
                    <w:tcW w:w="0" w:type="auto"/>
                    <w:hideMark/>
                  </w:tcPr>
                  <w:p w14:paraId="6E43A7CB" w14:textId="77777777" w:rsidR="00060B13" w:rsidRPr="00060B13" w:rsidRDefault="00060B13" w:rsidP="00060B13">
                    <w:pPr>
                      <w:pStyle w:val="Bibliography"/>
                      <w:rPr>
                        <w:noProof/>
                        <w:sz w:val="16"/>
                        <w:szCs w:val="16"/>
                      </w:rPr>
                    </w:pPr>
                    <w:r w:rsidRPr="00060B13">
                      <w:rPr>
                        <w:noProof/>
                        <w:sz w:val="16"/>
                        <w:szCs w:val="16"/>
                      </w:rPr>
                      <w:t>European Commission and Council of Europe, "Plan projekta integrisane rehabilitacije/Procene arhitektonskog i arheološkog nasleđa (IRPP/SAAH). [Integrated rehabilitation project plan/Assessment of architectural and archaeological heritage]," European Commission and Council of Europe, 2010.</w:t>
                    </w:r>
                  </w:p>
                </w:tc>
              </w:tr>
              <w:tr w:rsidR="00060B13" w:rsidRPr="00060B13" w14:paraId="3633ABEB" w14:textId="77777777" w:rsidTr="00177CDD">
                <w:trPr>
                  <w:divId w:val="30542813"/>
                  <w:tblCellSpacing w:w="15" w:type="dxa"/>
                </w:trPr>
                <w:tc>
                  <w:tcPr>
                    <w:tcW w:w="206" w:type="pct"/>
                    <w:hideMark/>
                  </w:tcPr>
                  <w:p w14:paraId="0895ED5F" w14:textId="77777777" w:rsidR="00060B13" w:rsidRPr="00060B13" w:rsidRDefault="00060B13" w:rsidP="00060B13">
                    <w:pPr>
                      <w:pStyle w:val="Bibliography"/>
                      <w:rPr>
                        <w:noProof/>
                        <w:sz w:val="16"/>
                        <w:szCs w:val="16"/>
                      </w:rPr>
                    </w:pPr>
                    <w:r w:rsidRPr="00060B13">
                      <w:rPr>
                        <w:noProof/>
                        <w:sz w:val="16"/>
                        <w:szCs w:val="16"/>
                      </w:rPr>
                      <w:t xml:space="preserve">[12] </w:t>
                    </w:r>
                  </w:p>
                </w:tc>
                <w:tc>
                  <w:tcPr>
                    <w:tcW w:w="0" w:type="auto"/>
                    <w:hideMark/>
                  </w:tcPr>
                  <w:p w14:paraId="7AC016B2" w14:textId="77777777" w:rsidR="00060B13" w:rsidRPr="00060B13" w:rsidRDefault="00060B13" w:rsidP="00060B13">
                    <w:pPr>
                      <w:pStyle w:val="Bibliography"/>
                      <w:rPr>
                        <w:noProof/>
                        <w:sz w:val="16"/>
                        <w:szCs w:val="16"/>
                      </w:rPr>
                    </w:pPr>
                    <w:r w:rsidRPr="00060B13">
                      <w:rPr>
                        <w:noProof/>
                        <w:sz w:val="16"/>
                        <w:szCs w:val="16"/>
                      </w:rPr>
                      <w:t xml:space="preserve">M. Stierli, V. Kulić, T. Bjažić Klarin, V. Deskov, A. Herscher, S. Horvatinčić and T. Issaias, Toward a Concrete Utopia: Architecture in Yugoslavia, 1948–1980, New York: The Museum of Modern Art, 2018. </w:t>
                    </w:r>
                  </w:p>
                </w:tc>
              </w:tr>
              <w:tr w:rsidR="00060B13" w:rsidRPr="00060B13" w14:paraId="1C19CEAB" w14:textId="77777777" w:rsidTr="00177CDD">
                <w:trPr>
                  <w:divId w:val="30542813"/>
                  <w:tblCellSpacing w:w="15" w:type="dxa"/>
                </w:trPr>
                <w:tc>
                  <w:tcPr>
                    <w:tcW w:w="206" w:type="pct"/>
                    <w:hideMark/>
                  </w:tcPr>
                  <w:p w14:paraId="77571695" w14:textId="77777777" w:rsidR="00060B13" w:rsidRPr="00060B13" w:rsidRDefault="00060B13" w:rsidP="00060B13">
                    <w:pPr>
                      <w:pStyle w:val="Bibliography"/>
                      <w:rPr>
                        <w:noProof/>
                        <w:sz w:val="16"/>
                        <w:szCs w:val="16"/>
                      </w:rPr>
                    </w:pPr>
                    <w:r w:rsidRPr="00060B13">
                      <w:rPr>
                        <w:noProof/>
                        <w:sz w:val="16"/>
                        <w:szCs w:val="16"/>
                      </w:rPr>
                      <w:t xml:space="preserve">[13] </w:t>
                    </w:r>
                  </w:p>
                </w:tc>
                <w:tc>
                  <w:tcPr>
                    <w:tcW w:w="0" w:type="auto"/>
                    <w:hideMark/>
                  </w:tcPr>
                  <w:p w14:paraId="630A4584" w14:textId="77777777" w:rsidR="00060B13" w:rsidRPr="00060B13" w:rsidRDefault="00060B13" w:rsidP="00060B13">
                    <w:pPr>
                      <w:pStyle w:val="Bibliography"/>
                      <w:rPr>
                        <w:noProof/>
                        <w:sz w:val="16"/>
                        <w:szCs w:val="16"/>
                      </w:rPr>
                    </w:pPr>
                    <w:r w:rsidRPr="00060B13">
                      <w:rPr>
                        <w:noProof/>
                        <w:sz w:val="16"/>
                        <w:szCs w:val="16"/>
                      </w:rPr>
                      <w:t xml:space="preserve">L. Slavkovic, </w:t>
                    </w:r>
                    <w:r w:rsidRPr="00060B13">
                      <w:rPr>
                        <w:i/>
                        <w:iCs/>
                        <w:noProof/>
                        <w:sz w:val="16"/>
                        <w:szCs w:val="16"/>
                      </w:rPr>
                      <w:t xml:space="preserve">Međunarodni forum: STVARANJE KONKRETNE UTOPIJE ARHITEKTURA JUGOSLAVIJE 1948-1980. [International forum: CREATION OF CONCRETE UTOPIA - ARCHITECTURE OF YUGOSLAVIA 1948-1980.], </w:t>
                    </w:r>
                    <w:r w:rsidRPr="00060B13">
                      <w:rPr>
                        <w:noProof/>
                        <w:sz w:val="16"/>
                        <w:szCs w:val="16"/>
                      </w:rPr>
                      <w:t xml:space="preserve">Beograd: CZKD, 2018. </w:t>
                    </w:r>
                  </w:p>
                </w:tc>
              </w:tr>
              <w:tr w:rsidR="00060B13" w:rsidRPr="00060B13" w14:paraId="2291DCFF" w14:textId="77777777" w:rsidTr="00177CDD">
                <w:trPr>
                  <w:divId w:val="30542813"/>
                  <w:tblCellSpacing w:w="15" w:type="dxa"/>
                </w:trPr>
                <w:tc>
                  <w:tcPr>
                    <w:tcW w:w="206" w:type="pct"/>
                    <w:hideMark/>
                  </w:tcPr>
                  <w:p w14:paraId="251A3750" w14:textId="77777777" w:rsidR="00060B13" w:rsidRPr="00060B13" w:rsidRDefault="00060B13" w:rsidP="00060B13">
                    <w:pPr>
                      <w:pStyle w:val="Bibliography"/>
                      <w:rPr>
                        <w:noProof/>
                        <w:sz w:val="16"/>
                        <w:szCs w:val="16"/>
                      </w:rPr>
                    </w:pPr>
                    <w:r w:rsidRPr="00060B13">
                      <w:rPr>
                        <w:noProof/>
                        <w:sz w:val="16"/>
                        <w:szCs w:val="16"/>
                      </w:rPr>
                      <w:t xml:space="preserve">[14] </w:t>
                    </w:r>
                  </w:p>
                </w:tc>
                <w:tc>
                  <w:tcPr>
                    <w:tcW w:w="0" w:type="auto"/>
                    <w:hideMark/>
                  </w:tcPr>
                  <w:p w14:paraId="79C8AC96" w14:textId="77777777" w:rsidR="00060B13" w:rsidRPr="00060B13" w:rsidRDefault="00060B13" w:rsidP="00060B13">
                    <w:pPr>
                      <w:pStyle w:val="Bibliography"/>
                      <w:rPr>
                        <w:noProof/>
                        <w:sz w:val="16"/>
                        <w:szCs w:val="16"/>
                      </w:rPr>
                    </w:pPr>
                    <w:r w:rsidRPr="00060B13">
                      <w:rPr>
                        <w:noProof/>
                        <w:sz w:val="16"/>
                        <w:szCs w:val="16"/>
                      </w:rPr>
                      <w:t xml:space="preserve">G. Mrđen, Director, </w:t>
                    </w:r>
                    <w:r w:rsidRPr="00060B13">
                      <w:rPr>
                        <w:i/>
                        <w:iCs/>
                        <w:noProof/>
                        <w:sz w:val="16"/>
                        <w:szCs w:val="16"/>
                      </w:rPr>
                      <w:t xml:space="preserve">Betonski spavači. [Concrete sleepers]. </w:t>
                    </w:r>
                    <w:r w:rsidRPr="00060B13">
                      <w:rPr>
                        <w:noProof/>
                        <w:sz w:val="16"/>
                        <w:szCs w:val="16"/>
                      </w:rPr>
                      <w:t xml:space="preserve">[Film]. Hrvatska: Hulahop.d.o.o. . TV HRT1. Season 1., 2016. </w:t>
                    </w:r>
                  </w:p>
                </w:tc>
              </w:tr>
              <w:tr w:rsidR="00060B13" w:rsidRPr="00060B13" w14:paraId="4D38A787" w14:textId="77777777" w:rsidTr="00177CDD">
                <w:trPr>
                  <w:divId w:val="30542813"/>
                  <w:tblCellSpacing w:w="15" w:type="dxa"/>
                </w:trPr>
                <w:tc>
                  <w:tcPr>
                    <w:tcW w:w="206" w:type="pct"/>
                    <w:hideMark/>
                  </w:tcPr>
                  <w:p w14:paraId="50D7E8B2" w14:textId="77777777" w:rsidR="00060B13" w:rsidRPr="00060B13" w:rsidRDefault="00060B13" w:rsidP="00060B13">
                    <w:pPr>
                      <w:pStyle w:val="Bibliography"/>
                      <w:rPr>
                        <w:noProof/>
                        <w:sz w:val="16"/>
                        <w:szCs w:val="16"/>
                      </w:rPr>
                    </w:pPr>
                    <w:r w:rsidRPr="00060B13">
                      <w:rPr>
                        <w:noProof/>
                        <w:sz w:val="16"/>
                        <w:szCs w:val="16"/>
                      </w:rPr>
                      <w:t xml:space="preserve">[15] </w:t>
                    </w:r>
                  </w:p>
                </w:tc>
                <w:tc>
                  <w:tcPr>
                    <w:tcW w:w="0" w:type="auto"/>
                    <w:hideMark/>
                  </w:tcPr>
                  <w:p w14:paraId="0606C823" w14:textId="77777777" w:rsidR="00060B13" w:rsidRPr="00060B13" w:rsidRDefault="00060B13" w:rsidP="00060B13">
                    <w:pPr>
                      <w:pStyle w:val="Bibliography"/>
                      <w:rPr>
                        <w:noProof/>
                        <w:sz w:val="16"/>
                        <w:szCs w:val="16"/>
                      </w:rPr>
                    </w:pPr>
                    <w:r w:rsidRPr="00060B13">
                      <w:rPr>
                        <w:noProof/>
                        <w:sz w:val="16"/>
                        <w:szCs w:val="16"/>
                      </w:rPr>
                      <w:t xml:space="preserve">G. Mrđen, Director, </w:t>
                    </w:r>
                    <w:r w:rsidRPr="00060B13">
                      <w:rPr>
                        <w:i/>
                        <w:iCs/>
                        <w:noProof/>
                        <w:sz w:val="16"/>
                        <w:szCs w:val="16"/>
                      </w:rPr>
                      <w:t xml:space="preserve">Betonski spavači. [Concrete sleepers]. </w:t>
                    </w:r>
                    <w:r w:rsidRPr="00060B13">
                      <w:rPr>
                        <w:noProof/>
                        <w:sz w:val="16"/>
                        <w:szCs w:val="16"/>
                      </w:rPr>
                      <w:t xml:space="preserve">[Film]. Hrvatska: Hulahop.d.o.o. TV HRT1. Season 2., 2019. </w:t>
                    </w:r>
                  </w:p>
                </w:tc>
              </w:tr>
              <w:tr w:rsidR="00060B13" w:rsidRPr="00060B13" w14:paraId="3E314AA6" w14:textId="77777777" w:rsidTr="00177CDD">
                <w:trPr>
                  <w:divId w:val="30542813"/>
                  <w:tblCellSpacing w:w="15" w:type="dxa"/>
                </w:trPr>
                <w:tc>
                  <w:tcPr>
                    <w:tcW w:w="206" w:type="pct"/>
                    <w:hideMark/>
                  </w:tcPr>
                  <w:p w14:paraId="117FC475" w14:textId="77777777" w:rsidR="00060B13" w:rsidRPr="00060B13" w:rsidRDefault="00060B13" w:rsidP="00060B13">
                    <w:pPr>
                      <w:pStyle w:val="Bibliography"/>
                      <w:rPr>
                        <w:noProof/>
                        <w:sz w:val="16"/>
                        <w:szCs w:val="16"/>
                      </w:rPr>
                    </w:pPr>
                    <w:r w:rsidRPr="00060B13">
                      <w:rPr>
                        <w:noProof/>
                        <w:sz w:val="16"/>
                        <w:szCs w:val="16"/>
                      </w:rPr>
                      <w:t xml:space="preserve">[16] </w:t>
                    </w:r>
                  </w:p>
                </w:tc>
                <w:tc>
                  <w:tcPr>
                    <w:tcW w:w="0" w:type="auto"/>
                    <w:hideMark/>
                  </w:tcPr>
                  <w:p w14:paraId="6DA06AE2" w14:textId="77777777" w:rsidR="00060B13" w:rsidRPr="00060B13" w:rsidRDefault="00060B13" w:rsidP="00060B13">
                    <w:pPr>
                      <w:pStyle w:val="Bibliography"/>
                      <w:rPr>
                        <w:noProof/>
                        <w:sz w:val="16"/>
                        <w:szCs w:val="16"/>
                      </w:rPr>
                    </w:pPr>
                    <w:r w:rsidRPr="00060B13">
                      <w:rPr>
                        <w:noProof/>
                        <w:sz w:val="16"/>
                        <w:szCs w:val="16"/>
                      </w:rPr>
                      <w:t xml:space="preserve">R. Zelenika, Metodologija i tehnologija izrade znanstvenog i stručnog djela [Methodology and technology of creating a scientific and professional work], Rijeka: Faculty of Economics, University of Rijeka, 2000. </w:t>
                    </w:r>
                  </w:p>
                </w:tc>
              </w:tr>
              <w:tr w:rsidR="00060B13" w:rsidRPr="00060B13" w14:paraId="4C11564E" w14:textId="77777777" w:rsidTr="00177CDD">
                <w:trPr>
                  <w:divId w:val="30542813"/>
                  <w:tblCellSpacing w:w="15" w:type="dxa"/>
                </w:trPr>
                <w:tc>
                  <w:tcPr>
                    <w:tcW w:w="206" w:type="pct"/>
                    <w:hideMark/>
                  </w:tcPr>
                  <w:p w14:paraId="0409A789" w14:textId="77777777" w:rsidR="00060B13" w:rsidRPr="00060B13" w:rsidRDefault="00060B13" w:rsidP="00060B13">
                    <w:pPr>
                      <w:pStyle w:val="Bibliography"/>
                      <w:rPr>
                        <w:noProof/>
                        <w:sz w:val="16"/>
                        <w:szCs w:val="16"/>
                      </w:rPr>
                    </w:pPr>
                    <w:r w:rsidRPr="00060B13">
                      <w:rPr>
                        <w:noProof/>
                        <w:sz w:val="16"/>
                        <w:szCs w:val="16"/>
                      </w:rPr>
                      <w:t xml:space="preserve">[17] </w:t>
                    </w:r>
                  </w:p>
                </w:tc>
                <w:tc>
                  <w:tcPr>
                    <w:tcW w:w="0" w:type="auto"/>
                    <w:hideMark/>
                  </w:tcPr>
                  <w:p w14:paraId="016CF576" w14:textId="77777777" w:rsidR="00060B13" w:rsidRPr="00060B13" w:rsidRDefault="00060B13" w:rsidP="00060B13">
                    <w:pPr>
                      <w:pStyle w:val="Bibliography"/>
                      <w:rPr>
                        <w:noProof/>
                        <w:sz w:val="16"/>
                        <w:szCs w:val="16"/>
                      </w:rPr>
                    </w:pPr>
                    <w:r w:rsidRPr="00060B13">
                      <w:rPr>
                        <w:noProof/>
                        <w:sz w:val="16"/>
                        <w:szCs w:val="16"/>
                      </w:rPr>
                      <w:t>Docomomo New Zealand, "Fiche and Guidelines," Docomomo New Zealand, 2022. [Online]. Available: https://www.docomomo.org.nz/register/fiche-and-guidelines/. [Accessed 13 December 2022].</w:t>
                    </w:r>
                  </w:p>
                </w:tc>
              </w:tr>
              <w:tr w:rsidR="00060B13" w:rsidRPr="00060B13" w14:paraId="2D823541" w14:textId="77777777" w:rsidTr="00177CDD">
                <w:trPr>
                  <w:divId w:val="30542813"/>
                  <w:tblCellSpacing w:w="15" w:type="dxa"/>
                </w:trPr>
                <w:tc>
                  <w:tcPr>
                    <w:tcW w:w="206" w:type="pct"/>
                    <w:hideMark/>
                  </w:tcPr>
                  <w:p w14:paraId="5028CF25" w14:textId="77777777" w:rsidR="00060B13" w:rsidRPr="00060B13" w:rsidRDefault="00060B13" w:rsidP="00060B13">
                    <w:pPr>
                      <w:pStyle w:val="Bibliography"/>
                      <w:rPr>
                        <w:noProof/>
                        <w:sz w:val="16"/>
                        <w:szCs w:val="16"/>
                      </w:rPr>
                    </w:pPr>
                    <w:r w:rsidRPr="00060B13">
                      <w:rPr>
                        <w:noProof/>
                        <w:sz w:val="16"/>
                        <w:szCs w:val="16"/>
                      </w:rPr>
                      <w:t xml:space="preserve">[18] </w:t>
                    </w:r>
                  </w:p>
                </w:tc>
                <w:tc>
                  <w:tcPr>
                    <w:tcW w:w="0" w:type="auto"/>
                    <w:hideMark/>
                  </w:tcPr>
                  <w:p w14:paraId="489F9775" w14:textId="372FD179" w:rsidR="00060B13" w:rsidRPr="00060B13" w:rsidRDefault="00060B13" w:rsidP="00060B13">
                    <w:pPr>
                      <w:pStyle w:val="Bibliography"/>
                      <w:rPr>
                        <w:noProof/>
                        <w:sz w:val="16"/>
                        <w:szCs w:val="16"/>
                      </w:rPr>
                    </w:pPr>
                    <w:r w:rsidRPr="00060B13">
                      <w:rPr>
                        <w:noProof/>
                        <w:sz w:val="16"/>
                        <w:szCs w:val="16"/>
                      </w:rPr>
                      <w:t xml:space="preserve">A. Dragutinovic and A. Nikezic, "Unforeseen Impulses of Modernism: The Case of New Belgrade Blocks," in </w:t>
                    </w:r>
                    <w:r w:rsidRPr="00060B13">
                      <w:rPr>
                        <w:i/>
                        <w:iCs/>
                        <w:noProof/>
                        <w:sz w:val="16"/>
                        <w:szCs w:val="16"/>
                      </w:rPr>
                      <w:t>100 YEARS BAUHAUS: What interest do we take in Modern Movement today?</w:t>
                    </w:r>
                    <w:r w:rsidRPr="00060B13">
                      <w:rPr>
                        <w:noProof/>
                        <w:sz w:val="16"/>
                        <w:szCs w:val="16"/>
                      </w:rPr>
                      <w:t>, U. Pottgiesser, F. Jaschke and M. Melenhorst, Eds., DOCOMOMO Deutschland e.V and TH OWL (OWL University of Applied Sciences), 2020, pp. 32-45.</w:t>
                    </w:r>
                    <w:r w:rsidR="00177CDD">
                      <w:rPr>
                        <w:noProof/>
                        <w:sz w:val="16"/>
                        <w:szCs w:val="16"/>
                      </w:rPr>
                      <w:t xml:space="preserve"> DOI: </w:t>
                    </w:r>
                    <w:r w:rsidR="00177CDD" w:rsidRPr="00177CDD">
                      <w:rPr>
                        <w:noProof/>
                        <w:sz w:val="16"/>
                        <w:szCs w:val="16"/>
                      </w:rPr>
                      <w:t>10.25644/J4D2-6227</w:t>
                    </w:r>
                  </w:p>
                </w:tc>
              </w:tr>
              <w:tr w:rsidR="00060B13" w:rsidRPr="00060B13" w14:paraId="44FB587F" w14:textId="77777777" w:rsidTr="00177CDD">
                <w:trPr>
                  <w:divId w:val="30542813"/>
                  <w:tblCellSpacing w:w="15" w:type="dxa"/>
                </w:trPr>
                <w:tc>
                  <w:tcPr>
                    <w:tcW w:w="206" w:type="pct"/>
                    <w:hideMark/>
                  </w:tcPr>
                  <w:p w14:paraId="7741B89B" w14:textId="77777777" w:rsidR="00060B13" w:rsidRPr="00060B13" w:rsidRDefault="00060B13" w:rsidP="00060B13">
                    <w:pPr>
                      <w:pStyle w:val="Bibliography"/>
                      <w:rPr>
                        <w:noProof/>
                        <w:sz w:val="16"/>
                        <w:szCs w:val="16"/>
                      </w:rPr>
                    </w:pPr>
                    <w:r w:rsidRPr="00060B13">
                      <w:rPr>
                        <w:noProof/>
                        <w:sz w:val="16"/>
                        <w:szCs w:val="16"/>
                      </w:rPr>
                      <w:t xml:space="preserve">[19] </w:t>
                    </w:r>
                  </w:p>
                </w:tc>
                <w:tc>
                  <w:tcPr>
                    <w:tcW w:w="0" w:type="auto"/>
                    <w:hideMark/>
                  </w:tcPr>
                  <w:p w14:paraId="2F5402C7" w14:textId="1F95FEA6" w:rsidR="00060B13" w:rsidRPr="00060B13" w:rsidRDefault="00060B13" w:rsidP="00060B13">
                    <w:pPr>
                      <w:pStyle w:val="Bibliography"/>
                      <w:rPr>
                        <w:noProof/>
                        <w:sz w:val="16"/>
                        <w:szCs w:val="16"/>
                      </w:rPr>
                    </w:pPr>
                    <w:r w:rsidRPr="00060B13">
                      <w:rPr>
                        <w:noProof/>
                        <w:sz w:val="16"/>
                        <w:szCs w:val="16"/>
                      </w:rPr>
                      <w:t xml:space="preserve">A. Čaušević, A. Idrizbegović Zgonić, N. Rustempašić and L. Kahrović Handžić, "A Case Study Restoration of Historical Museum in Sarajevo (1963) - A Modernist Ruin," </w:t>
                    </w:r>
                    <w:r w:rsidRPr="00060B13">
                      <w:rPr>
                        <w:i/>
                        <w:iCs/>
                        <w:noProof/>
                        <w:sz w:val="16"/>
                        <w:szCs w:val="16"/>
                      </w:rPr>
                      <w:t xml:space="preserve">International Journal of Heritage Architecture, </w:t>
                    </w:r>
                    <w:r w:rsidRPr="00060B13">
                      <w:rPr>
                        <w:noProof/>
                        <w:sz w:val="16"/>
                        <w:szCs w:val="16"/>
                      </w:rPr>
                      <w:t xml:space="preserve">vol. 2, no. 1, p. 138 – 148, 2018. </w:t>
                    </w:r>
                    <w:r w:rsidR="00177CDD">
                      <w:rPr>
                        <w:noProof/>
                        <w:sz w:val="16"/>
                        <w:szCs w:val="16"/>
                      </w:rPr>
                      <w:t xml:space="preserve">DOI: </w:t>
                    </w:r>
                    <w:r w:rsidR="00177CDD" w:rsidRPr="00177CDD">
                      <w:rPr>
                        <w:noProof/>
                        <w:sz w:val="16"/>
                        <w:szCs w:val="16"/>
                      </w:rPr>
                      <w:t>10.2495/HA-V2-N1-138-148</w:t>
                    </w:r>
                  </w:p>
                </w:tc>
              </w:tr>
              <w:tr w:rsidR="00060B13" w:rsidRPr="00060B13" w14:paraId="04A5C571" w14:textId="77777777" w:rsidTr="00177CDD">
                <w:trPr>
                  <w:divId w:val="30542813"/>
                  <w:tblCellSpacing w:w="15" w:type="dxa"/>
                </w:trPr>
                <w:tc>
                  <w:tcPr>
                    <w:tcW w:w="206" w:type="pct"/>
                    <w:hideMark/>
                  </w:tcPr>
                  <w:p w14:paraId="797ECF8F" w14:textId="77777777" w:rsidR="00060B13" w:rsidRPr="00060B13" w:rsidRDefault="00060B13" w:rsidP="00060B13">
                    <w:pPr>
                      <w:pStyle w:val="Bibliography"/>
                      <w:rPr>
                        <w:noProof/>
                        <w:sz w:val="16"/>
                        <w:szCs w:val="16"/>
                      </w:rPr>
                    </w:pPr>
                    <w:r w:rsidRPr="00060B13">
                      <w:rPr>
                        <w:noProof/>
                        <w:sz w:val="16"/>
                        <w:szCs w:val="16"/>
                      </w:rPr>
                      <w:t xml:space="preserve">[20] </w:t>
                    </w:r>
                  </w:p>
                </w:tc>
                <w:tc>
                  <w:tcPr>
                    <w:tcW w:w="0" w:type="auto"/>
                    <w:hideMark/>
                  </w:tcPr>
                  <w:p w14:paraId="10ED8F79" w14:textId="77777777" w:rsidR="00060B13" w:rsidRPr="00060B13" w:rsidRDefault="00060B13" w:rsidP="00060B13">
                    <w:pPr>
                      <w:pStyle w:val="Bibliography"/>
                      <w:rPr>
                        <w:noProof/>
                        <w:sz w:val="16"/>
                        <w:szCs w:val="16"/>
                      </w:rPr>
                    </w:pPr>
                    <w:r w:rsidRPr="00060B13">
                      <w:rPr>
                        <w:noProof/>
                        <w:sz w:val="16"/>
                        <w:szCs w:val="16"/>
                      </w:rPr>
                      <w:t xml:space="preserve">J. Janković, "Nove metodologije valorizacije modernističkog stanovanja druge polovine 20. veka – Primer Centralne zone Novog Beograda. [New methodologies for the valorization of modernist housing of the second half of the 20th century - An example of the Central Zone," in </w:t>
                    </w:r>
                    <w:r w:rsidRPr="00060B13">
                      <w:rPr>
                        <w:i/>
                        <w:iCs/>
                        <w:noProof/>
                        <w:sz w:val="16"/>
                        <w:szCs w:val="16"/>
                      </w:rPr>
                      <w:t>Arhitektura i urbanizam posle Drugog svetskog rata – zaštita kao proces ili model, [Architecture and urban planning after the Second World War - protection as a process or model]</w:t>
                    </w:r>
                    <w:r w:rsidRPr="00060B13">
                      <w:rPr>
                        <w:noProof/>
                        <w:sz w:val="16"/>
                        <w:szCs w:val="16"/>
                      </w:rPr>
                      <w:t>, Belgrade, Institute for the Protection of Cultural Monuments of the City of Belgrade, 2015, pp. 54-69.</w:t>
                    </w:r>
                  </w:p>
                </w:tc>
              </w:tr>
              <w:tr w:rsidR="00060B13" w:rsidRPr="00060B13" w14:paraId="559155A8" w14:textId="77777777" w:rsidTr="00177CDD">
                <w:trPr>
                  <w:divId w:val="30542813"/>
                  <w:tblCellSpacing w:w="15" w:type="dxa"/>
                </w:trPr>
                <w:tc>
                  <w:tcPr>
                    <w:tcW w:w="206" w:type="pct"/>
                    <w:hideMark/>
                  </w:tcPr>
                  <w:p w14:paraId="6694212B" w14:textId="77777777" w:rsidR="00060B13" w:rsidRPr="00060B13" w:rsidRDefault="00060B13" w:rsidP="00060B13">
                    <w:pPr>
                      <w:pStyle w:val="Bibliography"/>
                      <w:rPr>
                        <w:noProof/>
                        <w:sz w:val="16"/>
                        <w:szCs w:val="16"/>
                      </w:rPr>
                    </w:pPr>
                    <w:r w:rsidRPr="00060B13">
                      <w:rPr>
                        <w:noProof/>
                        <w:sz w:val="16"/>
                        <w:szCs w:val="16"/>
                      </w:rPr>
                      <w:t xml:space="preserve">[21] </w:t>
                    </w:r>
                  </w:p>
                </w:tc>
                <w:tc>
                  <w:tcPr>
                    <w:tcW w:w="0" w:type="auto"/>
                    <w:hideMark/>
                  </w:tcPr>
                  <w:p w14:paraId="5BC95366" w14:textId="77777777" w:rsidR="00060B13" w:rsidRPr="00060B13" w:rsidRDefault="00060B13" w:rsidP="00060B13">
                    <w:pPr>
                      <w:pStyle w:val="Bibliography"/>
                      <w:rPr>
                        <w:noProof/>
                        <w:sz w:val="16"/>
                        <w:szCs w:val="16"/>
                      </w:rPr>
                    </w:pPr>
                    <w:r w:rsidRPr="00060B13">
                      <w:rPr>
                        <w:noProof/>
                        <w:sz w:val="16"/>
                        <w:szCs w:val="16"/>
                      </w:rPr>
                      <w:t>UNESCO, "The World Heritage Convention," 1972. [Online]. Available: https://whc.unesco.org/en/convention. [Accessed 15 December 2023].</w:t>
                    </w:r>
                  </w:p>
                </w:tc>
              </w:tr>
              <w:tr w:rsidR="00060B13" w:rsidRPr="00060B13" w14:paraId="2D4AC4E9" w14:textId="77777777" w:rsidTr="00177CDD">
                <w:trPr>
                  <w:divId w:val="30542813"/>
                  <w:tblCellSpacing w:w="15" w:type="dxa"/>
                </w:trPr>
                <w:tc>
                  <w:tcPr>
                    <w:tcW w:w="206" w:type="pct"/>
                    <w:hideMark/>
                  </w:tcPr>
                  <w:p w14:paraId="438FF38F" w14:textId="77777777" w:rsidR="00060B13" w:rsidRPr="00060B13" w:rsidRDefault="00060B13" w:rsidP="00060B13">
                    <w:pPr>
                      <w:pStyle w:val="Bibliography"/>
                      <w:rPr>
                        <w:noProof/>
                        <w:sz w:val="16"/>
                        <w:szCs w:val="16"/>
                      </w:rPr>
                    </w:pPr>
                    <w:r w:rsidRPr="00060B13">
                      <w:rPr>
                        <w:noProof/>
                        <w:sz w:val="16"/>
                        <w:szCs w:val="16"/>
                      </w:rPr>
                      <w:t xml:space="preserve">[22] </w:t>
                    </w:r>
                  </w:p>
                </w:tc>
                <w:tc>
                  <w:tcPr>
                    <w:tcW w:w="0" w:type="auto"/>
                    <w:hideMark/>
                  </w:tcPr>
                  <w:p w14:paraId="047F9383" w14:textId="77777777" w:rsidR="00060B13" w:rsidRPr="00060B13" w:rsidRDefault="00060B13" w:rsidP="00060B13">
                    <w:pPr>
                      <w:pStyle w:val="Bibliography"/>
                      <w:rPr>
                        <w:noProof/>
                        <w:sz w:val="16"/>
                        <w:szCs w:val="16"/>
                      </w:rPr>
                    </w:pPr>
                    <w:r w:rsidRPr="00060B13">
                      <w:rPr>
                        <w:noProof/>
                        <w:sz w:val="16"/>
                        <w:szCs w:val="16"/>
                      </w:rPr>
                      <w:t xml:space="preserve">Agency for Cultural Affairs (Government of Japan), UNESCO, ICCROM and ICOMOS, </w:t>
                    </w:r>
                    <w:r w:rsidRPr="00060B13">
                      <w:rPr>
                        <w:i/>
                        <w:iCs/>
                        <w:noProof/>
                        <w:sz w:val="16"/>
                        <w:szCs w:val="16"/>
                      </w:rPr>
                      <w:t xml:space="preserve">The Nara Document on Authenticity, </w:t>
                    </w:r>
                    <w:r w:rsidRPr="00060B13">
                      <w:rPr>
                        <w:noProof/>
                        <w:sz w:val="16"/>
                        <w:szCs w:val="16"/>
                      </w:rPr>
                      <w:t xml:space="preserve">M. Lemaire and M. Stovel, Eds., Nara: Agency for Cultural Affairs (Government of Japan), UNESCO, ICCROM and ICOMOS, 1994. </w:t>
                    </w:r>
                  </w:p>
                </w:tc>
              </w:tr>
              <w:tr w:rsidR="00060B13" w:rsidRPr="00060B13" w14:paraId="6EC027DB" w14:textId="77777777" w:rsidTr="00177CDD">
                <w:trPr>
                  <w:divId w:val="30542813"/>
                  <w:tblCellSpacing w:w="15" w:type="dxa"/>
                </w:trPr>
                <w:tc>
                  <w:tcPr>
                    <w:tcW w:w="206" w:type="pct"/>
                    <w:hideMark/>
                  </w:tcPr>
                  <w:p w14:paraId="2870DA97" w14:textId="77777777" w:rsidR="00060B13" w:rsidRPr="00060B13" w:rsidRDefault="00060B13" w:rsidP="00060B13">
                    <w:pPr>
                      <w:pStyle w:val="Bibliography"/>
                      <w:rPr>
                        <w:noProof/>
                        <w:sz w:val="16"/>
                        <w:szCs w:val="16"/>
                      </w:rPr>
                    </w:pPr>
                    <w:r w:rsidRPr="00060B13">
                      <w:rPr>
                        <w:noProof/>
                        <w:sz w:val="16"/>
                        <w:szCs w:val="16"/>
                      </w:rPr>
                      <w:t xml:space="preserve">[23] </w:t>
                    </w:r>
                  </w:p>
                </w:tc>
                <w:tc>
                  <w:tcPr>
                    <w:tcW w:w="0" w:type="auto"/>
                    <w:hideMark/>
                  </w:tcPr>
                  <w:p w14:paraId="0C7E9253" w14:textId="77777777" w:rsidR="00060B13" w:rsidRPr="00060B13" w:rsidRDefault="00060B13" w:rsidP="00060B13">
                    <w:pPr>
                      <w:pStyle w:val="Bibliography"/>
                      <w:rPr>
                        <w:noProof/>
                        <w:sz w:val="16"/>
                        <w:szCs w:val="16"/>
                      </w:rPr>
                    </w:pPr>
                    <w:r w:rsidRPr="00060B13">
                      <w:rPr>
                        <w:noProof/>
                        <w:sz w:val="16"/>
                        <w:szCs w:val="16"/>
                      </w:rPr>
                      <w:t xml:space="preserve">Australia ICOMOS, </w:t>
                    </w:r>
                    <w:r w:rsidRPr="00060B13">
                      <w:rPr>
                        <w:i/>
                        <w:iCs/>
                        <w:noProof/>
                        <w:sz w:val="16"/>
                        <w:szCs w:val="16"/>
                      </w:rPr>
                      <w:t xml:space="preserve">The Burra Charter, The Australia ICOMOS Charter for Places of Cultural Significance, </w:t>
                    </w:r>
                    <w:r w:rsidRPr="00060B13">
                      <w:rPr>
                        <w:noProof/>
                        <w:sz w:val="16"/>
                        <w:szCs w:val="16"/>
                      </w:rPr>
                      <w:t xml:space="preserve">Australia ICOMOS Inc. International Council of Monuments and Sites, 2013. </w:t>
                    </w:r>
                  </w:p>
                </w:tc>
              </w:tr>
              <w:tr w:rsidR="00060B13" w:rsidRPr="00060B13" w14:paraId="4D55A800" w14:textId="77777777" w:rsidTr="00177CDD">
                <w:trPr>
                  <w:divId w:val="30542813"/>
                  <w:tblCellSpacing w:w="15" w:type="dxa"/>
                </w:trPr>
                <w:tc>
                  <w:tcPr>
                    <w:tcW w:w="206" w:type="pct"/>
                    <w:hideMark/>
                  </w:tcPr>
                  <w:p w14:paraId="5CC5F51E" w14:textId="77777777" w:rsidR="00060B13" w:rsidRPr="00060B13" w:rsidRDefault="00060B13" w:rsidP="00060B13">
                    <w:pPr>
                      <w:pStyle w:val="Bibliography"/>
                      <w:rPr>
                        <w:noProof/>
                        <w:sz w:val="16"/>
                        <w:szCs w:val="16"/>
                      </w:rPr>
                    </w:pPr>
                    <w:r w:rsidRPr="00060B13">
                      <w:rPr>
                        <w:noProof/>
                        <w:sz w:val="16"/>
                        <w:szCs w:val="16"/>
                      </w:rPr>
                      <w:t xml:space="preserve">[24] </w:t>
                    </w:r>
                  </w:p>
                </w:tc>
                <w:tc>
                  <w:tcPr>
                    <w:tcW w:w="0" w:type="auto"/>
                    <w:hideMark/>
                  </w:tcPr>
                  <w:p w14:paraId="315963C7" w14:textId="77777777" w:rsidR="00060B13" w:rsidRPr="00060B13" w:rsidRDefault="00060B13" w:rsidP="00060B13">
                    <w:pPr>
                      <w:pStyle w:val="Bibliography"/>
                      <w:rPr>
                        <w:noProof/>
                        <w:sz w:val="16"/>
                        <w:szCs w:val="16"/>
                      </w:rPr>
                    </w:pPr>
                    <w:r w:rsidRPr="00060B13">
                      <w:rPr>
                        <w:noProof/>
                        <w:sz w:val="16"/>
                        <w:szCs w:val="16"/>
                      </w:rPr>
                      <w:t xml:space="preserve">ICOMOS ISC20C, "Madrid Document, Approaches for the Conservation of Twentieth-Century Architectural Heritage," in </w:t>
                    </w:r>
                    <w:r w:rsidRPr="00060B13">
                      <w:rPr>
                        <w:i/>
                        <w:iCs/>
                        <w:noProof/>
                        <w:sz w:val="16"/>
                        <w:szCs w:val="16"/>
                      </w:rPr>
                      <w:t>17th ICOMOS General Assembly</w:t>
                    </w:r>
                    <w:r w:rsidRPr="00060B13">
                      <w:rPr>
                        <w:noProof/>
                        <w:sz w:val="16"/>
                        <w:szCs w:val="16"/>
                      </w:rPr>
                      <w:t xml:space="preserve">, Madrid, 2011. </w:t>
                    </w:r>
                  </w:p>
                </w:tc>
              </w:tr>
              <w:tr w:rsidR="00060B13" w:rsidRPr="00060B13" w14:paraId="23B25872" w14:textId="77777777" w:rsidTr="00177CDD">
                <w:trPr>
                  <w:divId w:val="30542813"/>
                  <w:tblCellSpacing w:w="15" w:type="dxa"/>
                </w:trPr>
                <w:tc>
                  <w:tcPr>
                    <w:tcW w:w="206" w:type="pct"/>
                    <w:hideMark/>
                  </w:tcPr>
                  <w:p w14:paraId="6A1AF89D" w14:textId="77777777" w:rsidR="00060B13" w:rsidRPr="00060B13" w:rsidRDefault="00060B13" w:rsidP="00060B13">
                    <w:pPr>
                      <w:pStyle w:val="Bibliography"/>
                      <w:rPr>
                        <w:noProof/>
                        <w:sz w:val="16"/>
                        <w:szCs w:val="16"/>
                      </w:rPr>
                    </w:pPr>
                    <w:r w:rsidRPr="00060B13">
                      <w:rPr>
                        <w:noProof/>
                        <w:sz w:val="16"/>
                        <w:szCs w:val="16"/>
                      </w:rPr>
                      <w:t xml:space="preserve">[25] </w:t>
                    </w:r>
                  </w:p>
                </w:tc>
                <w:tc>
                  <w:tcPr>
                    <w:tcW w:w="0" w:type="auto"/>
                    <w:hideMark/>
                  </w:tcPr>
                  <w:p w14:paraId="27C09F77" w14:textId="77777777" w:rsidR="00060B13" w:rsidRPr="00060B13" w:rsidRDefault="00060B13" w:rsidP="00060B13">
                    <w:pPr>
                      <w:pStyle w:val="Bibliography"/>
                      <w:rPr>
                        <w:noProof/>
                        <w:sz w:val="16"/>
                        <w:szCs w:val="16"/>
                      </w:rPr>
                    </w:pPr>
                    <w:r w:rsidRPr="00060B13">
                      <w:rPr>
                        <w:noProof/>
                        <w:sz w:val="16"/>
                        <w:szCs w:val="16"/>
                      </w:rPr>
                      <w:t xml:space="preserve">ICOMOS ISC20C, "Madrid Document, Approaches for the Conservation of Twentieth-Century Architectural Heritage," in </w:t>
                    </w:r>
                    <w:r w:rsidRPr="00060B13">
                      <w:rPr>
                        <w:i/>
                        <w:iCs/>
                        <w:noProof/>
                        <w:sz w:val="16"/>
                        <w:szCs w:val="16"/>
                      </w:rPr>
                      <w:t>18th ICOMOS General Assembly</w:t>
                    </w:r>
                    <w:r w:rsidRPr="00060B13">
                      <w:rPr>
                        <w:noProof/>
                        <w:sz w:val="16"/>
                        <w:szCs w:val="16"/>
                      </w:rPr>
                      <w:t xml:space="preserve">, Florence:, 2014. </w:t>
                    </w:r>
                  </w:p>
                </w:tc>
              </w:tr>
              <w:tr w:rsidR="00060B13" w:rsidRPr="00060B13" w14:paraId="66AA609B" w14:textId="77777777" w:rsidTr="00177CDD">
                <w:trPr>
                  <w:divId w:val="30542813"/>
                  <w:tblCellSpacing w:w="15" w:type="dxa"/>
                </w:trPr>
                <w:tc>
                  <w:tcPr>
                    <w:tcW w:w="206" w:type="pct"/>
                    <w:hideMark/>
                  </w:tcPr>
                  <w:p w14:paraId="0BF7DA72" w14:textId="77777777" w:rsidR="00060B13" w:rsidRPr="00060B13" w:rsidRDefault="00060B13" w:rsidP="00060B13">
                    <w:pPr>
                      <w:pStyle w:val="Bibliography"/>
                      <w:rPr>
                        <w:noProof/>
                        <w:sz w:val="16"/>
                        <w:szCs w:val="16"/>
                      </w:rPr>
                    </w:pPr>
                    <w:r w:rsidRPr="00060B13">
                      <w:rPr>
                        <w:noProof/>
                        <w:sz w:val="16"/>
                        <w:szCs w:val="16"/>
                      </w:rPr>
                      <w:t xml:space="preserve">[26] </w:t>
                    </w:r>
                  </w:p>
                </w:tc>
                <w:tc>
                  <w:tcPr>
                    <w:tcW w:w="0" w:type="auto"/>
                    <w:hideMark/>
                  </w:tcPr>
                  <w:p w14:paraId="3E83F066" w14:textId="77777777" w:rsidR="00060B13" w:rsidRPr="00060B13" w:rsidRDefault="00060B13" w:rsidP="00060B13">
                    <w:pPr>
                      <w:pStyle w:val="Bibliography"/>
                      <w:rPr>
                        <w:noProof/>
                        <w:sz w:val="16"/>
                        <w:szCs w:val="16"/>
                      </w:rPr>
                    </w:pPr>
                    <w:r w:rsidRPr="00060B13">
                      <w:rPr>
                        <w:noProof/>
                        <w:sz w:val="16"/>
                        <w:szCs w:val="16"/>
                      </w:rPr>
                      <w:t xml:space="preserve">ICOMOS ISC20C, "Madrid - New Delhi Document, Approaches for the Conservation of Twentieth-Century Cultural Heritage," in </w:t>
                    </w:r>
                    <w:r w:rsidRPr="00060B13">
                      <w:rPr>
                        <w:i/>
                        <w:iCs/>
                        <w:noProof/>
                        <w:sz w:val="16"/>
                        <w:szCs w:val="16"/>
                      </w:rPr>
                      <w:t>19th ICOMOS General Assembly</w:t>
                    </w:r>
                    <w:r w:rsidRPr="00060B13">
                      <w:rPr>
                        <w:noProof/>
                        <w:sz w:val="16"/>
                        <w:szCs w:val="16"/>
                      </w:rPr>
                      <w:t xml:space="preserve">, Delhi:, 2017. </w:t>
                    </w:r>
                  </w:p>
                </w:tc>
              </w:tr>
              <w:tr w:rsidR="00060B13" w:rsidRPr="00060B13" w14:paraId="5290172E" w14:textId="77777777" w:rsidTr="00177CDD">
                <w:trPr>
                  <w:divId w:val="30542813"/>
                  <w:tblCellSpacing w:w="15" w:type="dxa"/>
                </w:trPr>
                <w:tc>
                  <w:tcPr>
                    <w:tcW w:w="206" w:type="pct"/>
                    <w:hideMark/>
                  </w:tcPr>
                  <w:p w14:paraId="3148F533" w14:textId="77777777" w:rsidR="00060B13" w:rsidRPr="00060B13" w:rsidRDefault="00060B13" w:rsidP="00060B13">
                    <w:pPr>
                      <w:pStyle w:val="Bibliography"/>
                      <w:rPr>
                        <w:noProof/>
                        <w:sz w:val="16"/>
                        <w:szCs w:val="16"/>
                      </w:rPr>
                    </w:pPr>
                    <w:r w:rsidRPr="00060B13">
                      <w:rPr>
                        <w:noProof/>
                        <w:sz w:val="16"/>
                        <w:szCs w:val="16"/>
                      </w:rPr>
                      <w:lastRenderedPageBreak/>
                      <w:t xml:space="preserve">[27] </w:t>
                    </w:r>
                  </w:p>
                </w:tc>
                <w:tc>
                  <w:tcPr>
                    <w:tcW w:w="0" w:type="auto"/>
                    <w:hideMark/>
                  </w:tcPr>
                  <w:p w14:paraId="56F365AA" w14:textId="77777777" w:rsidR="00060B13" w:rsidRPr="00060B13" w:rsidRDefault="00060B13" w:rsidP="00060B13">
                    <w:pPr>
                      <w:pStyle w:val="Bibliography"/>
                      <w:rPr>
                        <w:noProof/>
                        <w:sz w:val="16"/>
                        <w:szCs w:val="16"/>
                      </w:rPr>
                    </w:pPr>
                    <w:r w:rsidRPr="00060B13">
                      <w:rPr>
                        <w:noProof/>
                        <w:sz w:val="16"/>
                        <w:szCs w:val="16"/>
                      </w:rPr>
                      <w:t xml:space="preserve">Australia ICOMOS, </w:t>
                    </w:r>
                    <w:r w:rsidRPr="00060B13">
                      <w:rPr>
                        <w:i/>
                        <w:iCs/>
                        <w:noProof/>
                        <w:sz w:val="16"/>
                        <w:szCs w:val="16"/>
                      </w:rPr>
                      <w:t xml:space="preserve">The Burra Charter, </w:t>
                    </w:r>
                    <w:r w:rsidRPr="00060B13">
                      <w:rPr>
                        <w:noProof/>
                        <w:sz w:val="16"/>
                        <w:szCs w:val="16"/>
                      </w:rPr>
                      <w:t xml:space="preserve">Burra:: Australia ICOMOS, 1979. </w:t>
                    </w:r>
                  </w:p>
                </w:tc>
              </w:tr>
              <w:tr w:rsidR="00060B13" w:rsidRPr="00060B13" w14:paraId="1E9D8CF4" w14:textId="77777777" w:rsidTr="00177CDD">
                <w:trPr>
                  <w:divId w:val="30542813"/>
                  <w:tblCellSpacing w:w="15" w:type="dxa"/>
                </w:trPr>
                <w:tc>
                  <w:tcPr>
                    <w:tcW w:w="206" w:type="pct"/>
                    <w:hideMark/>
                  </w:tcPr>
                  <w:p w14:paraId="7CD6132D" w14:textId="77777777" w:rsidR="00060B13" w:rsidRPr="00060B13" w:rsidRDefault="00060B13" w:rsidP="00060B13">
                    <w:pPr>
                      <w:pStyle w:val="Bibliography"/>
                      <w:rPr>
                        <w:noProof/>
                        <w:sz w:val="16"/>
                        <w:szCs w:val="16"/>
                      </w:rPr>
                    </w:pPr>
                    <w:r w:rsidRPr="00060B13">
                      <w:rPr>
                        <w:noProof/>
                        <w:sz w:val="16"/>
                        <w:szCs w:val="16"/>
                      </w:rPr>
                      <w:t xml:space="preserve">[28] </w:t>
                    </w:r>
                  </w:p>
                </w:tc>
                <w:tc>
                  <w:tcPr>
                    <w:tcW w:w="0" w:type="auto"/>
                    <w:hideMark/>
                  </w:tcPr>
                  <w:p w14:paraId="3BAAB2E3" w14:textId="77777777" w:rsidR="00060B13" w:rsidRPr="00060B13" w:rsidRDefault="00060B13" w:rsidP="00060B13">
                    <w:pPr>
                      <w:pStyle w:val="Bibliography"/>
                      <w:rPr>
                        <w:noProof/>
                        <w:sz w:val="16"/>
                        <w:szCs w:val="16"/>
                      </w:rPr>
                    </w:pPr>
                    <w:r w:rsidRPr="00060B13">
                      <w:rPr>
                        <w:noProof/>
                        <w:sz w:val="16"/>
                        <w:szCs w:val="16"/>
                      </w:rPr>
                      <w:t xml:space="preserve">Australia ICOMOS, </w:t>
                    </w:r>
                    <w:r w:rsidRPr="00060B13">
                      <w:rPr>
                        <w:i/>
                        <w:iCs/>
                        <w:noProof/>
                        <w:sz w:val="16"/>
                        <w:szCs w:val="16"/>
                      </w:rPr>
                      <w:t xml:space="preserve">The Burra Charter, </w:t>
                    </w:r>
                    <w:r w:rsidRPr="00060B13">
                      <w:rPr>
                        <w:noProof/>
                        <w:sz w:val="16"/>
                        <w:szCs w:val="16"/>
                      </w:rPr>
                      <w:t xml:space="preserve">Burra:: Australia ICOMOS, 1999. </w:t>
                    </w:r>
                  </w:p>
                </w:tc>
              </w:tr>
              <w:tr w:rsidR="00060B13" w:rsidRPr="00060B13" w14:paraId="4E8341B2" w14:textId="77777777" w:rsidTr="00177CDD">
                <w:trPr>
                  <w:divId w:val="30542813"/>
                  <w:tblCellSpacing w:w="15" w:type="dxa"/>
                </w:trPr>
                <w:tc>
                  <w:tcPr>
                    <w:tcW w:w="206" w:type="pct"/>
                    <w:hideMark/>
                  </w:tcPr>
                  <w:p w14:paraId="1D3521FE" w14:textId="77777777" w:rsidR="00060B13" w:rsidRPr="00060B13" w:rsidRDefault="00060B13" w:rsidP="00060B13">
                    <w:pPr>
                      <w:pStyle w:val="Bibliography"/>
                      <w:rPr>
                        <w:noProof/>
                        <w:sz w:val="16"/>
                        <w:szCs w:val="16"/>
                      </w:rPr>
                    </w:pPr>
                    <w:r w:rsidRPr="00060B13">
                      <w:rPr>
                        <w:noProof/>
                        <w:sz w:val="16"/>
                        <w:szCs w:val="16"/>
                      </w:rPr>
                      <w:t xml:space="preserve">[29] </w:t>
                    </w:r>
                  </w:p>
                </w:tc>
                <w:tc>
                  <w:tcPr>
                    <w:tcW w:w="0" w:type="auto"/>
                    <w:hideMark/>
                  </w:tcPr>
                  <w:p w14:paraId="1A65CD57" w14:textId="77777777" w:rsidR="00060B13" w:rsidRPr="00060B13" w:rsidRDefault="00060B13" w:rsidP="00060B13">
                    <w:pPr>
                      <w:pStyle w:val="Bibliography"/>
                      <w:rPr>
                        <w:noProof/>
                        <w:sz w:val="16"/>
                        <w:szCs w:val="16"/>
                      </w:rPr>
                    </w:pPr>
                    <w:r w:rsidRPr="00060B13">
                      <w:rPr>
                        <w:noProof/>
                        <w:sz w:val="16"/>
                        <w:szCs w:val="16"/>
                      </w:rPr>
                      <w:t xml:space="preserve">S. Burke, "ICOMOS Twentieth Century Heritage International Scientific Committee," in </w:t>
                    </w:r>
                    <w:r w:rsidRPr="00060B13">
                      <w:rPr>
                        <w:i/>
                        <w:iCs/>
                        <w:noProof/>
                        <w:sz w:val="16"/>
                        <w:szCs w:val="16"/>
                      </w:rPr>
                      <w:t>Conservation of Modern Architecture</w:t>
                    </w:r>
                    <w:r w:rsidRPr="00060B13">
                      <w:rPr>
                        <w:noProof/>
                        <w:sz w:val="16"/>
                        <w:szCs w:val="16"/>
                      </w:rPr>
                      <w:t xml:space="preserve">, United Kingdom, Donhead Publishing, 2007. </w:t>
                    </w:r>
                  </w:p>
                </w:tc>
              </w:tr>
              <w:tr w:rsidR="00060B13" w:rsidRPr="00060B13" w14:paraId="6F814170" w14:textId="77777777" w:rsidTr="00177CDD">
                <w:trPr>
                  <w:divId w:val="30542813"/>
                  <w:tblCellSpacing w:w="15" w:type="dxa"/>
                </w:trPr>
                <w:tc>
                  <w:tcPr>
                    <w:tcW w:w="206" w:type="pct"/>
                    <w:hideMark/>
                  </w:tcPr>
                  <w:p w14:paraId="1C7C2142" w14:textId="77777777" w:rsidR="00060B13" w:rsidRPr="00060B13" w:rsidRDefault="00060B13" w:rsidP="00060B13">
                    <w:pPr>
                      <w:pStyle w:val="Bibliography"/>
                      <w:rPr>
                        <w:noProof/>
                        <w:sz w:val="16"/>
                        <w:szCs w:val="16"/>
                      </w:rPr>
                    </w:pPr>
                    <w:r w:rsidRPr="00060B13">
                      <w:rPr>
                        <w:noProof/>
                        <w:sz w:val="16"/>
                        <w:szCs w:val="16"/>
                      </w:rPr>
                      <w:t xml:space="preserve">[30] </w:t>
                    </w:r>
                  </w:p>
                </w:tc>
                <w:tc>
                  <w:tcPr>
                    <w:tcW w:w="0" w:type="auto"/>
                    <w:hideMark/>
                  </w:tcPr>
                  <w:p w14:paraId="6114A16A" w14:textId="77777777" w:rsidR="00060B13" w:rsidRPr="00060B13" w:rsidRDefault="00060B13" w:rsidP="00060B13">
                    <w:pPr>
                      <w:pStyle w:val="Bibliography"/>
                      <w:rPr>
                        <w:noProof/>
                        <w:sz w:val="16"/>
                        <w:szCs w:val="16"/>
                      </w:rPr>
                    </w:pPr>
                    <w:r w:rsidRPr="00060B13">
                      <w:rPr>
                        <w:noProof/>
                        <w:sz w:val="16"/>
                        <w:szCs w:val="16"/>
                      </w:rPr>
                      <w:t xml:space="preserve">H.-J. Henket and W. de Jonge, </w:t>
                    </w:r>
                    <w:r w:rsidRPr="00060B13">
                      <w:rPr>
                        <w:i/>
                        <w:iCs/>
                        <w:noProof/>
                        <w:sz w:val="16"/>
                        <w:szCs w:val="16"/>
                      </w:rPr>
                      <w:t xml:space="preserve">DOCOMOMO: First international conference, </w:t>
                    </w:r>
                    <w:r w:rsidRPr="00060B13">
                      <w:rPr>
                        <w:noProof/>
                        <w:sz w:val="16"/>
                        <w:szCs w:val="16"/>
                      </w:rPr>
                      <w:t xml:space="preserve">Eindhoven: DoCoMoMo international conference, 1990. </w:t>
                    </w:r>
                  </w:p>
                </w:tc>
              </w:tr>
              <w:tr w:rsidR="00060B13" w:rsidRPr="00060B13" w14:paraId="4D1377FA" w14:textId="77777777" w:rsidTr="00177CDD">
                <w:trPr>
                  <w:divId w:val="30542813"/>
                  <w:tblCellSpacing w:w="15" w:type="dxa"/>
                </w:trPr>
                <w:tc>
                  <w:tcPr>
                    <w:tcW w:w="206" w:type="pct"/>
                    <w:hideMark/>
                  </w:tcPr>
                  <w:p w14:paraId="4CB84F09" w14:textId="77777777" w:rsidR="00060B13" w:rsidRPr="00060B13" w:rsidRDefault="00060B13" w:rsidP="00060B13">
                    <w:pPr>
                      <w:pStyle w:val="Bibliography"/>
                      <w:rPr>
                        <w:noProof/>
                        <w:sz w:val="16"/>
                        <w:szCs w:val="16"/>
                      </w:rPr>
                    </w:pPr>
                    <w:r w:rsidRPr="00060B13">
                      <w:rPr>
                        <w:noProof/>
                        <w:sz w:val="16"/>
                        <w:szCs w:val="16"/>
                      </w:rPr>
                      <w:t xml:space="preserve">[31] </w:t>
                    </w:r>
                  </w:p>
                </w:tc>
                <w:tc>
                  <w:tcPr>
                    <w:tcW w:w="0" w:type="auto"/>
                    <w:hideMark/>
                  </w:tcPr>
                  <w:p w14:paraId="55BCF518" w14:textId="77777777" w:rsidR="00060B13" w:rsidRPr="00060B13" w:rsidRDefault="00060B13" w:rsidP="00060B13">
                    <w:pPr>
                      <w:pStyle w:val="Bibliography"/>
                      <w:rPr>
                        <w:noProof/>
                        <w:sz w:val="16"/>
                        <w:szCs w:val="16"/>
                      </w:rPr>
                    </w:pPr>
                    <w:r w:rsidRPr="00060B13">
                      <w:rPr>
                        <w:noProof/>
                        <w:sz w:val="16"/>
                        <w:szCs w:val="16"/>
                      </w:rPr>
                      <w:t xml:space="preserve">Council of Europe Committee of Ministers, </w:t>
                    </w:r>
                    <w:r w:rsidRPr="00060B13">
                      <w:rPr>
                        <w:i/>
                        <w:iCs/>
                        <w:noProof/>
                        <w:sz w:val="16"/>
                        <w:szCs w:val="16"/>
                      </w:rPr>
                      <w:t xml:space="preserve">O zaštiti arhitektonskog naslijeđa 20. stoljeća [On the protection of the architectural heritage of the 20th century], </w:t>
                    </w:r>
                    <w:r w:rsidRPr="00060B13">
                      <w:rPr>
                        <w:noProof/>
                        <w:sz w:val="16"/>
                        <w:szCs w:val="16"/>
                      </w:rPr>
                      <w:t xml:space="preserve">Kotor,: Council of Europe Committee of Ministers, Kotor, EXPEDITIO – center for sustainable spatial development, 1991. </w:t>
                    </w:r>
                  </w:p>
                </w:tc>
              </w:tr>
              <w:tr w:rsidR="00060B13" w:rsidRPr="00060B13" w14:paraId="3F49B15B" w14:textId="77777777" w:rsidTr="00177CDD">
                <w:trPr>
                  <w:divId w:val="30542813"/>
                  <w:tblCellSpacing w:w="15" w:type="dxa"/>
                </w:trPr>
                <w:tc>
                  <w:tcPr>
                    <w:tcW w:w="206" w:type="pct"/>
                    <w:hideMark/>
                  </w:tcPr>
                  <w:p w14:paraId="7EEE9EFD" w14:textId="77777777" w:rsidR="00060B13" w:rsidRPr="00060B13" w:rsidRDefault="00060B13" w:rsidP="00060B13">
                    <w:pPr>
                      <w:pStyle w:val="Bibliography"/>
                      <w:rPr>
                        <w:noProof/>
                        <w:sz w:val="16"/>
                        <w:szCs w:val="16"/>
                      </w:rPr>
                    </w:pPr>
                    <w:r w:rsidRPr="00060B13">
                      <w:rPr>
                        <w:noProof/>
                        <w:sz w:val="16"/>
                        <w:szCs w:val="16"/>
                      </w:rPr>
                      <w:t xml:space="preserve">[32] </w:t>
                    </w:r>
                  </w:p>
                </w:tc>
                <w:tc>
                  <w:tcPr>
                    <w:tcW w:w="0" w:type="auto"/>
                    <w:hideMark/>
                  </w:tcPr>
                  <w:p w14:paraId="235642B4" w14:textId="77777777" w:rsidR="00060B13" w:rsidRPr="00060B13" w:rsidRDefault="00060B13" w:rsidP="00060B13">
                    <w:pPr>
                      <w:pStyle w:val="Bibliography"/>
                      <w:rPr>
                        <w:noProof/>
                        <w:sz w:val="16"/>
                        <w:szCs w:val="16"/>
                      </w:rPr>
                    </w:pPr>
                    <w:r w:rsidRPr="00060B13">
                      <w:rPr>
                        <w:noProof/>
                        <w:sz w:val="16"/>
                        <w:szCs w:val="16"/>
                      </w:rPr>
                      <w:t xml:space="preserve">Commission , </w:t>
                    </w:r>
                    <w:r w:rsidRPr="00060B13">
                      <w:rPr>
                        <w:i/>
                        <w:iCs/>
                        <w:noProof/>
                        <w:sz w:val="16"/>
                        <w:szCs w:val="16"/>
                      </w:rPr>
                      <w:t xml:space="preserve">Pravilnik o kriterijima vrednovanja, podeli i kategorizaciji nacionalnih spomenika.’’ [Regulations on evaluation criteria, division and categorization of national monuments], </w:t>
                    </w:r>
                    <w:r w:rsidRPr="00060B13">
                      <w:rPr>
                        <w:noProof/>
                        <w:sz w:val="16"/>
                        <w:szCs w:val="16"/>
                      </w:rPr>
                      <w:t xml:space="preserve">Sarajevo : Commission for the Preservation of National Monuments of B&amp;H, 2019. </w:t>
                    </w:r>
                  </w:p>
                </w:tc>
              </w:tr>
              <w:tr w:rsidR="00060B13" w:rsidRPr="00060B13" w14:paraId="5BB0CA52" w14:textId="77777777" w:rsidTr="00177CDD">
                <w:trPr>
                  <w:divId w:val="30542813"/>
                  <w:tblCellSpacing w:w="15" w:type="dxa"/>
                </w:trPr>
                <w:tc>
                  <w:tcPr>
                    <w:tcW w:w="206" w:type="pct"/>
                    <w:hideMark/>
                  </w:tcPr>
                  <w:p w14:paraId="0925D238" w14:textId="77777777" w:rsidR="00060B13" w:rsidRPr="00060B13" w:rsidRDefault="00060B13" w:rsidP="00060B13">
                    <w:pPr>
                      <w:pStyle w:val="Bibliography"/>
                      <w:rPr>
                        <w:noProof/>
                        <w:sz w:val="16"/>
                        <w:szCs w:val="16"/>
                      </w:rPr>
                    </w:pPr>
                    <w:r w:rsidRPr="00060B13">
                      <w:rPr>
                        <w:noProof/>
                        <w:sz w:val="16"/>
                        <w:szCs w:val="16"/>
                      </w:rPr>
                      <w:t xml:space="preserve">[33] </w:t>
                    </w:r>
                  </w:p>
                </w:tc>
                <w:tc>
                  <w:tcPr>
                    <w:tcW w:w="0" w:type="auto"/>
                    <w:hideMark/>
                  </w:tcPr>
                  <w:p w14:paraId="0AFE5FE0" w14:textId="77777777" w:rsidR="00060B13" w:rsidRPr="00060B13" w:rsidRDefault="00060B13" w:rsidP="00060B13">
                    <w:pPr>
                      <w:pStyle w:val="Bibliography"/>
                      <w:rPr>
                        <w:noProof/>
                        <w:sz w:val="16"/>
                        <w:szCs w:val="16"/>
                      </w:rPr>
                    </w:pPr>
                    <w:r w:rsidRPr="00060B13">
                      <w:rPr>
                        <w:noProof/>
                        <w:sz w:val="16"/>
                        <w:szCs w:val="16"/>
                      </w:rPr>
                      <w:t xml:space="preserve">Commission, </w:t>
                    </w:r>
                    <w:r w:rsidRPr="00060B13">
                      <w:rPr>
                        <w:i/>
                        <w:iCs/>
                        <w:noProof/>
                        <w:sz w:val="16"/>
                        <w:szCs w:val="16"/>
                      </w:rPr>
                      <w:t xml:space="preserve">Kriteriji za donošenje odluke za proglašenje nacionalnog spomenika.’’ [Criteria for making a decision to declare a national monument], </w:t>
                    </w:r>
                    <w:r w:rsidRPr="00060B13">
                      <w:rPr>
                        <w:noProof/>
                        <w:sz w:val="16"/>
                        <w:szCs w:val="16"/>
                      </w:rPr>
                      <w:t xml:space="preserve">Sarajevo: Commission for the Preservation of National Monuments of B&amp;H, 2002. </w:t>
                    </w:r>
                  </w:p>
                </w:tc>
              </w:tr>
              <w:tr w:rsidR="00060B13" w:rsidRPr="00060B13" w14:paraId="1A47C98D" w14:textId="77777777" w:rsidTr="00177CDD">
                <w:trPr>
                  <w:divId w:val="30542813"/>
                  <w:tblCellSpacing w:w="15" w:type="dxa"/>
                </w:trPr>
                <w:tc>
                  <w:tcPr>
                    <w:tcW w:w="206" w:type="pct"/>
                    <w:hideMark/>
                  </w:tcPr>
                  <w:p w14:paraId="284EA39A" w14:textId="77777777" w:rsidR="00060B13" w:rsidRPr="00060B13" w:rsidRDefault="00060B13" w:rsidP="00060B13">
                    <w:pPr>
                      <w:pStyle w:val="Bibliography"/>
                      <w:rPr>
                        <w:noProof/>
                        <w:sz w:val="16"/>
                        <w:szCs w:val="16"/>
                      </w:rPr>
                    </w:pPr>
                    <w:r w:rsidRPr="00060B13">
                      <w:rPr>
                        <w:noProof/>
                        <w:sz w:val="16"/>
                        <w:szCs w:val="16"/>
                      </w:rPr>
                      <w:t xml:space="preserve">[34] </w:t>
                    </w:r>
                  </w:p>
                </w:tc>
                <w:tc>
                  <w:tcPr>
                    <w:tcW w:w="0" w:type="auto"/>
                    <w:hideMark/>
                  </w:tcPr>
                  <w:p w14:paraId="6BE70F6D" w14:textId="77777777" w:rsidR="00060B13" w:rsidRPr="00060B13" w:rsidRDefault="00060B13" w:rsidP="00060B13">
                    <w:pPr>
                      <w:pStyle w:val="Bibliography"/>
                      <w:rPr>
                        <w:noProof/>
                        <w:sz w:val="16"/>
                        <w:szCs w:val="16"/>
                      </w:rPr>
                    </w:pPr>
                    <w:r w:rsidRPr="00060B13">
                      <w:rPr>
                        <w:noProof/>
                        <w:sz w:val="16"/>
                        <w:szCs w:val="16"/>
                      </w:rPr>
                      <w:t>Docomomo International, "About," Do.co.mo.mo International, 2023. [Online]. Available: https://docomomo.com/organization/. [Accessed 18 January 2023].</w:t>
                    </w:r>
                  </w:p>
                </w:tc>
              </w:tr>
              <w:tr w:rsidR="00060B13" w:rsidRPr="00060B13" w14:paraId="1AACDB86" w14:textId="77777777" w:rsidTr="00177CDD">
                <w:trPr>
                  <w:divId w:val="30542813"/>
                  <w:tblCellSpacing w:w="15" w:type="dxa"/>
                </w:trPr>
                <w:tc>
                  <w:tcPr>
                    <w:tcW w:w="206" w:type="pct"/>
                    <w:hideMark/>
                  </w:tcPr>
                  <w:p w14:paraId="4F0BF0ED" w14:textId="77777777" w:rsidR="00060B13" w:rsidRPr="00060B13" w:rsidRDefault="00060B13" w:rsidP="00060B13">
                    <w:pPr>
                      <w:pStyle w:val="Bibliography"/>
                      <w:rPr>
                        <w:noProof/>
                        <w:sz w:val="16"/>
                        <w:szCs w:val="16"/>
                      </w:rPr>
                    </w:pPr>
                    <w:r w:rsidRPr="00060B13">
                      <w:rPr>
                        <w:noProof/>
                        <w:sz w:val="16"/>
                        <w:szCs w:val="16"/>
                      </w:rPr>
                      <w:t xml:space="preserve">[35] </w:t>
                    </w:r>
                  </w:p>
                </w:tc>
                <w:tc>
                  <w:tcPr>
                    <w:tcW w:w="0" w:type="auto"/>
                    <w:hideMark/>
                  </w:tcPr>
                  <w:p w14:paraId="1826919C" w14:textId="77777777" w:rsidR="00060B13" w:rsidRPr="00060B13" w:rsidRDefault="00060B13" w:rsidP="00060B13">
                    <w:pPr>
                      <w:pStyle w:val="Bibliography"/>
                      <w:rPr>
                        <w:noProof/>
                        <w:sz w:val="16"/>
                        <w:szCs w:val="16"/>
                      </w:rPr>
                    </w:pPr>
                    <w:r w:rsidRPr="00060B13">
                      <w:rPr>
                        <w:noProof/>
                        <w:sz w:val="16"/>
                        <w:szCs w:val="16"/>
                      </w:rPr>
                      <w:t>D. International, "Chapters," Do.co.mo.mo International, 2022. [Online]. Available: https://docomomo.com/chapters/. [Accessed 18 January 2023].</w:t>
                    </w:r>
                  </w:p>
                </w:tc>
              </w:tr>
              <w:tr w:rsidR="00060B13" w:rsidRPr="00060B13" w14:paraId="55B2F8CA" w14:textId="77777777" w:rsidTr="00177CDD">
                <w:trPr>
                  <w:divId w:val="30542813"/>
                  <w:tblCellSpacing w:w="15" w:type="dxa"/>
                </w:trPr>
                <w:tc>
                  <w:tcPr>
                    <w:tcW w:w="206" w:type="pct"/>
                    <w:hideMark/>
                  </w:tcPr>
                  <w:p w14:paraId="746E72F3" w14:textId="77777777" w:rsidR="00060B13" w:rsidRPr="00060B13" w:rsidRDefault="00060B13" w:rsidP="00060B13">
                    <w:pPr>
                      <w:pStyle w:val="Bibliography"/>
                      <w:rPr>
                        <w:noProof/>
                        <w:sz w:val="16"/>
                        <w:szCs w:val="16"/>
                      </w:rPr>
                    </w:pPr>
                    <w:r w:rsidRPr="00060B13">
                      <w:rPr>
                        <w:noProof/>
                        <w:sz w:val="16"/>
                        <w:szCs w:val="16"/>
                      </w:rPr>
                      <w:t xml:space="preserve">[36] </w:t>
                    </w:r>
                  </w:p>
                </w:tc>
                <w:tc>
                  <w:tcPr>
                    <w:tcW w:w="0" w:type="auto"/>
                    <w:hideMark/>
                  </w:tcPr>
                  <w:p w14:paraId="4C3CDB39" w14:textId="77777777" w:rsidR="00060B13" w:rsidRPr="00060B13" w:rsidRDefault="00060B13" w:rsidP="00060B13">
                    <w:pPr>
                      <w:pStyle w:val="Bibliography"/>
                      <w:rPr>
                        <w:noProof/>
                        <w:sz w:val="16"/>
                        <w:szCs w:val="16"/>
                      </w:rPr>
                    </w:pPr>
                    <w:r w:rsidRPr="00060B13">
                      <w:rPr>
                        <w:noProof/>
                        <w:sz w:val="16"/>
                        <w:szCs w:val="16"/>
                      </w:rPr>
                      <w:t>Docomomo BH, "Naši projekti [Our projects]," AABH, 2023. [Online]. Available: https://aabh.ba/kategorija/docomomobh/nasi-projekti/. [Accessed 27 March 2023].</w:t>
                    </w:r>
                  </w:p>
                </w:tc>
              </w:tr>
              <w:tr w:rsidR="00060B13" w:rsidRPr="00060B13" w14:paraId="04334B88" w14:textId="77777777" w:rsidTr="00177CDD">
                <w:trPr>
                  <w:divId w:val="30542813"/>
                  <w:tblCellSpacing w:w="15" w:type="dxa"/>
                </w:trPr>
                <w:tc>
                  <w:tcPr>
                    <w:tcW w:w="206" w:type="pct"/>
                    <w:hideMark/>
                  </w:tcPr>
                  <w:p w14:paraId="4DFF4A7A" w14:textId="77777777" w:rsidR="00060B13" w:rsidRPr="00060B13" w:rsidRDefault="00060B13" w:rsidP="00060B13">
                    <w:pPr>
                      <w:pStyle w:val="Bibliography"/>
                      <w:rPr>
                        <w:noProof/>
                        <w:sz w:val="16"/>
                        <w:szCs w:val="16"/>
                      </w:rPr>
                    </w:pPr>
                    <w:r w:rsidRPr="00060B13">
                      <w:rPr>
                        <w:noProof/>
                        <w:sz w:val="16"/>
                        <w:szCs w:val="16"/>
                      </w:rPr>
                      <w:t xml:space="preserve">[37] </w:t>
                    </w:r>
                  </w:p>
                </w:tc>
                <w:tc>
                  <w:tcPr>
                    <w:tcW w:w="0" w:type="auto"/>
                    <w:hideMark/>
                  </w:tcPr>
                  <w:p w14:paraId="55D91624" w14:textId="77777777" w:rsidR="00060B13" w:rsidRPr="00060B13" w:rsidRDefault="00060B13" w:rsidP="00060B13">
                    <w:pPr>
                      <w:pStyle w:val="Bibliography"/>
                      <w:rPr>
                        <w:noProof/>
                        <w:sz w:val="16"/>
                        <w:szCs w:val="16"/>
                      </w:rPr>
                    </w:pPr>
                    <w:r w:rsidRPr="00060B13">
                      <w:rPr>
                        <w:noProof/>
                        <w:sz w:val="16"/>
                        <w:szCs w:val="16"/>
                      </w:rPr>
                      <w:t>Docomomo BH, "Vodič za modernu arhitekturu Bosne i Hercegovine 1918-1985," AABH, 2022. [Online]. Available: https://aabh.ba/vodic-za-modernu-arhitekturu-bosne-i-hercegovine-1918-1985-guide-to-modern-architecture-of-bosnia-and-herzegovina-1918-1985/. [Accessed 25 March 2023].</w:t>
                    </w:r>
                  </w:p>
                </w:tc>
              </w:tr>
              <w:tr w:rsidR="00060B13" w:rsidRPr="00060B13" w14:paraId="2F971BBB" w14:textId="77777777" w:rsidTr="00177CDD">
                <w:trPr>
                  <w:divId w:val="30542813"/>
                  <w:tblCellSpacing w:w="15" w:type="dxa"/>
                </w:trPr>
                <w:tc>
                  <w:tcPr>
                    <w:tcW w:w="206" w:type="pct"/>
                    <w:hideMark/>
                  </w:tcPr>
                  <w:p w14:paraId="3EE55BD3" w14:textId="77777777" w:rsidR="00060B13" w:rsidRPr="00060B13" w:rsidRDefault="00060B13" w:rsidP="00060B13">
                    <w:pPr>
                      <w:pStyle w:val="Bibliography"/>
                      <w:rPr>
                        <w:noProof/>
                        <w:sz w:val="16"/>
                        <w:szCs w:val="16"/>
                      </w:rPr>
                    </w:pPr>
                    <w:r w:rsidRPr="00060B13">
                      <w:rPr>
                        <w:noProof/>
                        <w:sz w:val="16"/>
                        <w:szCs w:val="16"/>
                      </w:rPr>
                      <w:t xml:space="preserve">[38] </w:t>
                    </w:r>
                  </w:p>
                </w:tc>
                <w:tc>
                  <w:tcPr>
                    <w:tcW w:w="0" w:type="auto"/>
                    <w:hideMark/>
                  </w:tcPr>
                  <w:p w14:paraId="00008912" w14:textId="77777777" w:rsidR="00060B13" w:rsidRPr="00060B13" w:rsidRDefault="00060B13" w:rsidP="00060B13">
                    <w:pPr>
                      <w:pStyle w:val="Bibliography"/>
                      <w:rPr>
                        <w:noProof/>
                        <w:sz w:val="16"/>
                        <w:szCs w:val="16"/>
                      </w:rPr>
                    </w:pPr>
                    <w:r w:rsidRPr="00060B13">
                      <w:rPr>
                        <w:noProof/>
                        <w:sz w:val="16"/>
                        <w:szCs w:val="16"/>
                      </w:rPr>
                      <w:t>UNESCO, "Operational Guidelines for the Implementation of the World Heritage Convention," 2019. [Online]. Available: https://whc.unesco.org/en/guidelines/. [Accessed 25 mARCH 2023].</w:t>
                    </w:r>
                  </w:p>
                </w:tc>
              </w:tr>
              <w:tr w:rsidR="00060B13" w:rsidRPr="00060B13" w14:paraId="63493184" w14:textId="77777777" w:rsidTr="00177CDD">
                <w:trPr>
                  <w:divId w:val="30542813"/>
                  <w:tblCellSpacing w:w="15" w:type="dxa"/>
                </w:trPr>
                <w:tc>
                  <w:tcPr>
                    <w:tcW w:w="206" w:type="pct"/>
                    <w:hideMark/>
                  </w:tcPr>
                  <w:p w14:paraId="530FA482" w14:textId="77777777" w:rsidR="00060B13" w:rsidRPr="00060B13" w:rsidRDefault="00060B13" w:rsidP="00060B13">
                    <w:pPr>
                      <w:pStyle w:val="Bibliography"/>
                      <w:rPr>
                        <w:noProof/>
                        <w:sz w:val="16"/>
                        <w:szCs w:val="16"/>
                      </w:rPr>
                    </w:pPr>
                    <w:r w:rsidRPr="00060B13">
                      <w:rPr>
                        <w:noProof/>
                        <w:sz w:val="16"/>
                        <w:szCs w:val="16"/>
                      </w:rPr>
                      <w:t xml:space="preserve">[39] </w:t>
                    </w:r>
                  </w:p>
                </w:tc>
                <w:tc>
                  <w:tcPr>
                    <w:tcW w:w="0" w:type="auto"/>
                    <w:hideMark/>
                  </w:tcPr>
                  <w:p w14:paraId="1A26F31C" w14:textId="77777777" w:rsidR="00060B13" w:rsidRPr="00060B13" w:rsidRDefault="00060B13" w:rsidP="00060B13">
                    <w:pPr>
                      <w:pStyle w:val="Bibliography"/>
                      <w:rPr>
                        <w:noProof/>
                        <w:sz w:val="16"/>
                        <w:szCs w:val="16"/>
                      </w:rPr>
                    </w:pPr>
                    <w:r w:rsidRPr="00060B13">
                      <w:rPr>
                        <w:noProof/>
                        <w:sz w:val="16"/>
                        <w:szCs w:val="16"/>
                      </w:rPr>
                      <w:t xml:space="preserve">Commission, Baština [Heritage], Sarajevo: Commission for the Preservation of National Monuments of B&amp;H, 2008. </w:t>
                    </w:r>
                  </w:p>
                </w:tc>
              </w:tr>
              <w:tr w:rsidR="00060B13" w:rsidRPr="00060B13" w14:paraId="5CAF2805" w14:textId="77777777" w:rsidTr="00177CDD">
                <w:trPr>
                  <w:divId w:val="30542813"/>
                  <w:tblCellSpacing w:w="15" w:type="dxa"/>
                </w:trPr>
                <w:tc>
                  <w:tcPr>
                    <w:tcW w:w="206" w:type="pct"/>
                    <w:hideMark/>
                  </w:tcPr>
                  <w:p w14:paraId="09FD8593" w14:textId="77777777" w:rsidR="00060B13" w:rsidRPr="00060B13" w:rsidRDefault="00060B13" w:rsidP="00060B13">
                    <w:pPr>
                      <w:pStyle w:val="Bibliography"/>
                      <w:rPr>
                        <w:noProof/>
                        <w:sz w:val="16"/>
                        <w:szCs w:val="16"/>
                      </w:rPr>
                    </w:pPr>
                    <w:r w:rsidRPr="00060B13">
                      <w:rPr>
                        <w:noProof/>
                        <w:sz w:val="16"/>
                        <w:szCs w:val="16"/>
                      </w:rPr>
                      <w:t xml:space="preserve">[40] </w:t>
                    </w:r>
                  </w:p>
                </w:tc>
                <w:tc>
                  <w:tcPr>
                    <w:tcW w:w="0" w:type="auto"/>
                    <w:hideMark/>
                  </w:tcPr>
                  <w:p w14:paraId="5DFA0C1A" w14:textId="77777777" w:rsidR="00060B13" w:rsidRPr="00060B13" w:rsidRDefault="00060B13" w:rsidP="00060B13">
                    <w:pPr>
                      <w:pStyle w:val="Bibliography"/>
                      <w:rPr>
                        <w:noProof/>
                        <w:sz w:val="16"/>
                        <w:szCs w:val="16"/>
                      </w:rPr>
                    </w:pPr>
                    <w:r w:rsidRPr="00060B13">
                      <w:rPr>
                        <w:noProof/>
                        <w:sz w:val="16"/>
                        <w:szCs w:val="16"/>
                      </w:rPr>
                      <w:t>Docomomo US, "How to evaluate modern," Do.co.mo.mo US, 2023. [Online]. Available: https://www.docomomo-us.org/explore-modern/explore-the-register/how-to-evaluate-modern. [Accessed 27 March 2023].</w:t>
                    </w:r>
                  </w:p>
                </w:tc>
              </w:tr>
              <w:tr w:rsidR="00060B13" w:rsidRPr="00060B13" w14:paraId="0CC20E80" w14:textId="77777777" w:rsidTr="00177CDD">
                <w:trPr>
                  <w:divId w:val="30542813"/>
                  <w:tblCellSpacing w:w="15" w:type="dxa"/>
                </w:trPr>
                <w:tc>
                  <w:tcPr>
                    <w:tcW w:w="206" w:type="pct"/>
                    <w:hideMark/>
                  </w:tcPr>
                  <w:p w14:paraId="469F3B35" w14:textId="77777777" w:rsidR="00060B13" w:rsidRPr="00060B13" w:rsidRDefault="00060B13" w:rsidP="00060B13">
                    <w:pPr>
                      <w:pStyle w:val="Bibliography"/>
                      <w:rPr>
                        <w:noProof/>
                        <w:sz w:val="16"/>
                        <w:szCs w:val="16"/>
                      </w:rPr>
                    </w:pPr>
                    <w:r w:rsidRPr="00060B13">
                      <w:rPr>
                        <w:noProof/>
                        <w:sz w:val="16"/>
                        <w:szCs w:val="16"/>
                      </w:rPr>
                      <w:t xml:space="preserve">[41] </w:t>
                    </w:r>
                  </w:p>
                </w:tc>
                <w:tc>
                  <w:tcPr>
                    <w:tcW w:w="0" w:type="auto"/>
                    <w:hideMark/>
                  </w:tcPr>
                  <w:p w14:paraId="65AF2F9A" w14:textId="77777777" w:rsidR="00060B13" w:rsidRPr="00060B13" w:rsidRDefault="00060B13" w:rsidP="00060B13">
                    <w:pPr>
                      <w:pStyle w:val="Bibliography"/>
                      <w:rPr>
                        <w:noProof/>
                        <w:sz w:val="16"/>
                        <w:szCs w:val="16"/>
                      </w:rPr>
                    </w:pPr>
                    <w:r w:rsidRPr="00060B13">
                      <w:rPr>
                        <w:noProof/>
                        <w:sz w:val="16"/>
                        <w:szCs w:val="16"/>
                      </w:rPr>
                      <w:t>ICOMOS BiH, "Arhitektura 20. stoljeća u BiH. [Architecture of the 20th century in B&amp;H]," ICOMOS BiH, Sarajevo, 2018.</w:t>
                    </w:r>
                  </w:p>
                </w:tc>
              </w:tr>
              <w:tr w:rsidR="00060B13" w:rsidRPr="00060B13" w14:paraId="13CC9CA3" w14:textId="77777777" w:rsidTr="00177CDD">
                <w:trPr>
                  <w:divId w:val="30542813"/>
                  <w:tblCellSpacing w:w="15" w:type="dxa"/>
                </w:trPr>
                <w:tc>
                  <w:tcPr>
                    <w:tcW w:w="206" w:type="pct"/>
                    <w:hideMark/>
                  </w:tcPr>
                  <w:p w14:paraId="0BB2F907" w14:textId="77777777" w:rsidR="00060B13" w:rsidRPr="00060B13" w:rsidRDefault="00060B13" w:rsidP="00060B13">
                    <w:pPr>
                      <w:pStyle w:val="Bibliography"/>
                      <w:rPr>
                        <w:noProof/>
                        <w:sz w:val="16"/>
                        <w:szCs w:val="16"/>
                      </w:rPr>
                    </w:pPr>
                    <w:r w:rsidRPr="00060B13">
                      <w:rPr>
                        <w:noProof/>
                        <w:sz w:val="16"/>
                        <w:szCs w:val="16"/>
                      </w:rPr>
                      <w:t xml:space="preserve">[42] </w:t>
                    </w:r>
                  </w:p>
                </w:tc>
                <w:tc>
                  <w:tcPr>
                    <w:tcW w:w="0" w:type="auto"/>
                    <w:hideMark/>
                  </w:tcPr>
                  <w:p w14:paraId="6C0841AE" w14:textId="77777777" w:rsidR="00060B13" w:rsidRPr="00060B13" w:rsidRDefault="00060B13" w:rsidP="00060B13">
                    <w:pPr>
                      <w:pStyle w:val="Bibliography"/>
                      <w:rPr>
                        <w:noProof/>
                        <w:sz w:val="16"/>
                        <w:szCs w:val="16"/>
                      </w:rPr>
                    </w:pPr>
                    <w:r w:rsidRPr="00060B13">
                      <w:rPr>
                        <w:noProof/>
                        <w:sz w:val="16"/>
                        <w:szCs w:val="16"/>
                      </w:rPr>
                      <w:t xml:space="preserve">F. Ching, Architecture: Forme, Space and Order, USA: John Wiley&amp;Sons, Inc., 2007. </w:t>
                    </w:r>
                  </w:p>
                </w:tc>
              </w:tr>
              <w:tr w:rsidR="00060B13" w:rsidRPr="00060B13" w14:paraId="09F13209" w14:textId="77777777" w:rsidTr="00177CDD">
                <w:trPr>
                  <w:divId w:val="30542813"/>
                  <w:tblCellSpacing w:w="15" w:type="dxa"/>
                </w:trPr>
                <w:tc>
                  <w:tcPr>
                    <w:tcW w:w="206" w:type="pct"/>
                    <w:hideMark/>
                  </w:tcPr>
                  <w:p w14:paraId="2BA1C666" w14:textId="77777777" w:rsidR="00060B13" w:rsidRPr="00060B13" w:rsidRDefault="00060B13" w:rsidP="00060B13">
                    <w:pPr>
                      <w:pStyle w:val="Bibliography"/>
                      <w:rPr>
                        <w:noProof/>
                        <w:sz w:val="16"/>
                        <w:szCs w:val="16"/>
                      </w:rPr>
                    </w:pPr>
                    <w:r w:rsidRPr="00060B13">
                      <w:rPr>
                        <w:noProof/>
                        <w:sz w:val="16"/>
                        <w:szCs w:val="16"/>
                      </w:rPr>
                      <w:t xml:space="preserve">[43] </w:t>
                    </w:r>
                  </w:p>
                </w:tc>
                <w:tc>
                  <w:tcPr>
                    <w:tcW w:w="0" w:type="auto"/>
                    <w:hideMark/>
                  </w:tcPr>
                  <w:p w14:paraId="7844FED5" w14:textId="77777777" w:rsidR="00060B13" w:rsidRPr="00060B13" w:rsidRDefault="00060B13" w:rsidP="00060B13">
                    <w:pPr>
                      <w:pStyle w:val="Bibliography"/>
                      <w:rPr>
                        <w:noProof/>
                        <w:sz w:val="16"/>
                        <w:szCs w:val="16"/>
                      </w:rPr>
                    </w:pPr>
                    <w:r w:rsidRPr="00060B13">
                      <w:rPr>
                        <w:noProof/>
                        <w:sz w:val="16"/>
                        <w:szCs w:val="16"/>
                      </w:rPr>
                      <w:t xml:space="preserve">B. Milenković, Uvod u arhitektonsku analizu. [Introduction to architectural analysis], Beograd: Građevinska knjiga d.o.o., 2009. </w:t>
                    </w:r>
                  </w:p>
                </w:tc>
              </w:tr>
              <w:tr w:rsidR="00060B13" w:rsidRPr="00060B13" w14:paraId="527EE69E" w14:textId="77777777" w:rsidTr="00177CDD">
                <w:trPr>
                  <w:divId w:val="30542813"/>
                  <w:tblCellSpacing w:w="15" w:type="dxa"/>
                </w:trPr>
                <w:tc>
                  <w:tcPr>
                    <w:tcW w:w="206" w:type="pct"/>
                    <w:hideMark/>
                  </w:tcPr>
                  <w:p w14:paraId="0519321B" w14:textId="77777777" w:rsidR="00060B13" w:rsidRPr="00060B13" w:rsidRDefault="00060B13" w:rsidP="00060B13">
                    <w:pPr>
                      <w:pStyle w:val="Bibliography"/>
                      <w:rPr>
                        <w:noProof/>
                        <w:sz w:val="16"/>
                        <w:szCs w:val="16"/>
                      </w:rPr>
                    </w:pPr>
                    <w:r w:rsidRPr="00060B13">
                      <w:rPr>
                        <w:noProof/>
                        <w:sz w:val="16"/>
                        <w:szCs w:val="16"/>
                      </w:rPr>
                      <w:t xml:space="preserve">[44] </w:t>
                    </w:r>
                  </w:p>
                </w:tc>
                <w:tc>
                  <w:tcPr>
                    <w:tcW w:w="0" w:type="auto"/>
                    <w:hideMark/>
                  </w:tcPr>
                  <w:p w14:paraId="32A3D714" w14:textId="77777777" w:rsidR="00060B13" w:rsidRPr="00060B13" w:rsidRDefault="00060B13" w:rsidP="00060B13">
                    <w:pPr>
                      <w:pStyle w:val="Bibliography"/>
                      <w:rPr>
                        <w:noProof/>
                        <w:sz w:val="16"/>
                        <w:szCs w:val="16"/>
                      </w:rPr>
                    </w:pPr>
                    <w:r w:rsidRPr="00060B13">
                      <w:rPr>
                        <w:noProof/>
                        <w:sz w:val="16"/>
                        <w:szCs w:val="16"/>
                      </w:rPr>
                      <w:t xml:space="preserve">C. Rowe and S. Robert , Transparency, Basel, Boston, Berlin: Birkhauser Verlag, 1997. </w:t>
                    </w:r>
                  </w:p>
                </w:tc>
              </w:tr>
              <w:tr w:rsidR="00060B13" w:rsidRPr="00060B13" w14:paraId="45F5B3A1" w14:textId="77777777" w:rsidTr="00177CDD">
                <w:trPr>
                  <w:divId w:val="30542813"/>
                  <w:tblCellSpacing w:w="15" w:type="dxa"/>
                </w:trPr>
                <w:tc>
                  <w:tcPr>
                    <w:tcW w:w="206" w:type="pct"/>
                    <w:hideMark/>
                  </w:tcPr>
                  <w:p w14:paraId="696218C2" w14:textId="77777777" w:rsidR="00060B13" w:rsidRPr="00060B13" w:rsidRDefault="00060B13" w:rsidP="00060B13">
                    <w:pPr>
                      <w:pStyle w:val="Bibliography"/>
                      <w:rPr>
                        <w:noProof/>
                        <w:sz w:val="16"/>
                        <w:szCs w:val="16"/>
                      </w:rPr>
                    </w:pPr>
                    <w:r w:rsidRPr="00060B13">
                      <w:rPr>
                        <w:noProof/>
                        <w:sz w:val="16"/>
                        <w:szCs w:val="16"/>
                      </w:rPr>
                      <w:t xml:space="preserve">[45] </w:t>
                    </w:r>
                  </w:p>
                </w:tc>
                <w:tc>
                  <w:tcPr>
                    <w:tcW w:w="0" w:type="auto"/>
                    <w:hideMark/>
                  </w:tcPr>
                  <w:p w14:paraId="735CB0C0" w14:textId="77777777" w:rsidR="00060B13" w:rsidRPr="00060B13" w:rsidRDefault="00060B13" w:rsidP="00060B13">
                    <w:pPr>
                      <w:pStyle w:val="Bibliography"/>
                      <w:rPr>
                        <w:noProof/>
                        <w:sz w:val="16"/>
                        <w:szCs w:val="16"/>
                      </w:rPr>
                    </w:pPr>
                    <w:r w:rsidRPr="00060B13">
                      <w:rPr>
                        <w:noProof/>
                        <w:sz w:val="16"/>
                        <w:szCs w:val="16"/>
                      </w:rPr>
                      <w:t xml:space="preserve">J. Neidhart and D. Grabrijan, rhitektura Bosne i put u savremeno. [Architecture of Bosnia and the way to modernity], Ljubljana: Državna založba Slovenije, 1957. </w:t>
                    </w:r>
                  </w:p>
                </w:tc>
              </w:tr>
              <w:tr w:rsidR="00060B13" w:rsidRPr="00060B13" w14:paraId="2BFEB33B" w14:textId="77777777" w:rsidTr="00177CDD">
                <w:trPr>
                  <w:divId w:val="30542813"/>
                  <w:tblCellSpacing w:w="15" w:type="dxa"/>
                </w:trPr>
                <w:tc>
                  <w:tcPr>
                    <w:tcW w:w="206" w:type="pct"/>
                    <w:hideMark/>
                  </w:tcPr>
                  <w:p w14:paraId="7DF90751" w14:textId="77777777" w:rsidR="00060B13" w:rsidRPr="00060B13" w:rsidRDefault="00060B13" w:rsidP="00060B13">
                    <w:pPr>
                      <w:pStyle w:val="Bibliography"/>
                      <w:rPr>
                        <w:noProof/>
                        <w:sz w:val="16"/>
                        <w:szCs w:val="16"/>
                      </w:rPr>
                    </w:pPr>
                    <w:r w:rsidRPr="00060B13">
                      <w:rPr>
                        <w:noProof/>
                        <w:sz w:val="16"/>
                        <w:szCs w:val="16"/>
                      </w:rPr>
                      <w:t xml:space="preserve">[46] </w:t>
                    </w:r>
                  </w:p>
                </w:tc>
                <w:tc>
                  <w:tcPr>
                    <w:tcW w:w="0" w:type="auto"/>
                    <w:hideMark/>
                  </w:tcPr>
                  <w:p w14:paraId="559ABAD7" w14:textId="77777777" w:rsidR="00060B13" w:rsidRPr="00060B13" w:rsidRDefault="00060B13" w:rsidP="00060B13">
                    <w:pPr>
                      <w:pStyle w:val="Bibliography"/>
                      <w:rPr>
                        <w:noProof/>
                        <w:sz w:val="16"/>
                        <w:szCs w:val="16"/>
                      </w:rPr>
                    </w:pPr>
                    <w:r w:rsidRPr="00060B13">
                      <w:rPr>
                        <w:noProof/>
                        <w:sz w:val="16"/>
                        <w:szCs w:val="16"/>
                      </w:rPr>
                      <w:t xml:space="preserve">R. Arnheim, Dinamika arhitektonske forme. [Dynamics of architectural form], Beograd: Univerzitet umetnosti u Beogradu, 1990. </w:t>
                    </w:r>
                  </w:p>
                </w:tc>
              </w:tr>
              <w:tr w:rsidR="00060B13" w:rsidRPr="00060B13" w14:paraId="3B8168B1" w14:textId="77777777" w:rsidTr="00177CDD">
                <w:trPr>
                  <w:divId w:val="30542813"/>
                  <w:tblCellSpacing w:w="15" w:type="dxa"/>
                </w:trPr>
                <w:tc>
                  <w:tcPr>
                    <w:tcW w:w="206" w:type="pct"/>
                    <w:hideMark/>
                  </w:tcPr>
                  <w:p w14:paraId="652EB234" w14:textId="77777777" w:rsidR="00060B13" w:rsidRPr="00060B13" w:rsidRDefault="00060B13" w:rsidP="00060B13">
                    <w:pPr>
                      <w:pStyle w:val="Bibliography"/>
                      <w:rPr>
                        <w:noProof/>
                        <w:sz w:val="16"/>
                        <w:szCs w:val="16"/>
                      </w:rPr>
                    </w:pPr>
                    <w:r w:rsidRPr="00060B13">
                      <w:rPr>
                        <w:noProof/>
                        <w:sz w:val="16"/>
                        <w:szCs w:val="16"/>
                      </w:rPr>
                      <w:t xml:space="preserve">[47] </w:t>
                    </w:r>
                  </w:p>
                </w:tc>
                <w:tc>
                  <w:tcPr>
                    <w:tcW w:w="0" w:type="auto"/>
                    <w:hideMark/>
                  </w:tcPr>
                  <w:p w14:paraId="4B775194" w14:textId="77777777" w:rsidR="00060B13" w:rsidRPr="00060B13" w:rsidRDefault="00060B13" w:rsidP="00060B13">
                    <w:pPr>
                      <w:pStyle w:val="Bibliography"/>
                      <w:rPr>
                        <w:noProof/>
                        <w:sz w:val="16"/>
                        <w:szCs w:val="16"/>
                      </w:rPr>
                    </w:pPr>
                    <w:r w:rsidRPr="00060B13">
                      <w:rPr>
                        <w:noProof/>
                        <w:sz w:val="16"/>
                        <w:szCs w:val="16"/>
                      </w:rPr>
                      <w:t xml:space="preserve">C. N. Schulz, Principles of Modern architecture, London: Andreas Papadakis publisher, 2000. </w:t>
                    </w:r>
                  </w:p>
                </w:tc>
              </w:tr>
              <w:tr w:rsidR="00060B13" w:rsidRPr="00060B13" w14:paraId="7628CA89" w14:textId="77777777" w:rsidTr="00177CDD">
                <w:trPr>
                  <w:divId w:val="30542813"/>
                  <w:tblCellSpacing w:w="15" w:type="dxa"/>
                </w:trPr>
                <w:tc>
                  <w:tcPr>
                    <w:tcW w:w="206" w:type="pct"/>
                    <w:hideMark/>
                  </w:tcPr>
                  <w:p w14:paraId="6E9A248A" w14:textId="77777777" w:rsidR="00060B13" w:rsidRPr="00060B13" w:rsidRDefault="00060B13" w:rsidP="00060B13">
                    <w:pPr>
                      <w:pStyle w:val="Bibliography"/>
                      <w:rPr>
                        <w:noProof/>
                        <w:sz w:val="16"/>
                        <w:szCs w:val="16"/>
                      </w:rPr>
                    </w:pPr>
                    <w:r w:rsidRPr="00060B13">
                      <w:rPr>
                        <w:noProof/>
                        <w:sz w:val="16"/>
                        <w:szCs w:val="16"/>
                      </w:rPr>
                      <w:t xml:space="preserve">[48] </w:t>
                    </w:r>
                  </w:p>
                </w:tc>
                <w:tc>
                  <w:tcPr>
                    <w:tcW w:w="0" w:type="auto"/>
                    <w:hideMark/>
                  </w:tcPr>
                  <w:p w14:paraId="2A78C4F6" w14:textId="2B48DAF9" w:rsidR="00060B13" w:rsidRPr="00060B13" w:rsidRDefault="00060B13" w:rsidP="00060B13">
                    <w:pPr>
                      <w:pStyle w:val="Bibliography"/>
                      <w:rPr>
                        <w:noProof/>
                        <w:sz w:val="16"/>
                        <w:szCs w:val="16"/>
                      </w:rPr>
                    </w:pPr>
                    <w:r w:rsidRPr="00060B13">
                      <w:rPr>
                        <w:noProof/>
                        <w:sz w:val="16"/>
                        <w:szCs w:val="16"/>
                      </w:rPr>
                      <w:t xml:space="preserve">M. Petrović, "Design and functional characteristics of the multi-family housing architecture in the period of mature and late modernarchitecture of niš - case studies," </w:t>
                    </w:r>
                    <w:r w:rsidRPr="00060B13">
                      <w:rPr>
                        <w:i/>
                        <w:iCs/>
                        <w:noProof/>
                        <w:sz w:val="16"/>
                        <w:szCs w:val="16"/>
                      </w:rPr>
                      <w:t xml:space="preserve">FACTA UNIVERSITATIS , Architecture and Civil Engineering, </w:t>
                    </w:r>
                    <w:r w:rsidRPr="00060B13">
                      <w:rPr>
                        <w:noProof/>
                        <w:sz w:val="16"/>
                        <w:szCs w:val="16"/>
                      </w:rPr>
                      <w:t xml:space="preserve">vol. 18, no. 2, pp. 177-193, 202. </w:t>
                    </w:r>
                    <w:r w:rsidR="00177CDD">
                      <w:rPr>
                        <w:noProof/>
                        <w:sz w:val="16"/>
                        <w:szCs w:val="16"/>
                      </w:rPr>
                      <w:t xml:space="preserve"> DOI: </w:t>
                    </w:r>
                    <w:r w:rsidR="00177CDD" w:rsidRPr="00177CDD">
                      <w:rPr>
                        <w:noProof/>
                        <w:sz w:val="16"/>
                        <w:szCs w:val="16"/>
                      </w:rPr>
                      <w:t>https://doi.org/10.2298/FUACE200927013P</w:t>
                    </w:r>
                  </w:p>
                </w:tc>
              </w:tr>
              <w:tr w:rsidR="00060B13" w:rsidRPr="00060B13" w14:paraId="577762F8" w14:textId="77777777" w:rsidTr="00177CDD">
                <w:trPr>
                  <w:divId w:val="30542813"/>
                  <w:tblCellSpacing w:w="15" w:type="dxa"/>
                </w:trPr>
                <w:tc>
                  <w:tcPr>
                    <w:tcW w:w="206" w:type="pct"/>
                    <w:hideMark/>
                  </w:tcPr>
                  <w:p w14:paraId="15EEDA51" w14:textId="77777777" w:rsidR="00060B13" w:rsidRPr="00060B13" w:rsidRDefault="00060B13" w:rsidP="00060B13">
                    <w:pPr>
                      <w:pStyle w:val="Bibliography"/>
                      <w:rPr>
                        <w:noProof/>
                        <w:sz w:val="16"/>
                        <w:szCs w:val="16"/>
                      </w:rPr>
                    </w:pPr>
                    <w:r w:rsidRPr="00060B13">
                      <w:rPr>
                        <w:noProof/>
                        <w:sz w:val="16"/>
                        <w:szCs w:val="16"/>
                      </w:rPr>
                      <w:t xml:space="preserve">[49] </w:t>
                    </w:r>
                  </w:p>
                </w:tc>
                <w:tc>
                  <w:tcPr>
                    <w:tcW w:w="0" w:type="auto"/>
                    <w:hideMark/>
                  </w:tcPr>
                  <w:p w14:paraId="073A0250" w14:textId="77777777" w:rsidR="00060B13" w:rsidRPr="00060B13" w:rsidRDefault="00060B13" w:rsidP="00060B13">
                    <w:pPr>
                      <w:pStyle w:val="Bibliography"/>
                      <w:rPr>
                        <w:noProof/>
                        <w:sz w:val="16"/>
                        <w:szCs w:val="16"/>
                      </w:rPr>
                    </w:pPr>
                    <w:r w:rsidRPr="00060B13">
                      <w:rPr>
                        <w:noProof/>
                        <w:sz w:val="16"/>
                        <w:szCs w:val="16"/>
                      </w:rPr>
                      <w:t xml:space="preserve">L. Šabić and L. Kahrović Handžić, "Development of Urban Residential Zones of Sarajevo During the Ottoman Period from 1455-1604," in </w:t>
                    </w:r>
                    <w:r w:rsidRPr="00060B13">
                      <w:rPr>
                        <w:i/>
                        <w:iCs/>
                        <w:noProof/>
                        <w:sz w:val="16"/>
                        <w:szCs w:val="16"/>
                      </w:rPr>
                      <w:t>6th World Multidisciplinary Civil Engineering-Architecture-Urban Planning Symposium</w:t>
                    </w:r>
                    <w:r w:rsidRPr="00060B13">
                      <w:rPr>
                        <w:noProof/>
                        <w:sz w:val="16"/>
                        <w:szCs w:val="16"/>
                      </w:rPr>
                      <w:t xml:space="preserve">, Prag, 2022. </w:t>
                    </w:r>
                  </w:p>
                </w:tc>
              </w:tr>
              <w:tr w:rsidR="00060B13" w:rsidRPr="00060B13" w14:paraId="51607BD1" w14:textId="77777777" w:rsidTr="00177CDD">
                <w:trPr>
                  <w:divId w:val="30542813"/>
                  <w:tblCellSpacing w:w="15" w:type="dxa"/>
                </w:trPr>
                <w:tc>
                  <w:tcPr>
                    <w:tcW w:w="206" w:type="pct"/>
                    <w:hideMark/>
                  </w:tcPr>
                  <w:p w14:paraId="1A1CAEDF" w14:textId="77777777" w:rsidR="00060B13" w:rsidRPr="00060B13" w:rsidRDefault="00060B13" w:rsidP="00060B13">
                    <w:pPr>
                      <w:pStyle w:val="Bibliography"/>
                      <w:rPr>
                        <w:noProof/>
                        <w:sz w:val="16"/>
                        <w:szCs w:val="16"/>
                      </w:rPr>
                    </w:pPr>
                    <w:r w:rsidRPr="00060B13">
                      <w:rPr>
                        <w:noProof/>
                        <w:sz w:val="16"/>
                        <w:szCs w:val="16"/>
                      </w:rPr>
                      <w:t xml:space="preserve">[50] </w:t>
                    </w:r>
                  </w:p>
                </w:tc>
                <w:tc>
                  <w:tcPr>
                    <w:tcW w:w="0" w:type="auto"/>
                    <w:hideMark/>
                  </w:tcPr>
                  <w:p w14:paraId="596D4E44" w14:textId="77777777" w:rsidR="00060B13" w:rsidRPr="00060B13" w:rsidRDefault="00060B13" w:rsidP="00060B13">
                    <w:pPr>
                      <w:pStyle w:val="Bibliography"/>
                      <w:rPr>
                        <w:noProof/>
                        <w:sz w:val="16"/>
                        <w:szCs w:val="16"/>
                      </w:rPr>
                    </w:pPr>
                    <w:r w:rsidRPr="00060B13">
                      <w:rPr>
                        <w:noProof/>
                        <w:sz w:val="16"/>
                        <w:szCs w:val="16"/>
                      </w:rPr>
                      <w:t xml:space="preserve">B. Spasojević, Arhitektura stambenih palata austrougarskog perioda u Sarajevu, Sarajevo: SVJETLOST. OOUR Zavod za udžbenike i nastavna sredstva, 1988. </w:t>
                    </w:r>
                  </w:p>
                </w:tc>
              </w:tr>
              <w:tr w:rsidR="00060B13" w:rsidRPr="00060B13" w14:paraId="7F8EC031" w14:textId="77777777" w:rsidTr="00177CDD">
                <w:trPr>
                  <w:divId w:val="30542813"/>
                  <w:tblCellSpacing w:w="15" w:type="dxa"/>
                </w:trPr>
                <w:tc>
                  <w:tcPr>
                    <w:tcW w:w="206" w:type="pct"/>
                    <w:hideMark/>
                  </w:tcPr>
                  <w:p w14:paraId="7D7AD717" w14:textId="77777777" w:rsidR="00060B13" w:rsidRPr="00060B13" w:rsidRDefault="00060B13" w:rsidP="00060B13">
                    <w:pPr>
                      <w:pStyle w:val="Bibliography"/>
                      <w:rPr>
                        <w:noProof/>
                        <w:sz w:val="16"/>
                        <w:szCs w:val="16"/>
                      </w:rPr>
                    </w:pPr>
                    <w:r w:rsidRPr="00060B13">
                      <w:rPr>
                        <w:noProof/>
                        <w:sz w:val="16"/>
                        <w:szCs w:val="16"/>
                      </w:rPr>
                      <w:lastRenderedPageBreak/>
                      <w:t xml:space="preserve">[51] </w:t>
                    </w:r>
                  </w:p>
                </w:tc>
                <w:tc>
                  <w:tcPr>
                    <w:tcW w:w="0" w:type="auto"/>
                    <w:hideMark/>
                  </w:tcPr>
                  <w:p w14:paraId="6C9A8936" w14:textId="77777777" w:rsidR="00060B13" w:rsidRPr="00060B13" w:rsidRDefault="00060B13" w:rsidP="00060B13">
                    <w:pPr>
                      <w:pStyle w:val="Bibliography"/>
                      <w:rPr>
                        <w:noProof/>
                        <w:sz w:val="16"/>
                        <w:szCs w:val="16"/>
                      </w:rPr>
                    </w:pPr>
                    <w:r w:rsidRPr="00060B13">
                      <w:rPr>
                        <w:noProof/>
                        <w:sz w:val="16"/>
                        <w:szCs w:val="16"/>
                      </w:rPr>
                      <w:t xml:space="preserve">N. Kurto, Arhitektura Bosne i Hercegovine; razvoj bosanskog sloga. [Architecture of B&amp;H; the development of the Bosnian syllable], Sarajevo: Sarajevo - Publishing Međunarodni centar za mir., 1998. </w:t>
                    </w:r>
                  </w:p>
                </w:tc>
              </w:tr>
              <w:tr w:rsidR="00060B13" w:rsidRPr="00060B13" w14:paraId="4BFB3802" w14:textId="77777777" w:rsidTr="00177CDD">
                <w:trPr>
                  <w:divId w:val="30542813"/>
                  <w:tblCellSpacing w:w="15" w:type="dxa"/>
                </w:trPr>
                <w:tc>
                  <w:tcPr>
                    <w:tcW w:w="206" w:type="pct"/>
                    <w:hideMark/>
                  </w:tcPr>
                  <w:p w14:paraId="22702771" w14:textId="77777777" w:rsidR="00060B13" w:rsidRPr="00060B13" w:rsidRDefault="00060B13" w:rsidP="00060B13">
                    <w:pPr>
                      <w:pStyle w:val="Bibliography"/>
                      <w:rPr>
                        <w:noProof/>
                        <w:sz w:val="16"/>
                        <w:szCs w:val="16"/>
                      </w:rPr>
                    </w:pPr>
                    <w:r w:rsidRPr="00060B13">
                      <w:rPr>
                        <w:noProof/>
                        <w:sz w:val="16"/>
                        <w:szCs w:val="16"/>
                      </w:rPr>
                      <w:t xml:space="preserve">[52] </w:t>
                    </w:r>
                  </w:p>
                </w:tc>
                <w:tc>
                  <w:tcPr>
                    <w:tcW w:w="0" w:type="auto"/>
                    <w:hideMark/>
                  </w:tcPr>
                  <w:p w14:paraId="43A5D578" w14:textId="77777777" w:rsidR="00060B13" w:rsidRPr="00060B13" w:rsidRDefault="00060B13" w:rsidP="00060B13">
                    <w:pPr>
                      <w:pStyle w:val="Bibliography"/>
                      <w:rPr>
                        <w:noProof/>
                        <w:sz w:val="16"/>
                        <w:szCs w:val="16"/>
                      </w:rPr>
                    </w:pPr>
                    <w:r w:rsidRPr="00060B13">
                      <w:rPr>
                        <w:noProof/>
                        <w:sz w:val="16"/>
                        <w:szCs w:val="16"/>
                      </w:rPr>
                      <w:t xml:space="preserve">Commission, </w:t>
                    </w:r>
                    <w:r w:rsidRPr="00060B13">
                      <w:rPr>
                        <w:i/>
                        <w:iCs/>
                        <w:noProof/>
                        <w:sz w:val="16"/>
                        <w:szCs w:val="16"/>
                      </w:rPr>
                      <w:t xml:space="preserve">Građevinska celina – Stambeno naselje Crni Vrh u Sarajevu. [Building complex - Residential settlement Crni Vrh in Sarajevo], </w:t>
                    </w:r>
                    <w:r w:rsidRPr="00060B13">
                      <w:rPr>
                        <w:noProof/>
                        <w:sz w:val="16"/>
                        <w:szCs w:val="16"/>
                      </w:rPr>
                      <w:t xml:space="preserve">Sarajevo: Commission for the Preservation of National Monuments of B&amp;H, 2012. </w:t>
                    </w:r>
                  </w:p>
                </w:tc>
              </w:tr>
              <w:tr w:rsidR="00060B13" w:rsidRPr="00060B13" w14:paraId="6B5B982C" w14:textId="77777777" w:rsidTr="00177CDD">
                <w:trPr>
                  <w:divId w:val="30542813"/>
                  <w:tblCellSpacing w:w="15" w:type="dxa"/>
                </w:trPr>
                <w:tc>
                  <w:tcPr>
                    <w:tcW w:w="206" w:type="pct"/>
                    <w:hideMark/>
                  </w:tcPr>
                  <w:p w14:paraId="7FA06F47" w14:textId="77777777" w:rsidR="00060B13" w:rsidRPr="00060B13" w:rsidRDefault="00060B13" w:rsidP="00060B13">
                    <w:pPr>
                      <w:pStyle w:val="Bibliography"/>
                      <w:rPr>
                        <w:noProof/>
                        <w:sz w:val="16"/>
                        <w:szCs w:val="16"/>
                      </w:rPr>
                    </w:pPr>
                    <w:r w:rsidRPr="00060B13">
                      <w:rPr>
                        <w:noProof/>
                        <w:sz w:val="16"/>
                        <w:szCs w:val="16"/>
                      </w:rPr>
                      <w:t xml:space="preserve">[53] </w:t>
                    </w:r>
                  </w:p>
                </w:tc>
                <w:tc>
                  <w:tcPr>
                    <w:tcW w:w="0" w:type="auto"/>
                    <w:hideMark/>
                  </w:tcPr>
                  <w:p w14:paraId="48D9ECBB" w14:textId="77777777" w:rsidR="00060B13" w:rsidRPr="00060B13" w:rsidRDefault="00060B13" w:rsidP="00060B13">
                    <w:pPr>
                      <w:pStyle w:val="Bibliography"/>
                      <w:rPr>
                        <w:noProof/>
                        <w:sz w:val="16"/>
                        <w:szCs w:val="16"/>
                      </w:rPr>
                    </w:pPr>
                    <w:r w:rsidRPr="00060B13">
                      <w:rPr>
                        <w:noProof/>
                        <w:sz w:val="16"/>
                        <w:szCs w:val="16"/>
                      </w:rPr>
                      <w:t xml:space="preserve">City Council Canton Sarajevo, </w:t>
                    </w:r>
                    <w:r w:rsidRPr="00060B13">
                      <w:rPr>
                        <w:i/>
                        <w:iCs/>
                        <w:noProof/>
                        <w:sz w:val="16"/>
                        <w:szCs w:val="16"/>
                      </w:rPr>
                      <w:t xml:space="preserve">Odluka o izmenama i dopunama regulacionog plana ‘’Gradski park Crni vrh’’. [Decision on changes and additions to the regulatory plan ‘’Crni vrh city park’’]., </w:t>
                    </w:r>
                    <w:r w:rsidRPr="00060B13">
                      <w:rPr>
                        <w:noProof/>
                        <w:sz w:val="16"/>
                        <w:szCs w:val="16"/>
                      </w:rPr>
                      <w:t xml:space="preserve">Sarajevo: Official newspaper of Sarajevo Canton, 2001. </w:t>
                    </w:r>
                  </w:p>
                </w:tc>
              </w:tr>
              <w:tr w:rsidR="00060B13" w:rsidRPr="00060B13" w14:paraId="0E92AC7B" w14:textId="77777777" w:rsidTr="00177CDD">
                <w:trPr>
                  <w:divId w:val="30542813"/>
                  <w:tblCellSpacing w:w="15" w:type="dxa"/>
                </w:trPr>
                <w:tc>
                  <w:tcPr>
                    <w:tcW w:w="206" w:type="pct"/>
                    <w:hideMark/>
                  </w:tcPr>
                  <w:p w14:paraId="33E9D2CF" w14:textId="77777777" w:rsidR="00060B13" w:rsidRPr="00060B13" w:rsidRDefault="00060B13" w:rsidP="00060B13">
                    <w:pPr>
                      <w:pStyle w:val="Bibliography"/>
                      <w:rPr>
                        <w:noProof/>
                        <w:sz w:val="16"/>
                        <w:szCs w:val="16"/>
                      </w:rPr>
                    </w:pPr>
                    <w:r w:rsidRPr="00060B13">
                      <w:rPr>
                        <w:noProof/>
                        <w:sz w:val="16"/>
                        <w:szCs w:val="16"/>
                      </w:rPr>
                      <w:t xml:space="preserve">[54] </w:t>
                    </w:r>
                  </w:p>
                </w:tc>
                <w:tc>
                  <w:tcPr>
                    <w:tcW w:w="0" w:type="auto"/>
                    <w:hideMark/>
                  </w:tcPr>
                  <w:p w14:paraId="2C492EBC" w14:textId="77777777" w:rsidR="00060B13" w:rsidRPr="00060B13" w:rsidRDefault="00060B13" w:rsidP="00060B13">
                    <w:pPr>
                      <w:pStyle w:val="Bibliography"/>
                      <w:rPr>
                        <w:noProof/>
                        <w:sz w:val="16"/>
                        <w:szCs w:val="16"/>
                      </w:rPr>
                    </w:pPr>
                    <w:r w:rsidRPr="00060B13">
                      <w:rPr>
                        <w:noProof/>
                        <w:sz w:val="16"/>
                        <w:szCs w:val="16"/>
                      </w:rPr>
                      <w:t xml:space="preserve">City Council Canton Sarajevo, </w:t>
                    </w:r>
                    <w:r w:rsidRPr="00060B13">
                      <w:rPr>
                        <w:i/>
                        <w:iCs/>
                        <w:noProof/>
                        <w:sz w:val="16"/>
                        <w:szCs w:val="16"/>
                      </w:rPr>
                      <w:t xml:space="preserve">Odluka o usvajanju izmena i dopuna regulacionog plana ‘’Gradski park Crni vrh’’ - Zona rezidencijalnog stanovanja. [Decision on the adoption of amendments and additions to the regulatory plan’’City Park Crni vrh’’ - Zone of residential housing], </w:t>
                    </w:r>
                    <w:r w:rsidRPr="00060B13">
                      <w:rPr>
                        <w:noProof/>
                        <w:sz w:val="16"/>
                        <w:szCs w:val="16"/>
                      </w:rPr>
                      <w:t xml:space="preserve">Sarajevo: Official newspaper of Sarajevo , 2019. </w:t>
                    </w:r>
                  </w:p>
                </w:tc>
              </w:tr>
              <w:tr w:rsidR="00060B13" w:rsidRPr="00060B13" w14:paraId="4591C5E8" w14:textId="77777777" w:rsidTr="00177CDD">
                <w:trPr>
                  <w:divId w:val="30542813"/>
                  <w:tblCellSpacing w:w="15" w:type="dxa"/>
                </w:trPr>
                <w:tc>
                  <w:tcPr>
                    <w:tcW w:w="206" w:type="pct"/>
                    <w:hideMark/>
                  </w:tcPr>
                  <w:p w14:paraId="2BEF976B" w14:textId="77777777" w:rsidR="00060B13" w:rsidRPr="00060B13" w:rsidRDefault="00060B13" w:rsidP="00060B13">
                    <w:pPr>
                      <w:pStyle w:val="Bibliography"/>
                      <w:rPr>
                        <w:noProof/>
                        <w:sz w:val="16"/>
                        <w:szCs w:val="16"/>
                      </w:rPr>
                    </w:pPr>
                    <w:r w:rsidRPr="00060B13">
                      <w:rPr>
                        <w:noProof/>
                        <w:sz w:val="16"/>
                        <w:szCs w:val="16"/>
                      </w:rPr>
                      <w:t xml:space="preserve">[55] </w:t>
                    </w:r>
                  </w:p>
                </w:tc>
                <w:tc>
                  <w:tcPr>
                    <w:tcW w:w="0" w:type="auto"/>
                    <w:hideMark/>
                  </w:tcPr>
                  <w:p w14:paraId="2190A835" w14:textId="40B4E938" w:rsidR="00060B13" w:rsidRPr="00060B13" w:rsidRDefault="00060B13" w:rsidP="00060B13">
                    <w:pPr>
                      <w:pStyle w:val="Bibliography"/>
                      <w:rPr>
                        <w:noProof/>
                        <w:sz w:val="16"/>
                        <w:szCs w:val="16"/>
                      </w:rPr>
                    </w:pPr>
                    <w:r w:rsidRPr="00060B13">
                      <w:rPr>
                        <w:noProof/>
                        <w:sz w:val="16"/>
                        <w:szCs w:val="16"/>
                      </w:rPr>
                      <w:t xml:space="preserve">V. Kostić, A. Kostić and M. Din, "Gentrification, creative class and problems of conflict of interest in contemporary urban development," </w:t>
                    </w:r>
                    <w:r w:rsidRPr="00060B13">
                      <w:rPr>
                        <w:i/>
                        <w:iCs/>
                        <w:noProof/>
                        <w:sz w:val="16"/>
                        <w:szCs w:val="16"/>
                      </w:rPr>
                      <w:t xml:space="preserve">FACTA UNIVERSITATIS Series: Architecture and Civil Engineering, </w:t>
                    </w:r>
                    <w:r w:rsidRPr="00060B13">
                      <w:rPr>
                        <w:noProof/>
                        <w:sz w:val="16"/>
                        <w:szCs w:val="16"/>
                      </w:rPr>
                      <w:t xml:space="preserve">vol. 16, no. 3, pp. 401-413, 2018. </w:t>
                    </w:r>
                    <w:r w:rsidR="00177CDD">
                      <w:rPr>
                        <w:noProof/>
                        <w:sz w:val="16"/>
                        <w:szCs w:val="16"/>
                      </w:rPr>
                      <w:t xml:space="preserve"> DOI: </w:t>
                    </w:r>
                    <w:r w:rsidR="00177CDD" w:rsidRPr="00177CDD">
                      <w:rPr>
                        <w:noProof/>
                        <w:sz w:val="16"/>
                        <w:szCs w:val="16"/>
                      </w:rPr>
                      <w:t>10.2298/FUACE180524017K</w:t>
                    </w:r>
                  </w:p>
                </w:tc>
              </w:tr>
              <w:tr w:rsidR="00060B13" w:rsidRPr="00060B13" w14:paraId="7741F761" w14:textId="77777777" w:rsidTr="00177CDD">
                <w:trPr>
                  <w:divId w:val="30542813"/>
                  <w:tblCellSpacing w:w="15" w:type="dxa"/>
                </w:trPr>
                <w:tc>
                  <w:tcPr>
                    <w:tcW w:w="206" w:type="pct"/>
                    <w:hideMark/>
                  </w:tcPr>
                  <w:p w14:paraId="04622828" w14:textId="77777777" w:rsidR="00060B13" w:rsidRPr="00060B13" w:rsidRDefault="00060B13" w:rsidP="00060B13">
                    <w:pPr>
                      <w:pStyle w:val="Bibliography"/>
                      <w:rPr>
                        <w:noProof/>
                        <w:sz w:val="16"/>
                        <w:szCs w:val="16"/>
                      </w:rPr>
                    </w:pPr>
                    <w:r w:rsidRPr="00060B13">
                      <w:rPr>
                        <w:noProof/>
                        <w:sz w:val="16"/>
                        <w:szCs w:val="16"/>
                      </w:rPr>
                      <w:t xml:space="preserve">[56] </w:t>
                    </w:r>
                  </w:p>
                </w:tc>
                <w:tc>
                  <w:tcPr>
                    <w:tcW w:w="0" w:type="auto"/>
                    <w:hideMark/>
                  </w:tcPr>
                  <w:p w14:paraId="44AB35F6" w14:textId="065F3D6B" w:rsidR="00060B13" w:rsidRPr="00060B13" w:rsidRDefault="00060B13" w:rsidP="00060B13">
                    <w:pPr>
                      <w:pStyle w:val="Bibliography"/>
                      <w:rPr>
                        <w:noProof/>
                        <w:sz w:val="16"/>
                        <w:szCs w:val="16"/>
                      </w:rPr>
                    </w:pPr>
                    <w:r w:rsidRPr="00060B13">
                      <w:rPr>
                        <w:noProof/>
                        <w:sz w:val="16"/>
                        <w:szCs w:val="16"/>
                      </w:rPr>
                      <w:t xml:space="preserve">D. Whitham, "Docomomo fourth international conference," </w:t>
                    </w:r>
                    <w:r w:rsidRPr="00060B13">
                      <w:rPr>
                        <w:i/>
                        <w:iCs/>
                        <w:noProof/>
                        <w:sz w:val="16"/>
                        <w:szCs w:val="16"/>
                      </w:rPr>
                      <w:t xml:space="preserve">International Journal of Heritage Studies, </w:t>
                    </w:r>
                    <w:r w:rsidRPr="00060B13">
                      <w:rPr>
                        <w:noProof/>
                        <w:sz w:val="16"/>
                        <w:szCs w:val="16"/>
                      </w:rPr>
                      <w:t xml:space="preserve">vol. 3, no. 2, pp. 116-117, 1997. </w:t>
                    </w:r>
                    <w:r w:rsidR="00177CDD">
                      <w:rPr>
                        <w:noProof/>
                        <w:sz w:val="16"/>
                        <w:szCs w:val="16"/>
                      </w:rPr>
                      <w:t xml:space="preserve">DOI: </w:t>
                    </w:r>
                    <w:r w:rsidR="00177CDD" w:rsidRPr="00177CDD">
                      <w:rPr>
                        <w:noProof/>
                        <w:sz w:val="16"/>
                        <w:szCs w:val="16"/>
                      </w:rPr>
                      <w:t>10.1080/13527259708722195</w:t>
                    </w:r>
                  </w:p>
                </w:tc>
              </w:tr>
              <w:tr w:rsidR="00060B13" w:rsidRPr="00060B13" w14:paraId="1FCAEA47" w14:textId="77777777" w:rsidTr="00177CDD">
                <w:trPr>
                  <w:divId w:val="30542813"/>
                  <w:tblCellSpacing w:w="15" w:type="dxa"/>
                </w:trPr>
                <w:tc>
                  <w:tcPr>
                    <w:tcW w:w="206" w:type="pct"/>
                    <w:hideMark/>
                  </w:tcPr>
                  <w:p w14:paraId="38BC3C59" w14:textId="77777777" w:rsidR="00060B13" w:rsidRPr="00060B13" w:rsidRDefault="00060B13" w:rsidP="00060B13">
                    <w:pPr>
                      <w:pStyle w:val="Bibliography"/>
                      <w:rPr>
                        <w:noProof/>
                        <w:sz w:val="16"/>
                        <w:szCs w:val="16"/>
                      </w:rPr>
                    </w:pPr>
                    <w:r w:rsidRPr="00060B13">
                      <w:rPr>
                        <w:noProof/>
                        <w:sz w:val="16"/>
                        <w:szCs w:val="16"/>
                      </w:rPr>
                      <w:t xml:space="preserve">[57] </w:t>
                    </w:r>
                  </w:p>
                </w:tc>
                <w:tc>
                  <w:tcPr>
                    <w:tcW w:w="0" w:type="auto"/>
                    <w:hideMark/>
                  </w:tcPr>
                  <w:p w14:paraId="286402C4" w14:textId="2D5C9428" w:rsidR="00060B13" w:rsidRPr="00060B13" w:rsidRDefault="00060B13" w:rsidP="00060B13">
                    <w:pPr>
                      <w:pStyle w:val="Bibliography"/>
                      <w:rPr>
                        <w:noProof/>
                        <w:sz w:val="16"/>
                        <w:szCs w:val="16"/>
                      </w:rPr>
                    </w:pPr>
                    <w:r w:rsidRPr="00060B13">
                      <w:rPr>
                        <w:noProof/>
                        <w:sz w:val="16"/>
                        <w:szCs w:val="16"/>
                      </w:rPr>
                      <w:t xml:space="preserve">D. Stankovic, A. Cvetanovic, A. Rancic, V. Nikolic and B. Stankovic, "Biophilia in modern architectural practice: recommendations for Serbia," </w:t>
                    </w:r>
                    <w:r w:rsidRPr="00060B13">
                      <w:rPr>
                        <w:i/>
                        <w:iCs/>
                        <w:noProof/>
                        <w:sz w:val="16"/>
                        <w:szCs w:val="16"/>
                      </w:rPr>
                      <w:t xml:space="preserve">FACTA UNIVERSITATIS Series: Architecture and Civil Engineering, </w:t>
                    </w:r>
                    <w:r w:rsidRPr="00060B13">
                      <w:rPr>
                        <w:noProof/>
                        <w:sz w:val="16"/>
                        <w:szCs w:val="16"/>
                      </w:rPr>
                      <w:t xml:space="preserve">vol. 17, no. 2, pp. 133-143, 2019. </w:t>
                    </w:r>
                    <w:r w:rsidR="00177CDD">
                      <w:rPr>
                        <w:noProof/>
                        <w:sz w:val="16"/>
                        <w:szCs w:val="16"/>
                      </w:rPr>
                      <w:t xml:space="preserve">DOI: </w:t>
                    </w:r>
                    <w:r w:rsidR="00177CDD" w:rsidRPr="00177CDD">
                      <w:rPr>
                        <w:noProof/>
                        <w:sz w:val="16"/>
                        <w:szCs w:val="16"/>
                      </w:rPr>
                      <w:t>https://doi.org/10.2298/FUACE190316007S</w:t>
                    </w:r>
                  </w:p>
                </w:tc>
              </w:tr>
              <w:tr w:rsidR="00060B13" w:rsidRPr="00060B13" w14:paraId="5734EB17" w14:textId="77777777" w:rsidTr="00177CDD">
                <w:trPr>
                  <w:divId w:val="30542813"/>
                  <w:tblCellSpacing w:w="15" w:type="dxa"/>
                </w:trPr>
                <w:tc>
                  <w:tcPr>
                    <w:tcW w:w="206" w:type="pct"/>
                    <w:hideMark/>
                  </w:tcPr>
                  <w:p w14:paraId="468A6DCD" w14:textId="77777777" w:rsidR="00060B13" w:rsidRPr="00060B13" w:rsidRDefault="00060B13" w:rsidP="00060B13">
                    <w:pPr>
                      <w:pStyle w:val="Bibliography"/>
                      <w:rPr>
                        <w:noProof/>
                        <w:sz w:val="16"/>
                        <w:szCs w:val="16"/>
                      </w:rPr>
                    </w:pPr>
                    <w:r w:rsidRPr="00060B13">
                      <w:rPr>
                        <w:noProof/>
                        <w:sz w:val="16"/>
                        <w:szCs w:val="16"/>
                      </w:rPr>
                      <w:t xml:space="preserve">[58] </w:t>
                    </w:r>
                  </w:p>
                </w:tc>
                <w:tc>
                  <w:tcPr>
                    <w:tcW w:w="0" w:type="auto"/>
                    <w:hideMark/>
                  </w:tcPr>
                  <w:p w14:paraId="47A31A4E" w14:textId="53AC8E6F" w:rsidR="00060B13" w:rsidRPr="00060B13" w:rsidRDefault="00060B13" w:rsidP="00060B13">
                    <w:pPr>
                      <w:pStyle w:val="Bibliography"/>
                      <w:rPr>
                        <w:noProof/>
                        <w:sz w:val="16"/>
                        <w:szCs w:val="16"/>
                      </w:rPr>
                    </w:pPr>
                    <w:r w:rsidRPr="00060B13">
                      <w:rPr>
                        <w:noProof/>
                        <w:sz w:val="16"/>
                        <w:szCs w:val="16"/>
                      </w:rPr>
                      <w:t>H. Stovel, "</w:t>
                    </w:r>
                    <w:r w:rsidR="00177CDD">
                      <w:rPr>
                        <w:noProof/>
                        <w:sz w:val="16"/>
                        <w:szCs w:val="16"/>
                      </w:rPr>
                      <w:t>A</w:t>
                    </w:r>
                    <w:r w:rsidRPr="00060B13">
                      <w:rPr>
                        <w:noProof/>
                        <w:sz w:val="16"/>
                        <w:szCs w:val="16"/>
                      </w:rPr>
                      <w:t xml:space="preserve">uthenticity in Conservation Decision-making: The World Heritage Perspective," </w:t>
                    </w:r>
                    <w:r w:rsidRPr="00060B13">
                      <w:rPr>
                        <w:i/>
                        <w:iCs/>
                        <w:noProof/>
                        <w:sz w:val="16"/>
                        <w:szCs w:val="16"/>
                      </w:rPr>
                      <w:t xml:space="preserve">Journal of Research in Architecture and Planning, </w:t>
                    </w:r>
                    <w:r w:rsidRPr="00060B13">
                      <w:rPr>
                        <w:noProof/>
                        <w:sz w:val="16"/>
                        <w:szCs w:val="16"/>
                      </w:rPr>
                      <w:t xml:space="preserve">vol. 3, pp. 1-8, 2004. </w:t>
                    </w:r>
                  </w:p>
                </w:tc>
              </w:tr>
            </w:tbl>
            <w:p w14:paraId="5F344716" w14:textId="77777777" w:rsidR="00060B13" w:rsidRPr="00060B13" w:rsidRDefault="00060B13" w:rsidP="00060B13">
              <w:pPr>
                <w:divId w:val="30542813"/>
                <w:rPr>
                  <w:noProof/>
                  <w:sz w:val="16"/>
                  <w:szCs w:val="16"/>
                </w:rPr>
              </w:pPr>
            </w:p>
            <w:p w14:paraId="3D6C79E7" w14:textId="7C66009A" w:rsidR="000102A4" w:rsidRPr="000102A4" w:rsidRDefault="000102A4" w:rsidP="00060B13">
              <w:pPr>
                <w:pStyle w:val="References"/>
                <w:spacing w:line="240" w:lineRule="auto"/>
                <w:ind w:left="0" w:firstLine="0"/>
                <w:jc w:val="both"/>
              </w:pPr>
              <w:r w:rsidRPr="00060B13">
                <w:rPr>
                  <w:b/>
                  <w:bCs/>
                  <w:noProof/>
                  <w:sz w:val="16"/>
                  <w:szCs w:val="16"/>
                </w:rPr>
                <w:fldChar w:fldCharType="end"/>
              </w:r>
            </w:p>
          </w:sdtContent>
        </w:sdt>
      </w:sdtContent>
    </w:sdt>
    <w:bookmarkEnd w:id="3" w:displacedByCustomXml="prev"/>
    <w:p w14:paraId="2C4B4AD6" w14:textId="100BA569" w:rsidR="002C2471" w:rsidRDefault="002C2471" w:rsidP="002C2471">
      <w:pPr>
        <w:pStyle w:val="SrTitle"/>
      </w:pPr>
      <w:r w:rsidRPr="002A29BF">
        <w:t xml:space="preserve">INTEGRALNA METODOLOGIJA </w:t>
      </w:r>
      <w:r>
        <w:t>vrednovanja</w:t>
      </w:r>
      <w:r w:rsidRPr="002A29BF">
        <w:t xml:space="preserve"> ARHITEKTONSKOG NASLEĐA 20. </w:t>
      </w:r>
      <w:r>
        <w:t xml:space="preserve">veka </w:t>
      </w:r>
      <w:r w:rsidRPr="002A29BF">
        <w:t>U BOSNI I HERCEGOVINI</w:t>
      </w:r>
    </w:p>
    <w:p w14:paraId="5F82C5C9" w14:textId="10BD72C6" w:rsidR="002C2471" w:rsidRDefault="002C2471" w:rsidP="002C2471">
      <w:pPr>
        <w:pStyle w:val="SrAbstract"/>
      </w:pPr>
      <w:proofErr w:type="spellStart"/>
      <w:r w:rsidRPr="002A29BF">
        <w:t>Nasleđe</w:t>
      </w:r>
      <w:proofErr w:type="spellEnd"/>
      <w:r w:rsidRPr="002A29BF">
        <w:t xml:space="preserve"> </w:t>
      </w:r>
      <w:proofErr w:type="spellStart"/>
      <w:r w:rsidRPr="002A29BF">
        <w:t>arhitekture</w:t>
      </w:r>
      <w:proofErr w:type="spellEnd"/>
      <w:r w:rsidRPr="002A29BF">
        <w:t xml:space="preserve"> 20. </w:t>
      </w:r>
      <w:proofErr w:type="spellStart"/>
      <w:r>
        <w:t>veka</w:t>
      </w:r>
      <w:proofErr w:type="spellEnd"/>
      <w:r w:rsidRPr="002A29BF">
        <w:t xml:space="preserve"> u BiH je </w:t>
      </w:r>
      <w:proofErr w:type="spellStart"/>
      <w:r>
        <w:t>neprepoznato</w:t>
      </w:r>
      <w:proofErr w:type="spellEnd"/>
      <w:r w:rsidRPr="002A29BF">
        <w:t xml:space="preserve"> </w:t>
      </w:r>
      <w:proofErr w:type="spellStart"/>
      <w:r w:rsidRPr="002A29BF">
        <w:t>kao</w:t>
      </w:r>
      <w:proofErr w:type="spellEnd"/>
      <w:r w:rsidRPr="002A29BF">
        <w:t xml:space="preserve"> </w:t>
      </w:r>
      <w:proofErr w:type="spellStart"/>
      <w:r w:rsidRPr="002A29BF">
        <w:t>kulturno</w:t>
      </w:r>
      <w:proofErr w:type="spellEnd"/>
      <w:r w:rsidRPr="002A29BF">
        <w:t xml:space="preserve"> </w:t>
      </w:r>
      <w:proofErr w:type="spellStart"/>
      <w:r w:rsidRPr="002A29BF">
        <w:t>nasleđe</w:t>
      </w:r>
      <w:proofErr w:type="spellEnd"/>
      <w:r w:rsidRPr="002A29BF">
        <w:t xml:space="preserve"> </w:t>
      </w:r>
      <w:proofErr w:type="spellStart"/>
      <w:r w:rsidRPr="002A29BF">
        <w:t>što</w:t>
      </w:r>
      <w:proofErr w:type="spellEnd"/>
      <w:r w:rsidRPr="002A29BF">
        <w:t xml:space="preserve"> </w:t>
      </w:r>
      <w:proofErr w:type="spellStart"/>
      <w:r w:rsidRPr="002A29BF">
        <w:t>rezultira</w:t>
      </w:r>
      <w:proofErr w:type="spellEnd"/>
      <w:r w:rsidRPr="002A29BF">
        <w:t xml:space="preserve"> </w:t>
      </w:r>
      <w:proofErr w:type="spellStart"/>
      <w:r w:rsidRPr="002A29BF">
        <w:t>velikim</w:t>
      </w:r>
      <w:proofErr w:type="spellEnd"/>
      <w:r w:rsidRPr="002A29BF">
        <w:t xml:space="preserve"> </w:t>
      </w:r>
      <w:proofErr w:type="spellStart"/>
      <w:r w:rsidRPr="002A29BF">
        <w:t>gubicima</w:t>
      </w:r>
      <w:proofErr w:type="spellEnd"/>
      <w:r w:rsidRPr="002A29BF">
        <w:t xml:space="preserve"> </w:t>
      </w:r>
      <w:proofErr w:type="spellStart"/>
      <w:r w:rsidRPr="002A29BF">
        <w:t>važnih</w:t>
      </w:r>
      <w:proofErr w:type="spellEnd"/>
      <w:r w:rsidRPr="002A29BF">
        <w:t xml:space="preserve"> </w:t>
      </w:r>
      <w:proofErr w:type="spellStart"/>
      <w:r w:rsidRPr="002A29BF">
        <w:t>arhitektonskih</w:t>
      </w:r>
      <w:proofErr w:type="spellEnd"/>
      <w:r w:rsidRPr="002A29BF">
        <w:t xml:space="preserve"> dela. </w:t>
      </w:r>
      <w:proofErr w:type="spellStart"/>
      <w:r>
        <w:t>I</w:t>
      </w:r>
      <w:r w:rsidRPr="002A29BF">
        <w:t>ntegralna</w:t>
      </w:r>
      <w:proofErr w:type="spellEnd"/>
      <w:r w:rsidRPr="002A29BF">
        <w:t xml:space="preserve"> </w:t>
      </w:r>
      <w:proofErr w:type="spellStart"/>
      <w:r w:rsidRPr="002A29BF">
        <w:t>metodologija</w:t>
      </w:r>
      <w:proofErr w:type="spellEnd"/>
      <w:r w:rsidRPr="002A29BF">
        <w:t xml:space="preserve"> </w:t>
      </w:r>
      <w:r>
        <w:t xml:space="preserve">je </w:t>
      </w:r>
      <w:proofErr w:type="spellStart"/>
      <w:r>
        <w:t>formirana</w:t>
      </w:r>
      <w:proofErr w:type="spellEnd"/>
      <w:r>
        <w:t xml:space="preserve"> </w:t>
      </w:r>
      <w:proofErr w:type="spellStart"/>
      <w:r w:rsidRPr="002A29BF">
        <w:t>sa</w:t>
      </w:r>
      <w:proofErr w:type="spellEnd"/>
      <w:r w:rsidRPr="002A29BF">
        <w:t xml:space="preserve"> </w:t>
      </w:r>
      <w:proofErr w:type="spellStart"/>
      <w:r w:rsidRPr="002A29BF">
        <w:t>namerom</w:t>
      </w:r>
      <w:proofErr w:type="spellEnd"/>
      <w:r w:rsidRPr="002A29BF">
        <w:t xml:space="preserve"> da se </w:t>
      </w:r>
      <w:proofErr w:type="spellStart"/>
      <w:r w:rsidRPr="002A29BF">
        <w:t>proces</w:t>
      </w:r>
      <w:proofErr w:type="spellEnd"/>
      <w:r w:rsidRPr="002A29BF">
        <w:t xml:space="preserve"> </w:t>
      </w:r>
      <w:proofErr w:type="spellStart"/>
      <w:r w:rsidRPr="002A29BF">
        <w:t>identifikacije</w:t>
      </w:r>
      <w:proofErr w:type="spellEnd"/>
      <w:r w:rsidRPr="002A29BF">
        <w:t xml:space="preserve"> </w:t>
      </w:r>
      <w:proofErr w:type="spellStart"/>
      <w:r w:rsidRPr="002A29BF">
        <w:t>i</w:t>
      </w:r>
      <w:proofErr w:type="spellEnd"/>
      <w:r w:rsidRPr="002A29BF">
        <w:t xml:space="preserve"> </w:t>
      </w:r>
      <w:proofErr w:type="spellStart"/>
      <w:r w:rsidRPr="002A29BF">
        <w:t>procene</w:t>
      </w:r>
      <w:proofErr w:type="spellEnd"/>
      <w:r>
        <w:t xml:space="preserve"> </w:t>
      </w:r>
      <w:proofErr w:type="spellStart"/>
      <w:r>
        <w:t>vrednosti</w:t>
      </w:r>
      <w:proofErr w:type="spellEnd"/>
      <w:r w:rsidRPr="002A29BF">
        <w:t xml:space="preserve"> </w:t>
      </w:r>
      <w:proofErr w:type="spellStart"/>
      <w:r w:rsidRPr="002A29BF">
        <w:t>graditeljskog</w:t>
      </w:r>
      <w:proofErr w:type="spellEnd"/>
      <w:r w:rsidRPr="002A29BF">
        <w:t xml:space="preserve"> </w:t>
      </w:r>
      <w:proofErr w:type="spellStart"/>
      <w:r w:rsidRPr="002A29BF">
        <w:t>nasleđa</w:t>
      </w:r>
      <w:proofErr w:type="spellEnd"/>
      <w:r w:rsidRPr="002A29BF">
        <w:t xml:space="preserve"> 20. </w:t>
      </w:r>
      <w:proofErr w:type="spellStart"/>
      <w:r>
        <w:t>veka</w:t>
      </w:r>
      <w:proofErr w:type="spellEnd"/>
      <w:r w:rsidRPr="002A29BF">
        <w:t xml:space="preserve"> u BiH </w:t>
      </w:r>
      <w:proofErr w:type="spellStart"/>
      <w:r w:rsidRPr="002A29BF">
        <w:t>učini</w:t>
      </w:r>
      <w:proofErr w:type="spellEnd"/>
      <w:r w:rsidRPr="002A29BF">
        <w:t xml:space="preserve"> </w:t>
      </w:r>
      <w:proofErr w:type="spellStart"/>
      <w:r w:rsidRPr="002A29BF">
        <w:t>sistematičnim</w:t>
      </w:r>
      <w:proofErr w:type="spellEnd"/>
      <w:r w:rsidRPr="002A29BF">
        <w:t xml:space="preserve"> </w:t>
      </w:r>
      <w:proofErr w:type="spellStart"/>
      <w:r w:rsidRPr="002A29BF">
        <w:t>i</w:t>
      </w:r>
      <w:proofErr w:type="spellEnd"/>
      <w:r w:rsidRPr="002A29BF">
        <w:t xml:space="preserve"> </w:t>
      </w:r>
      <w:proofErr w:type="spellStart"/>
      <w:r w:rsidRPr="002A29BF">
        <w:t>kontekstualnim</w:t>
      </w:r>
      <w:proofErr w:type="spellEnd"/>
      <w:r w:rsidRPr="002A29BF">
        <w:t xml:space="preserve">. S </w:t>
      </w:r>
      <w:proofErr w:type="spellStart"/>
      <w:r w:rsidRPr="002A29BF">
        <w:t>jedne</w:t>
      </w:r>
      <w:proofErr w:type="spellEnd"/>
      <w:r w:rsidRPr="002A29BF">
        <w:t xml:space="preserve"> </w:t>
      </w:r>
      <w:proofErr w:type="spellStart"/>
      <w:r w:rsidRPr="002A29BF">
        <w:t>strane</w:t>
      </w:r>
      <w:proofErr w:type="spellEnd"/>
      <w:r w:rsidRPr="002A29BF">
        <w:t xml:space="preserve">, </w:t>
      </w:r>
      <w:proofErr w:type="spellStart"/>
      <w:r>
        <w:t>integralna</w:t>
      </w:r>
      <w:proofErr w:type="spellEnd"/>
      <w:r>
        <w:t xml:space="preserve"> </w:t>
      </w:r>
      <w:proofErr w:type="spellStart"/>
      <w:r>
        <w:t>metodologija</w:t>
      </w:r>
      <w:proofErr w:type="spellEnd"/>
      <w:r>
        <w:t xml:space="preserve"> se </w:t>
      </w:r>
      <w:proofErr w:type="spellStart"/>
      <w:r w:rsidRPr="002A29BF">
        <w:t>zasniva</w:t>
      </w:r>
      <w:proofErr w:type="spellEnd"/>
      <w:r w:rsidRPr="002A29BF">
        <w:t xml:space="preserve"> </w:t>
      </w:r>
      <w:proofErr w:type="spellStart"/>
      <w:r w:rsidRPr="002A29BF">
        <w:t>na</w:t>
      </w:r>
      <w:proofErr w:type="spellEnd"/>
      <w:r w:rsidRPr="002A29BF">
        <w:t xml:space="preserve"> </w:t>
      </w:r>
      <w:proofErr w:type="spellStart"/>
      <w:r w:rsidRPr="002A29BF">
        <w:t>teorijskom</w:t>
      </w:r>
      <w:proofErr w:type="spellEnd"/>
      <w:r w:rsidRPr="002A29BF">
        <w:t xml:space="preserve"> </w:t>
      </w:r>
      <w:proofErr w:type="spellStart"/>
      <w:r w:rsidRPr="002A29BF">
        <w:t>znanju</w:t>
      </w:r>
      <w:proofErr w:type="spellEnd"/>
      <w:r w:rsidRPr="002A29BF">
        <w:t xml:space="preserve"> </w:t>
      </w:r>
      <w:proofErr w:type="spellStart"/>
      <w:r w:rsidRPr="002A29BF">
        <w:t>koje</w:t>
      </w:r>
      <w:proofErr w:type="spellEnd"/>
      <w:r w:rsidRPr="002A29BF">
        <w:t xml:space="preserve"> je </w:t>
      </w:r>
      <w:proofErr w:type="spellStart"/>
      <w:r w:rsidRPr="002A29BF">
        <w:t>ukorenjeno</w:t>
      </w:r>
      <w:proofErr w:type="spellEnd"/>
      <w:r w:rsidRPr="002A29BF">
        <w:t xml:space="preserve"> u </w:t>
      </w:r>
      <w:proofErr w:type="spellStart"/>
      <w:r w:rsidRPr="002A29BF">
        <w:t>poveljama</w:t>
      </w:r>
      <w:proofErr w:type="spellEnd"/>
      <w:r w:rsidRPr="002A29BF">
        <w:t xml:space="preserve">, </w:t>
      </w:r>
      <w:proofErr w:type="spellStart"/>
      <w:r w:rsidRPr="002A29BF">
        <w:t>dokumentima</w:t>
      </w:r>
      <w:proofErr w:type="spellEnd"/>
      <w:r w:rsidRPr="002A29BF">
        <w:t xml:space="preserve"> </w:t>
      </w:r>
      <w:proofErr w:type="spellStart"/>
      <w:r w:rsidRPr="002A29BF">
        <w:t>i</w:t>
      </w:r>
      <w:proofErr w:type="spellEnd"/>
      <w:r w:rsidRPr="002A29BF">
        <w:t xml:space="preserve"> </w:t>
      </w:r>
      <w:proofErr w:type="spellStart"/>
      <w:r w:rsidRPr="002A29BF">
        <w:t>deklaracijama</w:t>
      </w:r>
      <w:proofErr w:type="spellEnd"/>
      <w:r w:rsidRPr="002A29BF">
        <w:t xml:space="preserve"> </w:t>
      </w:r>
      <w:proofErr w:type="spellStart"/>
      <w:r w:rsidRPr="002A29BF">
        <w:t>međunarodnog</w:t>
      </w:r>
      <w:proofErr w:type="spellEnd"/>
      <w:r w:rsidRPr="002A29BF">
        <w:t xml:space="preserve"> i </w:t>
      </w:r>
      <w:proofErr w:type="spellStart"/>
      <w:r w:rsidRPr="002A29BF">
        <w:t>regionalnog</w:t>
      </w:r>
      <w:proofErr w:type="spellEnd"/>
      <w:r w:rsidRPr="002A29BF">
        <w:t xml:space="preserve"> </w:t>
      </w:r>
      <w:proofErr w:type="spellStart"/>
      <w:r w:rsidRPr="002A29BF">
        <w:t>porekla</w:t>
      </w:r>
      <w:proofErr w:type="spellEnd"/>
      <w:r w:rsidRPr="002A29BF">
        <w:t xml:space="preserve"> s </w:t>
      </w:r>
      <w:proofErr w:type="spellStart"/>
      <w:r w:rsidRPr="002A29BF">
        <w:t>naglaskom</w:t>
      </w:r>
      <w:proofErr w:type="spellEnd"/>
      <w:r w:rsidRPr="002A29BF">
        <w:t xml:space="preserve"> </w:t>
      </w:r>
      <w:proofErr w:type="spellStart"/>
      <w:r w:rsidRPr="002A29BF">
        <w:t>na</w:t>
      </w:r>
      <w:proofErr w:type="spellEnd"/>
      <w:r w:rsidRPr="002A29BF">
        <w:t xml:space="preserve"> </w:t>
      </w:r>
      <w:proofErr w:type="spellStart"/>
      <w:r w:rsidRPr="002A29BF">
        <w:t>autentičnost</w:t>
      </w:r>
      <w:proofErr w:type="spellEnd"/>
      <w:r w:rsidRPr="002A29BF">
        <w:t xml:space="preserve"> </w:t>
      </w:r>
      <w:proofErr w:type="spellStart"/>
      <w:r w:rsidRPr="002A29BF">
        <w:t>i</w:t>
      </w:r>
      <w:proofErr w:type="spellEnd"/>
      <w:r w:rsidRPr="002A29BF">
        <w:t xml:space="preserve"> </w:t>
      </w:r>
      <w:proofErr w:type="spellStart"/>
      <w:r w:rsidRPr="002A29BF">
        <w:t>integritet</w:t>
      </w:r>
      <w:proofErr w:type="spellEnd"/>
      <w:r w:rsidRPr="002A29BF">
        <w:t xml:space="preserve"> </w:t>
      </w:r>
      <w:proofErr w:type="spellStart"/>
      <w:r w:rsidRPr="002A29BF">
        <w:t>različitih</w:t>
      </w:r>
      <w:proofErr w:type="spellEnd"/>
      <w:r w:rsidRPr="002A29BF">
        <w:t xml:space="preserve"> </w:t>
      </w:r>
      <w:proofErr w:type="spellStart"/>
      <w:r w:rsidRPr="002A29BF">
        <w:t>kriterija</w:t>
      </w:r>
      <w:proofErr w:type="spellEnd"/>
      <w:r w:rsidRPr="002A29BF">
        <w:t>. Dok se</w:t>
      </w:r>
      <w:r>
        <w:t xml:space="preserve"> </w:t>
      </w:r>
      <w:proofErr w:type="spellStart"/>
      <w:r w:rsidRPr="002A29BF">
        <w:t>s</w:t>
      </w:r>
      <w:r>
        <w:t>a</w:t>
      </w:r>
      <w:proofErr w:type="spellEnd"/>
      <w:r w:rsidRPr="002A29BF">
        <w:t xml:space="preserve"> </w:t>
      </w:r>
      <w:proofErr w:type="spellStart"/>
      <w:r w:rsidRPr="002A29BF">
        <w:t>druge</w:t>
      </w:r>
      <w:proofErr w:type="spellEnd"/>
      <w:r w:rsidRPr="002A29BF">
        <w:t xml:space="preserve"> </w:t>
      </w:r>
      <w:proofErr w:type="spellStart"/>
      <w:r w:rsidRPr="002A29BF">
        <w:t>strane</w:t>
      </w:r>
      <w:proofErr w:type="spellEnd"/>
      <w:r w:rsidRPr="002A29BF">
        <w:t xml:space="preserve">, </w:t>
      </w:r>
      <w:proofErr w:type="spellStart"/>
      <w:r w:rsidRPr="002A29BF">
        <w:t>zasniva</w:t>
      </w:r>
      <w:proofErr w:type="spellEnd"/>
      <w:r w:rsidRPr="002A29BF">
        <w:t xml:space="preserve"> </w:t>
      </w:r>
      <w:proofErr w:type="spellStart"/>
      <w:r w:rsidRPr="002A29BF">
        <w:t>na</w:t>
      </w:r>
      <w:proofErr w:type="spellEnd"/>
      <w:r w:rsidRPr="002A29BF">
        <w:t xml:space="preserve"> </w:t>
      </w:r>
      <w:proofErr w:type="spellStart"/>
      <w:r w:rsidRPr="002A29BF">
        <w:t>uvjerenju</w:t>
      </w:r>
      <w:proofErr w:type="spellEnd"/>
      <w:r w:rsidRPr="002A29BF">
        <w:t xml:space="preserve"> da </w:t>
      </w:r>
      <w:proofErr w:type="spellStart"/>
      <w:r w:rsidRPr="002A29BF">
        <w:t>analiz</w:t>
      </w:r>
      <w:r>
        <w:t>a</w:t>
      </w:r>
      <w:proofErr w:type="spellEnd"/>
      <w:r w:rsidRPr="002A29BF">
        <w:t xml:space="preserve"> </w:t>
      </w:r>
      <w:proofErr w:type="spellStart"/>
      <w:r w:rsidRPr="002A29BF">
        <w:t>graditeljskog</w:t>
      </w:r>
      <w:proofErr w:type="spellEnd"/>
      <w:r w:rsidRPr="002A29BF">
        <w:t xml:space="preserve"> </w:t>
      </w:r>
      <w:proofErr w:type="spellStart"/>
      <w:r w:rsidRPr="002A29BF">
        <w:t>nasleđa</w:t>
      </w:r>
      <w:proofErr w:type="spellEnd"/>
      <w:r w:rsidRPr="002A29BF">
        <w:t xml:space="preserve"> </w:t>
      </w:r>
      <w:proofErr w:type="spellStart"/>
      <w:r w:rsidRPr="002A29BF">
        <w:t>ima</w:t>
      </w:r>
      <w:proofErr w:type="spellEnd"/>
      <w:r w:rsidRPr="002A29BF">
        <w:t xml:space="preserve"> </w:t>
      </w:r>
      <w:proofErr w:type="spellStart"/>
      <w:r w:rsidRPr="002A29BF">
        <w:t>jednak</w:t>
      </w:r>
      <w:proofErr w:type="spellEnd"/>
      <w:r w:rsidRPr="002A29BF">
        <w:t xml:space="preserve"> </w:t>
      </w:r>
      <w:proofErr w:type="spellStart"/>
      <w:r w:rsidRPr="002A29BF">
        <w:t>reprezentativni</w:t>
      </w:r>
      <w:proofErr w:type="spellEnd"/>
      <w:r w:rsidRPr="002A29BF">
        <w:t xml:space="preserve"> </w:t>
      </w:r>
      <w:proofErr w:type="spellStart"/>
      <w:r w:rsidRPr="002A29BF">
        <w:t>potencijal</w:t>
      </w:r>
      <w:proofErr w:type="spellEnd"/>
      <w:r w:rsidRPr="002A29BF">
        <w:t xml:space="preserve"> </w:t>
      </w:r>
      <w:proofErr w:type="spellStart"/>
      <w:r w:rsidRPr="002A29BF">
        <w:t>i</w:t>
      </w:r>
      <w:proofErr w:type="spellEnd"/>
      <w:r w:rsidRPr="002A29BF">
        <w:t xml:space="preserve"> </w:t>
      </w:r>
      <w:proofErr w:type="spellStart"/>
      <w:r w:rsidRPr="002A29BF">
        <w:t>stručnu</w:t>
      </w:r>
      <w:proofErr w:type="spellEnd"/>
      <w:r w:rsidRPr="002A29BF">
        <w:t xml:space="preserve"> </w:t>
      </w:r>
      <w:proofErr w:type="spellStart"/>
      <w:r w:rsidRPr="002A29BF">
        <w:t>vidljivost</w:t>
      </w:r>
      <w:proofErr w:type="spellEnd"/>
      <w:r w:rsidRPr="002A29BF">
        <w:t xml:space="preserve"> </w:t>
      </w:r>
      <w:proofErr w:type="spellStart"/>
      <w:r>
        <w:t>i</w:t>
      </w:r>
      <w:proofErr w:type="spellEnd"/>
      <w:r>
        <w:t xml:space="preserve"> </w:t>
      </w:r>
      <w:proofErr w:type="spellStart"/>
      <w:r w:rsidRPr="002A29BF">
        <w:t>kroz</w:t>
      </w:r>
      <w:proofErr w:type="spellEnd"/>
      <w:r w:rsidRPr="002A29BF">
        <w:t xml:space="preserve"> </w:t>
      </w:r>
      <w:proofErr w:type="spellStart"/>
      <w:r w:rsidRPr="002A29BF">
        <w:t>grafičku</w:t>
      </w:r>
      <w:proofErr w:type="spellEnd"/>
      <w:r w:rsidRPr="002A29BF">
        <w:t xml:space="preserve"> </w:t>
      </w:r>
      <w:proofErr w:type="spellStart"/>
      <w:r w:rsidRPr="002A29BF">
        <w:t>i</w:t>
      </w:r>
      <w:proofErr w:type="spellEnd"/>
      <w:r w:rsidRPr="002A29BF">
        <w:t xml:space="preserve"> </w:t>
      </w:r>
      <w:proofErr w:type="spellStart"/>
      <w:r w:rsidRPr="002A29BF">
        <w:t>deskriptivnu</w:t>
      </w:r>
      <w:proofErr w:type="spellEnd"/>
      <w:r w:rsidRPr="002A29BF">
        <w:t xml:space="preserve"> </w:t>
      </w:r>
      <w:proofErr w:type="spellStart"/>
      <w:r w:rsidRPr="002A29BF">
        <w:t>formu</w:t>
      </w:r>
      <w:proofErr w:type="spellEnd"/>
      <w:r w:rsidRPr="002A29BF">
        <w:t xml:space="preserve">. </w:t>
      </w:r>
      <w:proofErr w:type="spellStart"/>
      <w:r w:rsidR="000E6477" w:rsidRPr="000E6477">
        <w:t>Integralna</w:t>
      </w:r>
      <w:proofErr w:type="spellEnd"/>
      <w:r w:rsidR="000E6477" w:rsidRPr="000E6477">
        <w:t xml:space="preserve"> </w:t>
      </w:r>
      <w:proofErr w:type="spellStart"/>
      <w:r w:rsidR="000E6477" w:rsidRPr="000E6477">
        <w:t>metodologija</w:t>
      </w:r>
      <w:proofErr w:type="spellEnd"/>
      <w:r w:rsidR="000E6477" w:rsidRPr="000E6477">
        <w:t xml:space="preserve"> je </w:t>
      </w:r>
      <w:proofErr w:type="spellStart"/>
      <w:r w:rsidR="000E6477" w:rsidRPr="000E6477">
        <w:t>primijenjena</w:t>
      </w:r>
      <w:proofErr w:type="spellEnd"/>
      <w:r w:rsidR="000E6477" w:rsidRPr="000E6477">
        <w:t xml:space="preserve"> </w:t>
      </w:r>
      <w:proofErr w:type="spellStart"/>
      <w:r w:rsidR="000E6477" w:rsidRPr="000E6477">
        <w:t>i</w:t>
      </w:r>
      <w:proofErr w:type="spellEnd"/>
      <w:r w:rsidR="000E6477" w:rsidRPr="000E6477">
        <w:t xml:space="preserve"> </w:t>
      </w:r>
      <w:proofErr w:type="spellStart"/>
      <w:r w:rsidR="000E6477" w:rsidRPr="000E6477">
        <w:t>demonstrirana</w:t>
      </w:r>
      <w:proofErr w:type="spellEnd"/>
      <w:r w:rsidRPr="002A29BF">
        <w:t xml:space="preserve"> </w:t>
      </w:r>
      <w:proofErr w:type="spellStart"/>
      <w:r w:rsidRPr="002A29BF">
        <w:t>kroz</w:t>
      </w:r>
      <w:proofErr w:type="spellEnd"/>
      <w:r w:rsidRPr="002A29BF">
        <w:t xml:space="preserve"> </w:t>
      </w:r>
      <w:proofErr w:type="spellStart"/>
      <w:r w:rsidRPr="002A29BF">
        <w:t>studiju</w:t>
      </w:r>
      <w:proofErr w:type="spellEnd"/>
      <w:r w:rsidRPr="002A29BF">
        <w:t xml:space="preserve"> </w:t>
      </w:r>
      <w:proofErr w:type="spellStart"/>
      <w:r w:rsidRPr="002A29BF">
        <w:t>slučaja</w:t>
      </w:r>
      <w:proofErr w:type="spellEnd"/>
      <w:r w:rsidRPr="002A29BF">
        <w:t xml:space="preserve"> urbane vile </w:t>
      </w:r>
      <w:proofErr w:type="spellStart"/>
      <w:r w:rsidRPr="002A29BF">
        <w:t>Crn</w:t>
      </w:r>
      <w:r>
        <w:t>i</w:t>
      </w:r>
      <w:proofErr w:type="spellEnd"/>
      <w:r w:rsidRPr="002A29BF">
        <w:t xml:space="preserve"> </w:t>
      </w:r>
      <w:proofErr w:type="spellStart"/>
      <w:r w:rsidRPr="002A29BF">
        <w:t>vrh</w:t>
      </w:r>
      <w:proofErr w:type="spellEnd"/>
      <w:r w:rsidRPr="002A29BF">
        <w:t xml:space="preserve"> u </w:t>
      </w:r>
      <w:proofErr w:type="spellStart"/>
      <w:r w:rsidRPr="002A29BF">
        <w:t>Sarajevu</w:t>
      </w:r>
      <w:proofErr w:type="spellEnd"/>
      <w:r w:rsidRPr="002A29BF">
        <w:t xml:space="preserve">, BiH. </w:t>
      </w:r>
      <w:proofErr w:type="spellStart"/>
      <w:r w:rsidRPr="002A29BF">
        <w:t>Rezultati</w:t>
      </w:r>
      <w:proofErr w:type="spellEnd"/>
      <w:r w:rsidRPr="002A29BF">
        <w:t xml:space="preserve"> </w:t>
      </w:r>
      <w:proofErr w:type="spellStart"/>
      <w:r w:rsidRPr="002A29BF">
        <w:t>istraživanja</w:t>
      </w:r>
      <w:proofErr w:type="spellEnd"/>
      <w:r w:rsidRPr="002A29BF">
        <w:t xml:space="preserve"> </w:t>
      </w:r>
      <w:proofErr w:type="spellStart"/>
      <w:r w:rsidRPr="002A29BF">
        <w:t>su</w:t>
      </w:r>
      <w:proofErr w:type="spellEnd"/>
      <w:r w:rsidRPr="002A29BF">
        <w:t xml:space="preserve"> </w:t>
      </w:r>
      <w:proofErr w:type="spellStart"/>
      <w:r w:rsidRPr="002A29BF">
        <w:t>dvojaki</w:t>
      </w:r>
      <w:proofErr w:type="spellEnd"/>
      <w:r w:rsidRPr="002A29BF">
        <w:t xml:space="preserve">: </w:t>
      </w:r>
      <w:proofErr w:type="spellStart"/>
      <w:r w:rsidRPr="002A29BF">
        <w:t>prvi</w:t>
      </w:r>
      <w:proofErr w:type="spellEnd"/>
      <w:r w:rsidRPr="002A29BF">
        <w:t xml:space="preserve"> </w:t>
      </w:r>
      <w:proofErr w:type="spellStart"/>
      <w:r w:rsidRPr="002A29BF">
        <w:t>ističe</w:t>
      </w:r>
      <w:proofErr w:type="spellEnd"/>
      <w:r w:rsidRPr="002A29BF">
        <w:t xml:space="preserve"> da je </w:t>
      </w:r>
      <w:proofErr w:type="spellStart"/>
      <w:r w:rsidRPr="002A29BF">
        <w:t>međunarodni</w:t>
      </w:r>
      <w:proofErr w:type="spellEnd"/>
      <w:r w:rsidRPr="002A29BF">
        <w:t xml:space="preserve"> set </w:t>
      </w:r>
      <w:proofErr w:type="spellStart"/>
      <w:r w:rsidRPr="002A29BF">
        <w:t>kriterijuma</w:t>
      </w:r>
      <w:proofErr w:type="spellEnd"/>
      <w:r w:rsidRPr="002A29BF">
        <w:t xml:space="preserve"> za </w:t>
      </w:r>
      <w:proofErr w:type="spellStart"/>
      <w:r w:rsidRPr="002A29BF">
        <w:t>procenu</w:t>
      </w:r>
      <w:proofErr w:type="spellEnd"/>
      <w:r w:rsidRPr="002A29BF">
        <w:t xml:space="preserve"> </w:t>
      </w:r>
      <w:proofErr w:type="spellStart"/>
      <w:r w:rsidRPr="002A29BF">
        <w:t>vrednosti</w:t>
      </w:r>
      <w:proofErr w:type="spellEnd"/>
      <w:r w:rsidRPr="002A29BF">
        <w:t xml:space="preserve"> </w:t>
      </w:r>
      <w:proofErr w:type="spellStart"/>
      <w:r w:rsidRPr="002A29BF">
        <w:t>potpun</w:t>
      </w:r>
      <w:proofErr w:type="spellEnd"/>
      <w:r w:rsidRPr="002A29BF">
        <w:t xml:space="preserve"> </w:t>
      </w:r>
      <w:proofErr w:type="spellStart"/>
      <w:r w:rsidRPr="002A29BF">
        <w:t>samo</w:t>
      </w:r>
      <w:proofErr w:type="spellEnd"/>
      <w:r w:rsidRPr="002A29BF">
        <w:t xml:space="preserve"> </w:t>
      </w:r>
      <w:proofErr w:type="spellStart"/>
      <w:r w:rsidRPr="002A29BF">
        <w:t>kada</w:t>
      </w:r>
      <w:proofErr w:type="spellEnd"/>
      <w:r w:rsidRPr="002A29BF">
        <w:t xml:space="preserve"> se </w:t>
      </w:r>
      <w:proofErr w:type="spellStart"/>
      <w:r w:rsidRPr="002A29BF">
        <w:t>dodaju</w:t>
      </w:r>
      <w:proofErr w:type="spellEnd"/>
      <w:r w:rsidRPr="002A29BF">
        <w:t xml:space="preserve"> </w:t>
      </w:r>
      <w:proofErr w:type="spellStart"/>
      <w:r w:rsidRPr="002A29BF">
        <w:t>specifičnosti</w:t>
      </w:r>
      <w:proofErr w:type="spellEnd"/>
      <w:r w:rsidRPr="002A29BF">
        <w:t xml:space="preserve"> </w:t>
      </w:r>
      <w:proofErr w:type="spellStart"/>
      <w:r w:rsidRPr="002A29BF">
        <w:t>regionalnog</w:t>
      </w:r>
      <w:proofErr w:type="spellEnd"/>
      <w:r w:rsidRPr="002A29BF">
        <w:t xml:space="preserve"> </w:t>
      </w:r>
      <w:proofErr w:type="spellStart"/>
      <w:r w:rsidRPr="002A29BF">
        <w:t>konteksta</w:t>
      </w:r>
      <w:proofErr w:type="spellEnd"/>
      <w:r w:rsidRPr="002A29BF">
        <w:t xml:space="preserve">; </w:t>
      </w:r>
      <w:proofErr w:type="spellStart"/>
      <w:r w:rsidRPr="002A29BF">
        <w:t>drugi</w:t>
      </w:r>
      <w:proofErr w:type="spellEnd"/>
      <w:r w:rsidRPr="002A29BF">
        <w:t xml:space="preserve"> </w:t>
      </w:r>
      <w:proofErr w:type="spellStart"/>
      <w:r w:rsidRPr="002A29BF">
        <w:t>pokazuje</w:t>
      </w:r>
      <w:proofErr w:type="spellEnd"/>
      <w:r w:rsidRPr="002A29BF">
        <w:t xml:space="preserve"> da </w:t>
      </w:r>
      <w:proofErr w:type="spellStart"/>
      <w:r w:rsidRPr="002A29BF">
        <w:t>su</w:t>
      </w:r>
      <w:proofErr w:type="spellEnd"/>
      <w:r w:rsidRPr="002A29BF">
        <w:t xml:space="preserve"> </w:t>
      </w:r>
      <w:proofErr w:type="spellStart"/>
      <w:r w:rsidRPr="002A29BF">
        <w:t>grafički</w:t>
      </w:r>
      <w:proofErr w:type="spellEnd"/>
      <w:r w:rsidRPr="002A29BF">
        <w:t xml:space="preserve"> </w:t>
      </w:r>
      <w:proofErr w:type="spellStart"/>
      <w:r w:rsidRPr="002A29BF">
        <w:t>i</w:t>
      </w:r>
      <w:proofErr w:type="spellEnd"/>
      <w:r w:rsidRPr="002A29BF">
        <w:t xml:space="preserve"> </w:t>
      </w:r>
      <w:proofErr w:type="spellStart"/>
      <w:r w:rsidRPr="002A29BF">
        <w:t>deskriptivni</w:t>
      </w:r>
      <w:proofErr w:type="spellEnd"/>
      <w:r w:rsidRPr="002A29BF">
        <w:t xml:space="preserve"> d</w:t>
      </w:r>
      <w:r>
        <w:t>e</w:t>
      </w:r>
      <w:r w:rsidRPr="002A29BF">
        <w:t xml:space="preserve">o </w:t>
      </w:r>
      <w:proofErr w:type="spellStart"/>
      <w:r w:rsidRPr="002A29BF">
        <w:t>analize</w:t>
      </w:r>
      <w:proofErr w:type="spellEnd"/>
      <w:r w:rsidRPr="002A29BF">
        <w:t xml:space="preserve"> </w:t>
      </w:r>
      <w:proofErr w:type="spellStart"/>
      <w:r w:rsidRPr="002A29BF">
        <w:t>i</w:t>
      </w:r>
      <w:proofErr w:type="spellEnd"/>
      <w:r w:rsidRPr="002A29BF">
        <w:t xml:space="preserve"> </w:t>
      </w:r>
      <w:proofErr w:type="spellStart"/>
      <w:r w:rsidRPr="002A29BF">
        <w:t>procene</w:t>
      </w:r>
      <w:proofErr w:type="spellEnd"/>
      <w:r>
        <w:t xml:space="preserve"> </w:t>
      </w:r>
      <w:proofErr w:type="spellStart"/>
      <w:r>
        <w:t>vrednosti</w:t>
      </w:r>
      <w:proofErr w:type="spellEnd"/>
      <w:r w:rsidRPr="002A29BF">
        <w:t xml:space="preserve"> </w:t>
      </w:r>
      <w:proofErr w:type="spellStart"/>
      <w:r w:rsidRPr="002A29BF">
        <w:t>podjednako</w:t>
      </w:r>
      <w:proofErr w:type="spellEnd"/>
      <w:r w:rsidRPr="002A29BF">
        <w:t xml:space="preserve"> </w:t>
      </w:r>
      <w:proofErr w:type="spellStart"/>
      <w:r w:rsidRPr="002A29BF">
        <w:t>važni</w:t>
      </w:r>
      <w:proofErr w:type="spellEnd"/>
      <w:r w:rsidRPr="002A29BF">
        <w:t xml:space="preserve"> </w:t>
      </w:r>
      <w:proofErr w:type="spellStart"/>
      <w:r w:rsidRPr="002A29BF">
        <w:t>i</w:t>
      </w:r>
      <w:proofErr w:type="spellEnd"/>
      <w:r w:rsidRPr="002A29BF">
        <w:t xml:space="preserve"> </w:t>
      </w:r>
      <w:proofErr w:type="spellStart"/>
      <w:r w:rsidRPr="002A29BF">
        <w:t>vr</w:t>
      </w:r>
      <w:r>
        <w:t>e</w:t>
      </w:r>
      <w:r w:rsidRPr="002A29BF">
        <w:t>dni</w:t>
      </w:r>
      <w:proofErr w:type="spellEnd"/>
      <w:r w:rsidRPr="002A29BF">
        <w:t xml:space="preserve">, a </w:t>
      </w:r>
      <w:proofErr w:type="spellStart"/>
      <w:r w:rsidRPr="002A29BF">
        <w:t>samim</w:t>
      </w:r>
      <w:proofErr w:type="spellEnd"/>
      <w:r w:rsidRPr="002A29BF">
        <w:t xml:space="preserve"> </w:t>
      </w:r>
      <w:proofErr w:type="spellStart"/>
      <w:r w:rsidRPr="002A29BF">
        <w:t>tim</w:t>
      </w:r>
      <w:proofErr w:type="spellEnd"/>
      <w:r w:rsidRPr="002A29BF">
        <w:t xml:space="preserve"> </w:t>
      </w:r>
      <w:proofErr w:type="spellStart"/>
      <w:r w:rsidRPr="002A29BF">
        <w:t>i</w:t>
      </w:r>
      <w:proofErr w:type="spellEnd"/>
      <w:r w:rsidRPr="002A29BF">
        <w:t xml:space="preserve"> </w:t>
      </w:r>
      <w:proofErr w:type="spellStart"/>
      <w:r w:rsidRPr="002A29BF">
        <w:t>inherentno</w:t>
      </w:r>
      <w:proofErr w:type="spellEnd"/>
      <w:r w:rsidRPr="002A29BF">
        <w:t xml:space="preserve"> </w:t>
      </w:r>
      <w:proofErr w:type="spellStart"/>
      <w:r w:rsidRPr="002A29BF">
        <w:t>neophodni</w:t>
      </w:r>
      <w:proofErr w:type="spellEnd"/>
      <w:r w:rsidRPr="002A29BF">
        <w:t xml:space="preserve"> u </w:t>
      </w:r>
      <w:proofErr w:type="spellStart"/>
      <w:r w:rsidRPr="002A29BF">
        <w:t>procesu</w:t>
      </w:r>
      <w:proofErr w:type="spellEnd"/>
      <w:r w:rsidRPr="002A29BF">
        <w:t xml:space="preserve"> </w:t>
      </w:r>
      <w:proofErr w:type="spellStart"/>
      <w:r w:rsidRPr="002A29BF">
        <w:t>kreiranja</w:t>
      </w:r>
      <w:proofErr w:type="spellEnd"/>
      <w:r w:rsidRPr="002A29BF">
        <w:t xml:space="preserve"> </w:t>
      </w:r>
      <w:proofErr w:type="spellStart"/>
      <w:r w:rsidRPr="002A29BF">
        <w:t>konzervatorskih</w:t>
      </w:r>
      <w:proofErr w:type="spellEnd"/>
      <w:r w:rsidRPr="002A29BF">
        <w:t xml:space="preserve"> </w:t>
      </w:r>
      <w:proofErr w:type="spellStart"/>
      <w:r w:rsidRPr="002A29BF">
        <w:t>preporuka</w:t>
      </w:r>
      <w:proofErr w:type="spellEnd"/>
      <w:r w:rsidRPr="002A29BF">
        <w:t xml:space="preserve"> za </w:t>
      </w:r>
      <w:proofErr w:type="spellStart"/>
      <w:r w:rsidRPr="002A29BF">
        <w:t>arhitektonsko</w:t>
      </w:r>
      <w:proofErr w:type="spellEnd"/>
      <w:r w:rsidRPr="002A29BF">
        <w:t xml:space="preserve"> </w:t>
      </w:r>
      <w:proofErr w:type="spellStart"/>
      <w:r w:rsidRPr="002A29BF">
        <w:t>nasleđe</w:t>
      </w:r>
      <w:proofErr w:type="spellEnd"/>
      <w:r w:rsidRPr="002A29BF">
        <w:t xml:space="preserve"> 20.</w:t>
      </w:r>
      <w:r>
        <w:t xml:space="preserve"> </w:t>
      </w:r>
      <w:proofErr w:type="spellStart"/>
      <w:r>
        <w:t>veka</w:t>
      </w:r>
      <w:proofErr w:type="spellEnd"/>
      <w:r>
        <w:t>.</w:t>
      </w:r>
    </w:p>
    <w:p w14:paraId="63AB1BCC" w14:textId="36565579" w:rsidR="005F33AF" w:rsidRDefault="005F33AF" w:rsidP="002C2471">
      <w:pPr>
        <w:pStyle w:val="SrAbstract"/>
      </w:pPr>
    </w:p>
    <w:p w14:paraId="36EAAC40" w14:textId="294BA257" w:rsidR="002C2471" w:rsidRDefault="002C2471" w:rsidP="002C2471">
      <w:pPr>
        <w:pStyle w:val="SrKey"/>
      </w:pPr>
      <w:proofErr w:type="spellStart"/>
      <w:r w:rsidRPr="006A6692">
        <w:rPr>
          <w:i w:val="0"/>
          <w:iCs w:val="0"/>
        </w:rPr>
        <w:t>K</w:t>
      </w:r>
      <w:r>
        <w:rPr>
          <w:i w:val="0"/>
          <w:iCs w:val="0"/>
        </w:rPr>
        <w:t>lju</w:t>
      </w:r>
      <w:r>
        <w:rPr>
          <w:i w:val="0"/>
          <w:iCs w:val="0"/>
          <w:lang w:val="sr-Latn-RS"/>
        </w:rPr>
        <w:t>čne</w:t>
      </w:r>
      <w:proofErr w:type="spellEnd"/>
      <w:r>
        <w:rPr>
          <w:i w:val="0"/>
          <w:iCs w:val="0"/>
          <w:lang w:val="sr-Latn-RS"/>
        </w:rPr>
        <w:t xml:space="preserve"> reči</w:t>
      </w:r>
      <w:r w:rsidRPr="006A6692">
        <w:rPr>
          <w:i w:val="0"/>
          <w:iCs w:val="0"/>
        </w:rPr>
        <w:t xml:space="preserve">: </w:t>
      </w:r>
      <w:proofErr w:type="spellStart"/>
      <w:r w:rsidRPr="00765192">
        <w:t>arhitektura</w:t>
      </w:r>
      <w:proofErr w:type="spellEnd"/>
      <w:r w:rsidRPr="00765192">
        <w:t xml:space="preserve"> 20. </w:t>
      </w:r>
      <w:proofErr w:type="spellStart"/>
      <w:r w:rsidRPr="00765192">
        <w:t>veka</w:t>
      </w:r>
      <w:proofErr w:type="spellEnd"/>
      <w:r w:rsidRPr="00765192">
        <w:t xml:space="preserve">; </w:t>
      </w:r>
      <w:proofErr w:type="spellStart"/>
      <w:r w:rsidRPr="00765192">
        <w:t>integralna</w:t>
      </w:r>
      <w:proofErr w:type="spellEnd"/>
      <w:r w:rsidRPr="00765192">
        <w:t xml:space="preserve"> </w:t>
      </w:r>
      <w:proofErr w:type="spellStart"/>
      <w:r w:rsidRPr="00765192">
        <w:t>metodologija</w:t>
      </w:r>
      <w:proofErr w:type="spellEnd"/>
      <w:r w:rsidRPr="00765192">
        <w:t xml:space="preserve">; </w:t>
      </w:r>
      <w:proofErr w:type="spellStart"/>
      <w:r w:rsidRPr="00765192">
        <w:t>kriterijumi</w:t>
      </w:r>
      <w:proofErr w:type="spellEnd"/>
      <w:r w:rsidRPr="00765192">
        <w:t xml:space="preserve"> </w:t>
      </w:r>
      <w:proofErr w:type="spellStart"/>
      <w:r w:rsidRPr="00765192">
        <w:t>vrednosti</w:t>
      </w:r>
      <w:proofErr w:type="spellEnd"/>
      <w:r w:rsidRPr="00765192">
        <w:t xml:space="preserve">; </w:t>
      </w:r>
      <w:proofErr w:type="spellStart"/>
      <w:r w:rsidRPr="00765192">
        <w:t>identifikacija</w:t>
      </w:r>
      <w:proofErr w:type="spellEnd"/>
      <w:r w:rsidR="000E6477">
        <w:t xml:space="preserve"> </w:t>
      </w:r>
      <w:proofErr w:type="spellStart"/>
      <w:r w:rsidR="000E6477">
        <w:t>nasleđa</w:t>
      </w:r>
      <w:proofErr w:type="spellEnd"/>
      <w:r w:rsidR="000E6477">
        <w:t xml:space="preserve">, </w:t>
      </w:r>
      <w:proofErr w:type="spellStart"/>
      <w:r w:rsidRPr="00765192">
        <w:t>procena</w:t>
      </w:r>
      <w:proofErr w:type="spellEnd"/>
      <w:r w:rsidRPr="00765192">
        <w:t xml:space="preserve"> </w:t>
      </w:r>
      <w:proofErr w:type="spellStart"/>
      <w:r w:rsidRPr="00765192">
        <w:t>vr</w:t>
      </w:r>
      <w:r>
        <w:t>e</w:t>
      </w:r>
      <w:r w:rsidRPr="00765192">
        <w:t>dnosti</w:t>
      </w:r>
      <w:proofErr w:type="spellEnd"/>
      <w:r w:rsidRPr="00765192">
        <w:t xml:space="preserve">; </w:t>
      </w:r>
      <w:proofErr w:type="spellStart"/>
      <w:r w:rsidRPr="00765192">
        <w:t>urbana</w:t>
      </w:r>
      <w:proofErr w:type="spellEnd"/>
      <w:r w:rsidRPr="00765192">
        <w:t xml:space="preserve"> </w:t>
      </w:r>
      <w:proofErr w:type="spellStart"/>
      <w:r w:rsidRPr="00765192">
        <w:t>vila</w:t>
      </w:r>
      <w:proofErr w:type="spellEnd"/>
      <w:r w:rsidRPr="00765192">
        <w:t xml:space="preserve">; Bosna i </w:t>
      </w:r>
      <w:r w:rsidR="00A6207C" w:rsidRPr="00765192">
        <w:t>Hercegovina.</w:t>
      </w:r>
    </w:p>
    <w:p w14:paraId="595E7E11" w14:textId="77777777" w:rsidR="002C2471" w:rsidRPr="002C2471" w:rsidRDefault="002C2471">
      <w:pPr>
        <w:rPr>
          <w:lang w:val="bs-Latn-BA"/>
        </w:rPr>
      </w:pPr>
    </w:p>
    <w:sectPr w:rsidR="002C2471" w:rsidRPr="002C2471" w:rsidSect="002C2471">
      <w:headerReference w:type="even" r:id="rId22"/>
      <w:headerReference w:type="default" r:id="rId23"/>
      <w:headerReference w:type="first" r:id="rId24"/>
      <w:footerReference w:type="first" r:id="rId25"/>
      <w:pgSz w:w="11909" w:h="16834" w:code="9"/>
      <w:pgMar w:top="2693" w:right="2353" w:bottom="3260" w:left="2353" w:header="2268" w:footer="2835" w:gutter="0"/>
      <w:paperSrc w:first="100" w:other="100"/>
      <w:pgNumType w:start="1"/>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7417A" w14:textId="77777777" w:rsidR="005C528B" w:rsidRDefault="005C528B" w:rsidP="00FA7248">
      <w:r>
        <w:separator/>
      </w:r>
    </w:p>
  </w:endnote>
  <w:endnote w:type="continuationSeparator" w:id="0">
    <w:p w14:paraId="1F33ECB5" w14:textId="77777777" w:rsidR="005C528B" w:rsidRDefault="005C528B" w:rsidP="00FA7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Roman">
    <w:altName w:val="Times New Roman"/>
    <w:charset w:val="00"/>
    <w:family w:val="auto"/>
    <w:pitch w:val="variable"/>
    <w:sig w:usb0="00000083" w:usb1="00000000" w:usb2="00000000" w:usb3="00000000" w:csb0="00000009" w:csb1="00000000"/>
  </w:font>
  <w:font w:name="CTimesRoman">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43668" w14:textId="77777777" w:rsidR="004924DC" w:rsidRDefault="008D5B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92C74" w14:textId="77777777" w:rsidR="005C528B" w:rsidRDefault="005C528B" w:rsidP="00FA7248">
      <w:r>
        <w:separator/>
      </w:r>
    </w:p>
  </w:footnote>
  <w:footnote w:type="continuationSeparator" w:id="0">
    <w:p w14:paraId="39923306" w14:textId="77777777" w:rsidR="005C528B" w:rsidRDefault="005C528B" w:rsidP="00FA72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86966" w14:textId="77777777" w:rsidR="0090361C" w:rsidRPr="003E7076" w:rsidRDefault="00545EE9" w:rsidP="000F54ED">
    <w:pPr>
      <w:pStyle w:val="ParanHeader"/>
      <w:tabs>
        <w:tab w:val="clear" w:pos="4153"/>
        <w:tab w:val="center" w:pos="3544"/>
      </w:tabs>
      <w:ind w:firstLine="0"/>
      <w:jc w:val="left"/>
      <w:rPr>
        <w:rStyle w:val="HeaderEvenChar"/>
        <w:caps/>
      </w:rPr>
    </w:pPr>
    <w:r w:rsidRPr="003E7076">
      <w:rPr>
        <w:rStyle w:val="PageNumber"/>
      </w:rPr>
      <w:fldChar w:fldCharType="begin"/>
    </w:r>
    <w:r w:rsidRPr="003E7076">
      <w:rPr>
        <w:rStyle w:val="PageNumber"/>
      </w:rPr>
      <w:instrText xml:space="preserve"> PAGE </w:instrText>
    </w:r>
    <w:r w:rsidRPr="003E7076">
      <w:rPr>
        <w:rStyle w:val="PageNumber"/>
      </w:rPr>
      <w:fldChar w:fldCharType="separate"/>
    </w:r>
    <w:r>
      <w:rPr>
        <w:rStyle w:val="PageNumber"/>
        <w:noProof/>
      </w:rPr>
      <w:t>4</w:t>
    </w:r>
    <w:r w:rsidRPr="003E7076">
      <w:rPr>
        <w:rStyle w:val="PageNumber"/>
      </w:rPr>
      <w:fldChar w:fldCharType="end"/>
    </w:r>
    <w:r>
      <w:rPr>
        <w:rStyle w:val="PageNumber"/>
        <w:sz w:val="20"/>
        <w:szCs w:val="20"/>
      </w:rPr>
      <w:tab/>
    </w:r>
    <w:r>
      <w:rPr>
        <w:rStyle w:val="HeaderEvenChar"/>
        <w:caps/>
      </w:rPr>
      <w:t>F</w:t>
    </w:r>
    <w:r w:rsidRPr="003E7076">
      <w:rPr>
        <w:rStyle w:val="HeaderEvenChar"/>
        <w:caps/>
      </w:rPr>
      <w:t xml:space="preserve">. </w:t>
    </w:r>
    <w:r>
      <w:rPr>
        <w:rStyle w:val="HeaderEvenChar"/>
        <w:caps/>
      </w:rPr>
      <w:t>AUTHOR</w:t>
    </w:r>
    <w:r w:rsidRPr="003E7076">
      <w:rPr>
        <w:rStyle w:val="HeaderEvenChar"/>
        <w:caps/>
      </w:rPr>
      <w:t xml:space="preserve">, </w:t>
    </w:r>
    <w:r>
      <w:rPr>
        <w:rStyle w:val="HeaderEvenChar"/>
        <w:caps/>
      </w:rPr>
      <w:t>s</w:t>
    </w:r>
    <w:r w:rsidRPr="003E7076">
      <w:rPr>
        <w:rStyle w:val="HeaderEvenChar"/>
        <w:caps/>
      </w:rPr>
      <w:t xml:space="preserve">. </w:t>
    </w:r>
    <w:r>
      <w:rPr>
        <w:rStyle w:val="HeaderEvenChar"/>
        <w:caps/>
      </w:rPr>
      <w:t>author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48236" w14:textId="77777777" w:rsidR="0090361C" w:rsidRDefault="00545EE9" w:rsidP="003E7076">
    <w:pPr>
      <w:pStyle w:val="HeaderOdd"/>
      <w:tabs>
        <w:tab w:val="right" w:pos="7203"/>
      </w:tabs>
    </w:pPr>
    <w:r>
      <w:tab/>
      <w:t>Running Title</w:t>
    </w:r>
    <w:r>
      <w:tab/>
    </w:r>
    <w:r w:rsidRPr="003E7076">
      <w:rPr>
        <w:rStyle w:val="PageNumber"/>
      </w:rPr>
      <w:fldChar w:fldCharType="begin"/>
    </w:r>
    <w:r w:rsidRPr="003E7076">
      <w:rPr>
        <w:rStyle w:val="PageNumber"/>
      </w:rPr>
      <w:instrText xml:space="preserve"> PAGE </w:instrText>
    </w:r>
    <w:r w:rsidRPr="003E7076">
      <w:rPr>
        <w:rStyle w:val="PageNumber"/>
      </w:rPr>
      <w:fldChar w:fldCharType="separate"/>
    </w:r>
    <w:r>
      <w:rPr>
        <w:rStyle w:val="PageNumber"/>
        <w:noProof/>
      </w:rPr>
      <w:t>3</w:t>
    </w:r>
    <w:r w:rsidRPr="003E7076">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BD1B0" w14:textId="77777777" w:rsidR="0090361C" w:rsidRDefault="00545EE9">
    <w:pPr>
      <w:pStyle w:val="Header"/>
      <w:spacing w:before="240"/>
      <w:rPr>
        <w:i/>
        <w:iCs/>
        <w:caps w:val="0"/>
        <w:sz w:val="16"/>
        <w:szCs w:val="16"/>
      </w:rPr>
    </w:pPr>
    <w:r>
      <w:rPr>
        <w:b/>
        <w:bCs/>
        <w:sz w:val="16"/>
        <w:szCs w:val="16"/>
      </w:rPr>
      <w:t>FACTA UNIVERSITATIS</w:t>
    </w:r>
    <w:r>
      <w:rPr>
        <w:i/>
        <w:iCs/>
        <w:caps w:val="0"/>
        <w:sz w:val="16"/>
        <w:szCs w:val="16"/>
      </w:rPr>
      <w:t xml:space="preserve"> </w:t>
    </w:r>
  </w:p>
  <w:p w14:paraId="25C84A98" w14:textId="77777777" w:rsidR="0090361C" w:rsidRDefault="00545EE9" w:rsidP="000F54ED">
    <w:pPr>
      <w:pStyle w:val="Header"/>
      <w:rPr>
        <w:caps w:val="0"/>
        <w:sz w:val="16"/>
        <w:szCs w:val="16"/>
      </w:rPr>
    </w:pPr>
    <w:r>
      <w:rPr>
        <w:caps w:val="0"/>
        <w:sz w:val="16"/>
        <w:szCs w:val="16"/>
      </w:rPr>
      <w:t>Series:</w:t>
    </w:r>
    <w:r>
      <w:rPr>
        <w:i/>
        <w:iCs/>
        <w:caps w:val="0"/>
        <w:sz w:val="16"/>
        <w:szCs w:val="16"/>
      </w:rPr>
      <w:t xml:space="preserve"> </w:t>
    </w:r>
    <w:r>
      <w:rPr>
        <w:b/>
        <w:bCs/>
        <w:caps w:val="0"/>
        <w:sz w:val="16"/>
        <w:szCs w:val="16"/>
      </w:rPr>
      <w:t>Architecture and Civil Engineering</w:t>
    </w:r>
    <w:r>
      <w:rPr>
        <w:b/>
        <w:bCs/>
        <w:caps w:val="0"/>
        <w:vanish/>
        <w:sz w:val="16"/>
        <w:szCs w:val="16"/>
      </w:rPr>
      <w:t>od</w:t>
    </w:r>
    <w:r>
      <w:rPr>
        <w:caps w:val="0"/>
        <w:sz w:val="16"/>
        <w:szCs w:val="16"/>
      </w:rPr>
      <w:t xml:space="preserve"> Vol. 8, N</w:t>
    </w:r>
    <w:r>
      <w:rPr>
        <w:caps w:val="0"/>
        <w:sz w:val="16"/>
        <w:szCs w:val="16"/>
        <w:vertAlign w:val="superscript"/>
      </w:rPr>
      <w:t>o</w:t>
    </w:r>
    <w:r>
      <w:rPr>
        <w:caps w:val="0"/>
        <w:sz w:val="16"/>
        <w:szCs w:val="16"/>
      </w:rPr>
      <w:t xml:space="preserve"> 10, 2008, pp. </w:t>
    </w:r>
    <w:r>
      <w:rPr>
        <w:caps w:val="0"/>
        <w:sz w:val="16"/>
        <w:szCs w:val="16"/>
      </w:rPr>
      <w:fldChar w:fldCharType="begin"/>
    </w:r>
    <w:r>
      <w:rPr>
        <w:caps w:val="0"/>
        <w:sz w:val="16"/>
        <w:szCs w:val="16"/>
      </w:rPr>
      <w:instrText xml:space="preserve"> PAGE  \* MERGEFORMAT </w:instrText>
    </w:r>
    <w:r>
      <w:rPr>
        <w:caps w:val="0"/>
        <w:sz w:val="16"/>
        <w:szCs w:val="16"/>
      </w:rPr>
      <w:fldChar w:fldCharType="separate"/>
    </w:r>
    <w:r>
      <w:rPr>
        <w:caps w:val="0"/>
        <w:noProof/>
        <w:sz w:val="16"/>
        <w:szCs w:val="16"/>
      </w:rPr>
      <w:t>1</w:t>
    </w:r>
    <w:r>
      <w:rPr>
        <w:caps w:val="0"/>
        <w:sz w:val="16"/>
        <w:szCs w:val="16"/>
      </w:rPr>
      <w:fldChar w:fldCharType="end"/>
    </w:r>
    <w:r>
      <w:rPr>
        <w:caps w:val="0"/>
        <w:sz w:val="16"/>
        <w:szCs w:val="16"/>
      </w:rPr>
      <w:t xml:space="preserve"> </w:t>
    </w:r>
    <w:r>
      <w:rPr>
        <w:caps w:val="0"/>
        <w:vanish/>
        <w:sz w:val="16"/>
        <w:szCs w:val="16"/>
      </w:rPr>
      <w:t>__</w:t>
    </w:r>
    <w:r>
      <w:rPr>
        <w:caps w:val="0"/>
        <w:sz w:val="16"/>
        <w:szCs w:val="16"/>
      </w:rPr>
      <w:t xml:space="preserve">- </w:t>
    </w:r>
    <w:r w:rsidRPr="003A7A74">
      <w:rPr>
        <w:caps w:val="0"/>
        <w:sz w:val="16"/>
        <w:szCs w:val="16"/>
      </w:rPr>
      <w:fldChar w:fldCharType="begin"/>
    </w:r>
    <w:r w:rsidRPr="003A7A74">
      <w:rPr>
        <w:caps w:val="0"/>
        <w:sz w:val="16"/>
        <w:szCs w:val="16"/>
      </w:rPr>
      <w:instrText xml:space="preserve"> NUMPAGES </w:instrText>
    </w:r>
    <w:r w:rsidRPr="003A7A74">
      <w:rPr>
        <w:caps w:val="0"/>
        <w:sz w:val="16"/>
        <w:szCs w:val="16"/>
      </w:rPr>
      <w:fldChar w:fldCharType="separate"/>
    </w:r>
    <w:r>
      <w:rPr>
        <w:caps w:val="0"/>
        <w:noProof/>
        <w:sz w:val="16"/>
        <w:szCs w:val="16"/>
      </w:rPr>
      <w:t>1</w:t>
    </w:r>
    <w:r w:rsidRPr="003A7A74">
      <w:rPr>
        <w:caps w:val="0"/>
        <w:sz w:val="16"/>
        <w:szCs w:val="16"/>
      </w:rPr>
      <w:fldChar w:fldCharType="end"/>
    </w:r>
  </w:p>
  <w:p w14:paraId="0FE27426" w14:textId="77777777" w:rsidR="000F54ED" w:rsidRPr="000F54ED" w:rsidRDefault="00545EE9" w:rsidP="000F54ED">
    <w:pPr>
      <w:pStyle w:val="Header"/>
      <w:rPr>
        <w:b/>
        <w:sz w:val="14"/>
        <w:szCs w:val="14"/>
      </w:rPr>
    </w:pPr>
    <w:r w:rsidRPr="000F54ED">
      <w:rPr>
        <w:caps w:val="0"/>
        <w:sz w:val="14"/>
        <w:szCs w:val="14"/>
      </w:rPr>
      <w:t>DOI</w:t>
    </w:r>
    <w:r w:rsidRPr="000F54ED">
      <w:rPr>
        <w:sz w:val="14"/>
        <w:szCs w:val="14"/>
      </w:rPr>
      <w:t>: 10.2298/FUACE1401</w:t>
    </w:r>
    <w:r>
      <w:rPr>
        <w:sz w:val="14"/>
        <w:szCs w:val="14"/>
      </w:rPr>
      <w:t>001S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7B30"/>
    <w:multiLevelType w:val="multilevel"/>
    <w:tmpl w:val="5E2066A6"/>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 w15:restartNumberingAfterBreak="0">
    <w:nsid w:val="04C4768C"/>
    <w:multiLevelType w:val="singleLevel"/>
    <w:tmpl w:val="315E335A"/>
    <w:lvl w:ilvl="0">
      <w:start w:val="1"/>
      <w:numFmt w:val="decimal"/>
      <w:lvlText w:val="%1. "/>
      <w:legacy w:legacy="1" w:legacySpace="0" w:legacyIndent="360"/>
      <w:lvlJc w:val="left"/>
      <w:pPr>
        <w:ind w:left="360" w:hanging="360"/>
      </w:pPr>
      <w:rPr>
        <w:rFonts w:ascii="Times New Roman" w:hAnsi="Times New Roman" w:cs="Times New Roman" w:hint="default"/>
        <w:b w:val="0"/>
        <w:bCs w:val="0"/>
        <w:i w:val="0"/>
        <w:iCs w:val="0"/>
        <w:sz w:val="22"/>
        <w:szCs w:val="22"/>
        <w:u w:val="none"/>
      </w:rPr>
    </w:lvl>
  </w:abstractNum>
  <w:abstractNum w:abstractNumId="2" w15:restartNumberingAfterBreak="0">
    <w:nsid w:val="08A9629A"/>
    <w:multiLevelType w:val="singleLevel"/>
    <w:tmpl w:val="B394E34E"/>
    <w:lvl w:ilvl="0">
      <w:start w:val="1"/>
      <w:numFmt w:val="bullet"/>
      <w:lvlText w:val=""/>
      <w:lvlJc w:val="left"/>
      <w:pPr>
        <w:tabs>
          <w:tab w:val="num" w:pos="360"/>
        </w:tabs>
        <w:ind w:left="360" w:hanging="360"/>
      </w:pPr>
      <w:rPr>
        <w:rFonts w:ascii="Symbol" w:hAnsi="Symbol" w:cs="Symbol" w:hint="default"/>
      </w:rPr>
    </w:lvl>
  </w:abstractNum>
  <w:abstractNum w:abstractNumId="3" w15:restartNumberingAfterBreak="0">
    <w:nsid w:val="0BDF29F3"/>
    <w:multiLevelType w:val="singleLevel"/>
    <w:tmpl w:val="08F2876E"/>
    <w:lvl w:ilvl="0">
      <w:numFmt w:val="bullet"/>
      <w:lvlText w:val="-"/>
      <w:lvlJc w:val="left"/>
      <w:pPr>
        <w:tabs>
          <w:tab w:val="num" w:pos="779"/>
        </w:tabs>
        <w:ind w:left="779" w:hanging="495"/>
      </w:pPr>
      <w:rPr>
        <w:rFonts w:hint="default"/>
      </w:rPr>
    </w:lvl>
  </w:abstractNum>
  <w:abstractNum w:abstractNumId="4" w15:restartNumberingAfterBreak="0">
    <w:nsid w:val="0EAC1132"/>
    <w:multiLevelType w:val="singleLevel"/>
    <w:tmpl w:val="0C090001"/>
    <w:lvl w:ilvl="0">
      <w:start w:val="1"/>
      <w:numFmt w:val="bullet"/>
      <w:lvlText w:val=""/>
      <w:lvlJc w:val="left"/>
      <w:pPr>
        <w:tabs>
          <w:tab w:val="num" w:pos="360"/>
        </w:tabs>
        <w:ind w:left="360" w:hanging="360"/>
      </w:pPr>
      <w:rPr>
        <w:rFonts w:ascii="Symbol" w:hAnsi="Symbol" w:cs="Symbol" w:hint="default"/>
      </w:rPr>
    </w:lvl>
  </w:abstractNum>
  <w:abstractNum w:abstractNumId="5" w15:restartNumberingAfterBreak="0">
    <w:nsid w:val="157A2A20"/>
    <w:multiLevelType w:val="singleLevel"/>
    <w:tmpl w:val="F888FCE2"/>
    <w:lvl w:ilvl="0">
      <w:start w:val="1"/>
      <w:numFmt w:val="lowerLetter"/>
      <w:lvlText w:val="%1)"/>
      <w:lvlJc w:val="left"/>
      <w:pPr>
        <w:tabs>
          <w:tab w:val="num" w:pos="360"/>
        </w:tabs>
        <w:ind w:left="360" w:hanging="360"/>
      </w:pPr>
    </w:lvl>
  </w:abstractNum>
  <w:abstractNum w:abstractNumId="6" w15:restartNumberingAfterBreak="0">
    <w:nsid w:val="158E1F48"/>
    <w:multiLevelType w:val="singleLevel"/>
    <w:tmpl w:val="08F2876E"/>
    <w:lvl w:ilvl="0">
      <w:numFmt w:val="bullet"/>
      <w:lvlText w:val="-"/>
      <w:lvlJc w:val="left"/>
      <w:pPr>
        <w:tabs>
          <w:tab w:val="num" w:pos="779"/>
        </w:tabs>
        <w:ind w:left="779" w:hanging="495"/>
      </w:pPr>
      <w:rPr>
        <w:rFonts w:hint="default"/>
      </w:rPr>
    </w:lvl>
  </w:abstractNum>
  <w:abstractNum w:abstractNumId="7" w15:restartNumberingAfterBreak="0">
    <w:nsid w:val="299149D2"/>
    <w:multiLevelType w:val="multilevel"/>
    <w:tmpl w:val="0968478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A1101F6"/>
    <w:multiLevelType w:val="hybridMultilevel"/>
    <w:tmpl w:val="DE867C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31A24AEB"/>
    <w:multiLevelType w:val="singleLevel"/>
    <w:tmpl w:val="9EEEBE0E"/>
    <w:lvl w:ilvl="0">
      <w:start w:val="1"/>
      <w:numFmt w:val="decimal"/>
      <w:lvlText w:val="%1. "/>
      <w:legacy w:legacy="1" w:legacySpace="0" w:legacyIndent="360"/>
      <w:lvlJc w:val="left"/>
      <w:pPr>
        <w:ind w:left="360" w:hanging="360"/>
      </w:pPr>
      <w:rPr>
        <w:rFonts w:ascii="Times New Roman" w:hAnsi="Times New Roman" w:cs="Times New Roman" w:hint="default"/>
        <w:b/>
        <w:bCs/>
        <w:i w:val="0"/>
        <w:iCs w:val="0"/>
        <w:sz w:val="24"/>
        <w:szCs w:val="24"/>
        <w:u w:val="none"/>
      </w:rPr>
    </w:lvl>
  </w:abstractNum>
  <w:abstractNum w:abstractNumId="10" w15:restartNumberingAfterBreak="0">
    <w:nsid w:val="321914AC"/>
    <w:multiLevelType w:val="hybridMultilevel"/>
    <w:tmpl w:val="72BC3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1C1967"/>
    <w:multiLevelType w:val="multilevel"/>
    <w:tmpl w:val="B6AA2A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B59070A"/>
    <w:multiLevelType w:val="singleLevel"/>
    <w:tmpl w:val="08F2876E"/>
    <w:lvl w:ilvl="0">
      <w:numFmt w:val="bullet"/>
      <w:lvlText w:val="-"/>
      <w:lvlJc w:val="left"/>
      <w:pPr>
        <w:tabs>
          <w:tab w:val="num" w:pos="779"/>
        </w:tabs>
        <w:ind w:left="779" w:hanging="495"/>
      </w:pPr>
      <w:rPr>
        <w:rFonts w:hint="default"/>
      </w:rPr>
    </w:lvl>
  </w:abstractNum>
  <w:abstractNum w:abstractNumId="13" w15:restartNumberingAfterBreak="0">
    <w:nsid w:val="410A57E0"/>
    <w:multiLevelType w:val="multilevel"/>
    <w:tmpl w:val="5E2066A6"/>
    <w:lvl w:ilvl="0">
      <w:start w:val="1"/>
      <w:numFmt w:val="bullet"/>
      <w:lvlText w:val=""/>
      <w:lvlJc w:val="left"/>
      <w:pPr>
        <w:tabs>
          <w:tab w:val="num" w:pos="1004"/>
        </w:tabs>
        <w:ind w:left="1004" w:hanging="360"/>
      </w:pPr>
      <w:rPr>
        <w:rFonts w:ascii="Symbol" w:hAnsi="Symbol" w:cs="Symbol" w:hint="default"/>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4" w15:restartNumberingAfterBreak="0">
    <w:nsid w:val="42527B99"/>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5" w15:restartNumberingAfterBreak="0">
    <w:nsid w:val="489D00DC"/>
    <w:multiLevelType w:val="singleLevel"/>
    <w:tmpl w:val="2C04E12C"/>
    <w:lvl w:ilvl="0">
      <w:start w:val="1"/>
      <w:numFmt w:val="decimal"/>
      <w:pStyle w:val="Referenca"/>
      <w:lvlText w:val="%1."/>
      <w:lvlJc w:val="right"/>
      <w:pPr>
        <w:tabs>
          <w:tab w:val="num" w:pos="624"/>
        </w:tabs>
        <w:ind w:left="624" w:hanging="340"/>
      </w:pPr>
      <w:rPr>
        <w:rFonts w:ascii="Times New Roman" w:hAnsi="Times New Roman" w:cs="Times New Roman" w:hint="default"/>
        <w:b w:val="0"/>
        <w:bCs w:val="0"/>
        <w:i w:val="0"/>
        <w:iCs w:val="0"/>
        <w:sz w:val="16"/>
        <w:szCs w:val="16"/>
      </w:rPr>
    </w:lvl>
  </w:abstractNum>
  <w:abstractNum w:abstractNumId="16" w15:restartNumberingAfterBreak="0">
    <w:nsid w:val="59AE1F99"/>
    <w:multiLevelType w:val="singleLevel"/>
    <w:tmpl w:val="CB260304"/>
    <w:lvl w:ilvl="0">
      <w:start w:val="1"/>
      <w:numFmt w:val="decimal"/>
      <w:lvlText w:val="%1. "/>
      <w:legacy w:legacy="1" w:legacySpace="0" w:legacyIndent="360"/>
      <w:lvlJc w:val="left"/>
      <w:pPr>
        <w:ind w:left="360" w:hanging="360"/>
      </w:pPr>
      <w:rPr>
        <w:rFonts w:ascii="Times New Roman" w:hAnsi="Times New Roman" w:cs="Times New Roman" w:hint="default"/>
        <w:b/>
        <w:bCs/>
        <w:i w:val="0"/>
        <w:iCs w:val="0"/>
        <w:sz w:val="22"/>
        <w:szCs w:val="22"/>
        <w:u w:val="none"/>
      </w:rPr>
    </w:lvl>
  </w:abstractNum>
  <w:abstractNum w:abstractNumId="17" w15:restartNumberingAfterBreak="0">
    <w:nsid w:val="5DF00AFB"/>
    <w:multiLevelType w:val="singleLevel"/>
    <w:tmpl w:val="0C090001"/>
    <w:lvl w:ilvl="0">
      <w:start w:val="1"/>
      <w:numFmt w:val="bullet"/>
      <w:lvlText w:val=""/>
      <w:lvlJc w:val="left"/>
      <w:pPr>
        <w:tabs>
          <w:tab w:val="num" w:pos="360"/>
        </w:tabs>
        <w:ind w:left="360" w:hanging="360"/>
      </w:pPr>
      <w:rPr>
        <w:rFonts w:ascii="Symbol" w:hAnsi="Symbol" w:cs="Symbol" w:hint="default"/>
      </w:rPr>
    </w:lvl>
  </w:abstractNum>
  <w:abstractNum w:abstractNumId="18" w15:restartNumberingAfterBreak="0">
    <w:nsid w:val="62622709"/>
    <w:multiLevelType w:val="hybridMultilevel"/>
    <w:tmpl w:val="0EAC503A"/>
    <w:lvl w:ilvl="0" w:tplc="5080AA5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66226C1D"/>
    <w:multiLevelType w:val="singleLevel"/>
    <w:tmpl w:val="0C090001"/>
    <w:lvl w:ilvl="0">
      <w:start w:val="1"/>
      <w:numFmt w:val="bullet"/>
      <w:lvlText w:val=""/>
      <w:lvlJc w:val="left"/>
      <w:pPr>
        <w:tabs>
          <w:tab w:val="num" w:pos="360"/>
        </w:tabs>
        <w:ind w:left="360" w:hanging="360"/>
      </w:pPr>
      <w:rPr>
        <w:rFonts w:ascii="Symbol" w:hAnsi="Symbol" w:cs="Symbol" w:hint="default"/>
      </w:rPr>
    </w:lvl>
  </w:abstractNum>
  <w:abstractNum w:abstractNumId="20" w15:restartNumberingAfterBreak="0">
    <w:nsid w:val="6A3700B5"/>
    <w:multiLevelType w:val="singleLevel"/>
    <w:tmpl w:val="A528711C"/>
    <w:lvl w:ilvl="0">
      <w:start w:val="1"/>
      <w:numFmt w:val="decimal"/>
      <w:lvlText w:val="%1)"/>
      <w:lvlJc w:val="left"/>
      <w:pPr>
        <w:tabs>
          <w:tab w:val="num" w:pos="1080"/>
        </w:tabs>
        <w:ind w:left="1080" w:hanging="360"/>
      </w:pPr>
      <w:rPr>
        <w:rFonts w:hint="default"/>
      </w:rPr>
    </w:lvl>
  </w:abstractNum>
  <w:abstractNum w:abstractNumId="21" w15:restartNumberingAfterBreak="0">
    <w:nsid w:val="6F130828"/>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2" w15:restartNumberingAfterBreak="0">
    <w:nsid w:val="72A57255"/>
    <w:multiLevelType w:val="hybridMultilevel"/>
    <w:tmpl w:val="C88E6D8A"/>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3" w15:restartNumberingAfterBreak="0">
    <w:nsid w:val="782C76FE"/>
    <w:multiLevelType w:val="singleLevel"/>
    <w:tmpl w:val="5C6AB0FA"/>
    <w:lvl w:ilvl="0">
      <w:start w:val="1"/>
      <w:numFmt w:val="decimal"/>
      <w:lvlText w:val="%1."/>
      <w:lvlJc w:val="left"/>
      <w:pPr>
        <w:tabs>
          <w:tab w:val="num" w:pos="644"/>
        </w:tabs>
        <w:ind w:left="644" w:hanging="360"/>
      </w:pPr>
      <w:rPr>
        <w:rFonts w:hint="default"/>
      </w:rPr>
    </w:lvl>
  </w:abstractNum>
  <w:abstractNum w:abstractNumId="24" w15:restartNumberingAfterBreak="0">
    <w:nsid w:val="79B57390"/>
    <w:multiLevelType w:val="singleLevel"/>
    <w:tmpl w:val="0409000F"/>
    <w:lvl w:ilvl="0">
      <w:start w:val="1"/>
      <w:numFmt w:val="decimal"/>
      <w:lvlText w:val="%1."/>
      <w:lvlJc w:val="left"/>
      <w:pPr>
        <w:tabs>
          <w:tab w:val="num" w:pos="360"/>
        </w:tabs>
        <w:ind w:left="360" w:hanging="360"/>
      </w:pPr>
    </w:lvl>
  </w:abstractNum>
  <w:num w:numId="1" w16cid:durableId="1700356750">
    <w:abstractNumId w:val="15"/>
  </w:num>
  <w:num w:numId="2" w16cid:durableId="665792648">
    <w:abstractNumId w:val="23"/>
  </w:num>
  <w:num w:numId="3" w16cid:durableId="199247803">
    <w:abstractNumId w:val="2"/>
  </w:num>
  <w:num w:numId="4" w16cid:durableId="168758700">
    <w:abstractNumId w:val="5"/>
  </w:num>
  <w:num w:numId="5" w16cid:durableId="778917346">
    <w:abstractNumId w:val="15"/>
    <w:lvlOverride w:ilvl="0">
      <w:startOverride w:val="1"/>
    </w:lvlOverride>
  </w:num>
  <w:num w:numId="6" w16cid:durableId="606815065">
    <w:abstractNumId w:val="4"/>
  </w:num>
  <w:num w:numId="7" w16cid:durableId="2060012721">
    <w:abstractNumId w:val="19"/>
  </w:num>
  <w:num w:numId="8" w16cid:durableId="1552418791">
    <w:abstractNumId w:val="17"/>
  </w:num>
  <w:num w:numId="9" w16cid:durableId="1496456947">
    <w:abstractNumId w:val="16"/>
  </w:num>
  <w:num w:numId="10" w16cid:durableId="2033409695">
    <w:abstractNumId w:val="1"/>
  </w:num>
  <w:num w:numId="11" w16cid:durableId="1289900457">
    <w:abstractNumId w:val="24"/>
  </w:num>
  <w:num w:numId="12" w16cid:durableId="322242777">
    <w:abstractNumId w:val="9"/>
  </w:num>
  <w:num w:numId="13" w16cid:durableId="332034346">
    <w:abstractNumId w:val="20"/>
  </w:num>
  <w:num w:numId="14" w16cid:durableId="2109082179">
    <w:abstractNumId w:val="15"/>
    <w:lvlOverride w:ilvl="0">
      <w:startOverride w:val="1"/>
    </w:lvlOverride>
  </w:num>
  <w:num w:numId="15" w16cid:durableId="170949156">
    <w:abstractNumId w:val="0"/>
  </w:num>
  <w:num w:numId="16" w16cid:durableId="337275616">
    <w:abstractNumId w:val="13"/>
  </w:num>
  <w:num w:numId="17" w16cid:durableId="1536191372">
    <w:abstractNumId w:val="21"/>
  </w:num>
  <w:num w:numId="18" w16cid:durableId="991370671">
    <w:abstractNumId w:val="3"/>
  </w:num>
  <w:num w:numId="19" w16cid:durableId="1898513845">
    <w:abstractNumId w:val="6"/>
  </w:num>
  <w:num w:numId="20" w16cid:durableId="507909446">
    <w:abstractNumId w:val="12"/>
  </w:num>
  <w:num w:numId="21" w16cid:durableId="1499423007">
    <w:abstractNumId w:val="14"/>
  </w:num>
  <w:num w:numId="22" w16cid:durableId="1063328361">
    <w:abstractNumId w:val="7"/>
  </w:num>
  <w:num w:numId="23" w16cid:durableId="1384868911">
    <w:abstractNumId w:val="8"/>
  </w:num>
  <w:num w:numId="24" w16cid:durableId="160239644">
    <w:abstractNumId w:val="22"/>
  </w:num>
  <w:num w:numId="25" w16cid:durableId="634993865">
    <w:abstractNumId w:val="11"/>
  </w:num>
  <w:num w:numId="26" w16cid:durableId="433281223">
    <w:abstractNumId w:val="18"/>
  </w:num>
  <w:num w:numId="27" w16cid:durableId="18550286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471"/>
    <w:rsid w:val="00004A89"/>
    <w:rsid w:val="00006612"/>
    <w:rsid w:val="0000737C"/>
    <w:rsid w:val="000102A4"/>
    <w:rsid w:val="00014F53"/>
    <w:rsid w:val="00021074"/>
    <w:rsid w:val="00021B1F"/>
    <w:rsid w:val="00024D30"/>
    <w:rsid w:val="00024F86"/>
    <w:rsid w:val="000317C7"/>
    <w:rsid w:val="00032D77"/>
    <w:rsid w:val="00033CE7"/>
    <w:rsid w:val="00037A80"/>
    <w:rsid w:val="000454D8"/>
    <w:rsid w:val="00057C41"/>
    <w:rsid w:val="00060B13"/>
    <w:rsid w:val="0006313A"/>
    <w:rsid w:val="0006507D"/>
    <w:rsid w:val="00071917"/>
    <w:rsid w:val="000840E1"/>
    <w:rsid w:val="00084B35"/>
    <w:rsid w:val="00085094"/>
    <w:rsid w:val="0009580A"/>
    <w:rsid w:val="000972B3"/>
    <w:rsid w:val="000A1CCA"/>
    <w:rsid w:val="000A6E39"/>
    <w:rsid w:val="000C0E1A"/>
    <w:rsid w:val="000C0E2A"/>
    <w:rsid w:val="000C6004"/>
    <w:rsid w:val="000D7806"/>
    <w:rsid w:val="000E6477"/>
    <w:rsid w:val="000F0FEC"/>
    <w:rsid w:val="000F28A4"/>
    <w:rsid w:val="001033B4"/>
    <w:rsid w:val="001045A4"/>
    <w:rsid w:val="00105FE3"/>
    <w:rsid w:val="00113129"/>
    <w:rsid w:val="00115AE0"/>
    <w:rsid w:val="00125D6C"/>
    <w:rsid w:val="00126E6A"/>
    <w:rsid w:val="001312F0"/>
    <w:rsid w:val="0013677B"/>
    <w:rsid w:val="00140F7B"/>
    <w:rsid w:val="001440AB"/>
    <w:rsid w:val="0014495D"/>
    <w:rsid w:val="00150893"/>
    <w:rsid w:val="00151EF6"/>
    <w:rsid w:val="00152AA4"/>
    <w:rsid w:val="00153B97"/>
    <w:rsid w:val="00160E39"/>
    <w:rsid w:val="00160E6E"/>
    <w:rsid w:val="0016472D"/>
    <w:rsid w:val="001656E8"/>
    <w:rsid w:val="00172D7C"/>
    <w:rsid w:val="00175F42"/>
    <w:rsid w:val="0017661D"/>
    <w:rsid w:val="00177CDD"/>
    <w:rsid w:val="0018510C"/>
    <w:rsid w:val="001A01D0"/>
    <w:rsid w:val="001A0FC1"/>
    <w:rsid w:val="001A5433"/>
    <w:rsid w:val="001B35C0"/>
    <w:rsid w:val="001B5BFF"/>
    <w:rsid w:val="001C2E91"/>
    <w:rsid w:val="001C4BCA"/>
    <w:rsid w:val="001C7E2A"/>
    <w:rsid w:val="001D548E"/>
    <w:rsid w:val="001E0E15"/>
    <w:rsid w:val="001E232D"/>
    <w:rsid w:val="001E322B"/>
    <w:rsid w:val="001F0049"/>
    <w:rsid w:val="001F68B5"/>
    <w:rsid w:val="001F778E"/>
    <w:rsid w:val="00204F40"/>
    <w:rsid w:val="002136B4"/>
    <w:rsid w:val="00214C42"/>
    <w:rsid w:val="00217820"/>
    <w:rsid w:val="00227F0C"/>
    <w:rsid w:val="00233FF7"/>
    <w:rsid w:val="00234A39"/>
    <w:rsid w:val="00236C1E"/>
    <w:rsid w:val="002452F4"/>
    <w:rsid w:val="00255E5E"/>
    <w:rsid w:val="0025613D"/>
    <w:rsid w:val="00263C66"/>
    <w:rsid w:val="00264E19"/>
    <w:rsid w:val="00276318"/>
    <w:rsid w:val="002A2704"/>
    <w:rsid w:val="002B0C06"/>
    <w:rsid w:val="002B1EE0"/>
    <w:rsid w:val="002B3AC2"/>
    <w:rsid w:val="002C0073"/>
    <w:rsid w:val="002C00CE"/>
    <w:rsid w:val="002C0E76"/>
    <w:rsid w:val="002C17CC"/>
    <w:rsid w:val="002C237E"/>
    <w:rsid w:val="002C2471"/>
    <w:rsid w:val="002C34CF"/>
    <w:rsid w:val="002C3AE2"/>
    <w:rsid w:val="002C5753"/>
    <w:rsid w:val="002C7818"/>
    <w:rsid w:val="002E5590"/>
    <w:rsid w:val="002E770B"/>
    <w:rsid w:val="002F6166"/>
    <w:rsid w:val="00302E88"/>
    <w:rsid w:val="00307D2C"/>
    <w:rsid w:val="003127C0"/>
    <w:rsid w:val="00320E7D"/>
    <w:rsid w:val="00326328"/>
    <w:rsid w:val="003369A0"/>
    <w:rsid w:val="003415B7"/>
    <w:rsid w:val="00343BE9"/>
    <w:rsid w:val="003661B1"/>
    <w:rsid w:val="00370ED6"/>
    <w:rsid w:val="00371C78"/>
    <w:rsid w:val="00374BB2"/>
    <w:rsid w:val="0037585D"/>
    <w:rsid w:val="00376104"/>
    <w:rsid w:val="00382EDB"/>
    <w:rsid w:val="00383C23"/>
    <w:rsid w:val="00391B63"/>
    <w:rsid w:val="00392166"/>
    <w:rsid w:val="0039709A"/>
    <w:rsid w:val="003B34EF"/>
    <w:rsid w:val="003B48BE"/>
    <w:rsid w:val="003C1305"/>
    <w:rsid w:val="003C2285"/>
    <w:rsid w:val="003C4573"/>
    <w:rsid w:val="003D2FEF"/>
    <w:rsid w:val="003E0C90"/>
    <w:rsid w:val="003E2A66"/>
    <w:rsid w:val="003E74CD"/>
    <w:rsid w:val="003F20CD"/>
    <w:rsid w:val="003F3A5F"/>
    <w:rsid w:val="003F46C2"/>
    <w:rsid w:val="003F5C64"/>
    <w:rsid w:val="0040532A"/>
    <w:rsid w:val="004066CA"/>
    <w:rsid w:val="00423507"/>
    <w:rsid w:val="00427CFD"/>
    <w:rsid w:val="004349E4"/>
    <w:rsid w:val="00445A93"/>
    <w:rsid w:val="0044788D"/>
    <w:rsid w:val="00454A89"/>
    <w:rsid w:val="004575E5"/>
    <w:rsid w:val="004579A7"/>
    <w:rsid w:val="004600F3"/>
    <w:rsid w:val="00470B3D"/>
    <w:rsid w:val="004815D7"/>
    <w:rsid w:val="00484142"/>
    <w:rsid w:val="00486660"/>
    <w:rsid w:val="00495AF3"/>
    <w:rsid w:val="004963AC"/>
    <w:rsid w:val="004A6B78"/>
    <w:rsid w:val="004A6BF6"/>
    <w:rsid w:val="004A7AD8"/>
    <w:rsid w:val="004B296A"/>
    <w:rsid w:val="004B675C"/>
    <w:rsid w:val="004C0638"/>
    <w:rsid w:val="004D0CDB"/>
    <w:rsid w:val="004D7C17"/>
    <w:rsid w:val="004E2EE9"/>
    <w:rsid w:val="004E3948"/>
    <w:rsid w:val="004E5966"/>
    <w:rsid w:val="004E6409"/>
    <w:rsid w:val="004E758E"/>
    <w:rsid w:val="004F3D71"/>
    <w:rsid w:val="004F4DBF"/>
    <w:rsid w:val="004F5968"/>
    <w:rsid w:val="004F63EF"/>
    <w:rsid w:val="004F6433"/>
    <w:rsid w:val="004F77B5"/>
    <w:rsid w:val="00504039"/>
    <w:rsid w:val="00507D4D"/>
    <w:rsid w:val="005116D4"/>
    <w:rsid w:val="00525845"/>
    <w:rsid w:val="00535D86"/>
    <w:rsid w:val="00545EE9"/>
    <w:rsid w:val="005517A7"/>
    <w:rsid w:val="005525E5"/>
    <w:rsid w:val="00554ADB"/>
    <w:rsid w:val="00561654"/>
    <w:rsid w:val="00562E56"/>
    <w:rsid w:val="00564B01"/>
    <w:rsid w:val="00571560"/>
    <w:rsid w:val="005723C4"/>
    <w:rsid w:val="00577534"/>
    <w:rsid w:val="005775DE"/>
    <w:rsid w:val="00580E81"/>
    <w:rsid w:val="00583171"/>
    <w:rsid w:val="00583853"/>
    <w:rsid w:val="005861F4"/>
    <w:rsid w:val="00592E2C"/>
    <w:rsid w:val="00593143"/>
    <w:rsid w:val="005A45D9"/>
    <w:rsid w:val="005B7C73"/>
    <w:rsid w:val="005C274F"/>
    <w:rsid w:val="005C528B"/>
    <w:rsid w:val="005C5B96"/>
    <w:rsid w:val="005C6986"/>
    <w:rsid w:val="005D7893"/>
    <w:rsid w:val="005E0C98"/>
    <w:rsid w:val="005E1351"/>
    <w:rsid w:val="005E4183"/>
    <w:rsid w:val="005F2F76"/>
    <w:rsid w:val="005F3391"/>
    <w:rsid w:val="005F33AF"/>
    <w:rsid w:val="00600299"/>
    <w:rsid w:val="0061131A"/>
    <w:rsid w:val="00620761"/>
    <w:rsid w:val="0062632C"/>
    <w:rsid w:val="00631F10"/>
    <w:rsid w:val="006321F9"/>
    <w:rsid w:val="00633BF1"/>
    <w:rsid w:val="00641530"/>
    <w:rsid w:val="00643722"/>
    <w:rsid w:val="00656837"/>
    <w:rsid w:val="0065723F"/>
    <w:rsid w:val="00662484"/>
    <w:rsid w:val="006638D4"/>
    <w:rsid w:val="006760A6"/>
    <w:rsid w:val="00683149"/>
    <w:rsid w:val="006835A5"/>
    <w:rsid w:val="0068676E"/>
    <w:rsid w:val="006875EF"/>
    <w:rsid w:val="006A0E46"/>
    <w:rsid w:val="006A1375"/>
    <w:rsid w:val="006A68B3"/>
    <w:rsid w:val="006B414D"/>
    <w:rsid w:val="006C1B69"/>
    <w:rsid w:val="006C6597"/>
    <w:rsid w:val="006D357C"/>
    <w:rsid w:val="006D7065"/>
    <w:rsid w:val="006D7E72"/>
    <w:rsid w:val="006E1837"/>
    <w:rsid w:val="006E5907"/>
    <w:rsid w:val="006E7581"/>
    <w:rsid w:val="006F7477"/>
    <w:rsid w:val="00701629"/>
    <w:rsid w:val="007046E2"/>
    <w:rsid w:val="007046E3"/>
    <w:rsid w:val="00705DC2"/>
    <w:rsid w:val="00710B40"/>
    <w:rsid w:val="007117B7"/>
    <w:rsid w:val="00715325"/>
    <w:rsid w:val="00717F2F"/>
    <w:rsid w:val="007227DC"/>
    <w:rsid w:val="0072770B"/>
    <w:rsid w:val="00732625"/>
    <w:rsid w:val="007353B0"/>
    <w:rsid w:val="0074690D"/>
    <w:rsid w:val="00751DDA"/>
    <w:rsid w:val="0075279E"/>
    <w:rsid w:val="0079176C"/>
    <w:rsid w:val="0079318B"/>
    <w:rsid w:val="007B019B"/>
    <w:rsid w:val="007D1C9E"/>
    <w:rsid w:val="007D2261"/>
    <w:rsid w:val="007D4874"/>
    <w:rsid w:val="007E41F0"/>
    <w:rsid w:val="007E70E7"/>
    <w:rsid w:val="007F15C4"/>
    <w:rsid w:val="007F3A01"/>
    <w:rsid w:val="00802276"/>
    <w:rsid w:val="008123D2"/>
    <w:rsid w:val="008140FD"/>
    <w:rsid w:val="00814EA8"/>
    <w:rsid w:val="008150EA"/>
    <w:rsid w:val="00823CBC"/>
    <w:rsid w:val="00825DDE"/>
    <w:rsid w:val="0082779B"/>
    <w:rsid w:val="00846E4A"/>
    <w:rsid w:val="008562A0"/>
    <w:rsid w:val="00863EBC"/>
    <w:rsid w:val="00864397"/>
    <w:rsid w:val="008715AD"/>
    <w:rsid w:val="0087404F"/>
    <w:rsid w:val="00887F3D"/>
    <w:rsid w:val="0089059E"/>
    <w:rsid w:val="00892A9F"/>
    <w:rsid w:val="0089422B"/>
    <w:rsid w:val="008955C4"/>
    <w:rsid w:val="008A0ED1"/>
    <w:rsid w:val="008A13F7"/>
    <w:rsid w:val="008A19E3"/>
    <w:rsid w:val="008A25F4"/>
    <w:rsid w:val="008A3359"/>
    <w:rsid w:val="008A4B3B"/>
    <w:rsid w:val="008C636D"/>
    <w:rsid w:val="008C74E7"/>
    <w:rsid w:val="008D53F5"/>
    <w:rsid w:val="008D654B"/>
    <w:rsid w:val="008E15D2"/>
    <w:rsid w:val="008E609B"/>
    <w:rsid w:val="008F7A75"/>
    <w:rsid w:val="00904345"/>
    <w:rsid w:val="00906AC7"/>
    <w:rsid w:val="00911883"/>
    <w:rsid w:val="009220BA"/>
    <w:rsid w:val="009434D3"/>
    <w:rsid w:val="00946DB9"/>
    <w:rsid w:val="00956C07"/>
    <w:rsid w:val="00960B17"/>
    <w:rsid w:val="00961396"/>
    <w:rsid w:val="0096758F"/>
    <w:rsid w:val="009705DF"/>
    <w:rsid w:val="00971EAF"/>
    <w:rsid w:val="0097607D"/>
    <w:rsid w:val="009822AE"/>
    <w:rsid w:val="00995FF0"/>
    <w:rsid w:val="00996D70"/>
    <w:rsid w:val="009B066C"/>
    <w:rsid w:val="009B2334"/>
    <w:rsid w:val="009C4D62"/>
    <w:rsid w:val="009D16B4"/>
    <w:rsid w:val="009D1ECF"/>
    <w:rsid w:val="009D6E5E"/>
    <w:rsid w:val="009E334E"/>
    <w:rsid w:val="009E3659"/>
    <w:rsid w:val="009F0864"/>
    <w:rsid w:val="009F1961"/>
    <w:rsid w:val="00A071F1"/>
    <w:rsid w:val="00A10EA7"/>
    <w:rsid w:val="00A17E4B"/>
    <w:rsid w:val="00A27A86"/>
    <w:rsid w:val="00A34247"/>
    <w:rsid w:val="00A404C6"/>
    <w:rsid w:val="00A4373D"/>
    <w:rsid w:val="00A43C80"/>
    <w:rsid w:val="00A465E7"/>
    <w:rsid w:val="00A53D56"/>
    <w:rsid w:val="00A6207C"/>
    <w:rsid w:val="00A669E7"/>
    <w:rsid w:val="00A931F3"/>
    <w:rsid w:val="00AA62C3"/>
    <w:rsid w:val="00AB23D0"/>
    <w:rsid w:val="00AB3BF6"/>
    <w:rsid w:val="00AC05A0"/>
    <w:rsid w:val="00AC05A6"/>
    <w:rsid w:val="00AD1C83"/>
    <w:rsid w:val="00AD244F"/>
    <w:rsid w:val="00AD6484"/>
    <w:rsid w:val="00AD74ED"/>
    <w:rsid w:val="00AE66C3"/>
    <w:rsid w:val="00AE7F4C"/>
    <w:rsid w:val="00AF1E17"/>
    <w:rsid w:val="00AF2D8D"/>
    <w:rsid w:val="00B01B03"/>
    <w:rsid w:val="00B04126"/>
    <w:rsid w:val="00B07992"/>
    <w:rsid w:val="00B11B45"/>
    <w:rsid w:val="00B1769A"/>
    <w:rsid w:val="00B23B11"/>
    <w:rsid w:val="00B30B4E"/>
    <w:rsid w:val="00B319D1"/>
    <w:rsid w:val="00B54415"/>
    <w:rsid w:val="00B557B5"/>
    <w:rsid w:val="00B63E8C"/>
    <w:rsid w:val="00B64400"/>
    <w:rsid w:val="00B6670F"/>
    <w:rsid w:val="00B7035A"/>
    <w:rsid w:val="00B74FA5"/>
    <w:rsid w:val="00B756A1"/>
    <w:rsid w:val="00B7614B"/>
    <w:rsid w:val="00B76A58"/>
    <w:rsid w:val="00B81EF3"/>
    <w:rsid w:val="00B85B4C"/>
    <w:rsid w:val="00B87828"/>
    <w:rsid w:val="00B87A1A"/>
    <w:rsid w:val="00BA0C77"/>
    <w:rsid w:val="00BA16DC"/>
    <w:rsid w:val="00BA297F"/>
    <w:rsid w:val="00BA5A3F"/>
    <w:rsid w:val="00BB6994"/>
    <w:rsid w:val="00BC6D1F"/>
    <w:rsid w:val="00BD71DC"/>
    <w:rsid w:val="00BE054C"/>
    <w:rsid w:val="00BE75D3"/>
    <w:rsid w:val="00BF0928"/>
    <w:rsid w:val="00BF2B91"/>
    <w:rsid w:val="00BF6942"/>
    <w:rsid w:val="00C00FCE"/>
    <w:rsid w:val="00C03918"/>
    <w:rsid w:val="00C07799"/>
    <w:rsid w:val="00C128D6"/>
    <w:rsid w:val="00C13110"/>
    <w:rsid w:val="00C236FB"/>
    <w:rsid w:val="00C267DF"/>
    <w:rsid w:val="00C27E27"/>
    <w:rsid w:val="00C35C3E"/>
    <w:rsid w:val="00C363E7"/>
    <w:rsid w:val="00C37DC0"/>
    <w:rsid w:val="00C40ADE"/>
    <w:rsid w:val="00C45026"/>
    <w:rsid w:val="00C46E1C"/>
    <w:rsid w:val="00C47802"/>
    <w:rsid w:val="00C509D5"/>
    <w:rsid w:val="00C573A5"/>
    <w:rsid w:val="00C61164"/>
    <w:rsid w:val="00C7439F"/>
    <w:rsid w:val="00C75E0A"/>
    <w:rsid w:val="00C8704E"/>
    <w:rsid w:val="00C9591D"/>
    <w:rsid w:val="00CA0692"/>
    <w:rsid w:val="00CB2372"/>
    <w:rsid w:val="00CB545D"/>
    <w:rsid w:val="00CB6C37"/>
    <w:rsid w:val="00CB7F7C"/>
    <w:rsid w:val="00CC2DAC"/>
    <w:rsid w:val="00CD42E9"/>
    <w:rsid w:val="00CE09C6"/>
    <w:rsid w:val="00CE6EA0"/>
    <w:rsid w:val="00CE7315"/>
    <w:rsid w:val="00D0142F"/>
    <w:rsid w:val="00D03A8C"/>
    <w:rsid w:val="00D102EC"/>
    <w:rsid w:val="00D168BE"/>
    <w:rsid w:val="00D35CA0"/>
    <w:rsid w:val="00D43139"/>
    <w:rsid w:val="00D521EA"/>
    <w:rsid w:val="00D56019"/>
    <w:rsid w:val="00D610D1"/>
    <w:rsid w:val="00D70AF0"/>
    <w:rsid w:val="00D711E8"/>
    <w:rsid w:val="00D7164F"/>
    <w:rsid w:val="00D83C37"/>
    <w:rsid w:val="00D8533E"/>
    <w:rsid w:val="00D8540E"/>
    <w:rsid w:val="00D921C6"/>
    <w:rsid w:val="00D93820"/>
    <w:rsid w:val="00DA3A11"/>
    <w:rsid w:val="00DA5B7E"/>
    <w:rsid w:val="00DB237D"/>
    <w:rsid w:val="00DB5FA7"/>
    <w:rsid w:val="00DC3B2D"/>
    <w:rsid w:val="00DC6041"/>
    <w:rsid w:val="00DD3999"/>
    <w:rsid w:val="00DD758E"/>
    <w:rsid w:val="00DE3751"/>
    <w:rsid w:val="00DE59C0"/>
    <w:rsid w:val="00DE6A54"/>
    <w:rsid w:val="00DE7F1D"/>
    <w:rsid w:val="00DF07A8"/>
    <w:rsid w:val="00DF3C62"/>
    <w:rsid w:val="00E028ED"/>
    <w:rsid w:val="00E07D04"/>
    <w:rsid w:val="00E115B1"/>
    <w:rsid w:val="00E158CC"/>
    <w:rsid w:val="00E17780"/>
    <w:rsid w:val="00E177F7"/>
    <w:rsid w:val="00E27F60"/>
    <w:rsid w:val="00E31571"/>
    <w:rsid w:val="00E411FC"/>
    <w:rsid w:val="00E4137F"/>
    <w:rsid w:val="00E45C3E"/>
    <w:rsid w:val="00E47F40"/>
    <w:rsid w:val="00E51440"/>
    <w:rsid w:val="00E666A8"/>
    <w:rsid w:val="00E66ED1"/>
    <w:rsid w:val="00E70BBC"/>
    <w:rsid w:val="00E72300"/>
    <w:rsid w:val="00E82D0D"/>
    <w:rsid w:val="00E84407"/>
    <w:rsid w:val="00E84AD4"/>
    <w:rsid w:val="00E916F9"/>
    <w:rsid w:val="00E91F06"/>
    <w:rsid w:val="00E93C4D"/>
    <w:rsid w:val="00EA4A04"/>
    <w:rsid w:val="00EA572E"/>
    <w:rsid w:val="00EB3517"/>
    <w:rsid w:val="00EB370B"/>
    <w:rsid w:val="00EB450F"/>
    <w:rsid w:val="00EC21BF"/>
    <w:rsid w:val="00ED1B73"/>
    <w:rsid w:val="00ED5A92"/>
    <w:rsid w:val="00EE3C66"/>
    <w:rsid w:val="00EF5709"/>
    <w:rsid w:val="00F02DE2"/>
    <w:rsid w:val="00F0460A"/>
    <w:rsid w:val="00F04FE3"/>
    <w:rsid w:val="00F05CE0"/>
    <w:rsid w:val="00F207E1"/>
    <w:rsid w:val="00F20E47"/>
    <w:rsid w:val="00F26AA6"/>
    <w:rsid w:val="00F27503"/>
    <w:rsid w:val="00F27888"/>
    <w:rsid w:val="00F3771E"/>
    <w:rsid w:val="00F41EA5"/>
    <w:rsid w:val="00F47418"/>
    <w:rsid w:val="00F53D33"/>
    <w:rsid w:val="00F57B1B"/>
    <w:rsid w:val="00F6167B"/>
    <w:rsid w:val="00F7376F"/>
    <w:rsid w:val="00F764D0"/>
    <w:rsid w:val="00F7664B"/>
    <w:rsid w:val="00F812FF"/>
    <w:rsid w:val="00F82EBC"/>
    <w:rsid w:val="00F86368"/>
    <w:rsid w:val="00F9258B"/>
    <w:rsid w:val="00F965CF"/>
    <w:rsid w:val="00FA2B61"/>
    <w:rsid w:val="00FA63B7"/>
    <w:rsid w:val="00FA7248"/>
    <w:rsid w:val="00FB1823"/>
    <w:rsid w:val="00FB3952"/>
    <w:rsid w:val="00FB4B93"/>
    <w:rsid w:val="00FD2A22"/>
    <w:rsid w:val="00FD5D7D"/>
    <w:rsid w:val="00FE0275"/>
    <w:rsid w:val="00FE4651"/>
    <w:rsid w:val="00FE6F56"/>
    <w:rsid w:val="00FF7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C97C7"/>
  <w15:chartTrackingRefBased/>
  <w15:docId w15:val="{442B14CF-BE2A-4748-B6E0-D28090C3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471"/>
    <w:pPr>
      <w:autoSpaceDE w:val="0"/>
      <w:autoSpaceDN w:val="0"/>
      <w:spacing w:after="0" w:line="240" w:lineRule="auto"/>
      <w:jc w:val="both"/>
    </w:pPr>
    <w:rPr>
      <w:rFonts w:ascii="Times New Roman" w:eastAsia="Times New Roman" w:hAnsi="Times New Roman" w:cs="Times New Roman"/>
      <w:kern w:val="0"/>
      <w:sz w:val="20"/>
      <w:szCs w:val="20"/>
      <w:lang w:val="en-US"/>
    </w:rPr>
  </w:style>
  <w:style w:type="paragraph" w:styleId="Heading1">
    <w:name w:val="heading 1"/>
    <w:basedOn w:val="Normal"/>
    <w:next w:val="Normal"/>
    <w:link w:val="Heading1Char"/>
    <w:uiPriority w:val="9"/>
    <w:qFormat/>
    <w:rsid w:val="002C2471"/>
    <w:pPr>
      <w:keepNext/>
      <w:spacing w:before="600"/>
      <w:jc w:val="center"/>
      <w:outlineLvl w:val="0"/>
    </w:pPr>
    <w:rPr>
      <w:b/>
      <w:bCs/>
      <w:caps/>
      <w:kern w:val="28"/>
      <w:sz w:val="24"/>
      <w:szCs w:val="24"/>
    </w:rPr>
  </w:style>
  <w:style w:type="paragraph" w:styleId="Heading2">
    <w:name w:val="heading 2"/>
    <w:basedOn w:val="Normal"/>
    <w:next w:val="Normal"/>
    <w:link w:val="Heading2Char"/>
    <w:qFormat/>
    <w:rsid w:val="002C2471"/>
    <w:pPr>
      <w:keepNext/>
      <w:spacing w:after="240"/>
      <w:jc w:val="center"/>
      <w:outlineLvl w:val="1"/>
    </w:pPr>
    <w:rPr>
      <w:b/>
      <w:bCs/>
      <w:sz w:val="24"/>
      <w:szCs w:val="24"/>
    </w:rPr>
  </w:style>
  <w:style w:type="paragraph" w:styleId="Heading3">
    <w:name w:val="heading 3"/>
    <w:basedOn w:val="Normal"/>
    <w:next w:val="Normal"/>
    <w:link w:val="Heading3Char"/>
    <w:qFormat/>
    <w:rsid w:val="002C2471"/>
    <w:pPr>
      <w:keepNext/>
      <w:keepLines/>
      <w:spacing w:before="480" w:after="120"/>
      <w:jc w:val="center"/>
      <w:outlineLvl w:val="2"/>
    </w:pPr>
    <w:rPr>
      <w:smallCaps/>
    </w:rPr>
  </w:style>
  <w:style w:type="paragraph" w:styleId="Heading4">
    <w:name w:val="heading 4"/>
    <w:basedOn w:val="Normal"/>
    <w:next w:val="Normal"/>
    <w:link w:val="Heading4Char"/>
    <w:qFormat/>
    <w:rsid w:val="002C2471"/>
    <w:pPr>
      <w:keepNext/>
      <w:spacing w:before="240" w:after="120"/>
      <w:ind w:left="284"/>
      <w:jc w:val="left"/>
      <w:outlineLvl w:val="3"/>
    </w:pPr>
    <w:rPr>
      <w:b/>
      <w:bCs/>
    </w:rPr>
  </w:style>
  <w:style w:type="paragraph" w:styleId="Heading5">
    <w:name w:val="heading 5"/>
    <w:basedOn w:val="Normal"/>
    <w:next w:val="Normal"/>
    <w:link w:val="Heading5Char"/>
    <w:qFormat/>
    <w:rsid w:val="002C2471"/>
    <w:pPr>
      <w:keepNext/>
      <w:keepLines/>
      <w:spacing w:before="240" w:after="120"/>
      <w:ind w:left="284"/>
      <w:jc w:val="left"/>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2471"/>
    <w:rPr>
      <w:rFonts w:ascii="Times New Roman" w:eastAsia="Times New Roman" w:hAnsi="Times New Roman" w:cs="Times New Roman"/>
      <w:b/>
      <w:bCs/>
      <w:caps/>
      <w:kern w:val="28"/>
      <w:sz w:val="24"/>
      <w:szCs w:val="24"/>
      <w:lang w:val="en-US"/>
    </w:rPr>
  </w:style>
  <w:style w:type="character" w:customStyle="1" w:styleId="Heading2Char">
    <w:name w:val="Heading 2 Char"/>
    <w:basedOn w:val="DefaultParagraphFont"/>
    <w:link w:val="Heading2"/>
    <w:rsid w:val="002C2471"/>
    <w:rPr>
      <w:rFonts w:ascii="Times New Roman" w:eastAsia="Times New Roman" w:hAnsi="Times New Roman" w:cs="Times New Roman"/>
      <w:b/>
      <w:bCs/>
      <w:kern w:val="0"/>
      <w:sz w:val="24"/>
      <w:szCs w:val="24"/>
      <w:lang w:val="en-US"/>
    </w:rPr>
  </w:style>
  <w:style w:type="character" w:customStyle="1" w:styleId="Heading3Char">
    <w:name w:val="Heading 3 Char"/>
    <w:basedOn w:val="DefaultParagraphFont"/>
    <w:link w:val="Heading3"/>
    <w:rsid w:val="002C2471"/>
    <w:rPr>
      <w:rFonts w:ascii="Times New Roman" w:eastAsia="Times New Roman" w:hAnsi="Times New Roman" w:cs="Times New Roman"/>
      <w:smallCaps/>
      <w:kern w:val="0"/>
      <w:sz w:val="20"/>
      <w:szCs w:val="20"/>
      <w:lang w:val="en-US"/>
    </w:rPr>
  </w:style>
  <w:style w:type="character" w:customStyle="1" w:styleId="Heading4Char">
    <w:name w:val="Heading 4 Char"/>
    <w:basedOn w:val="DefaultParagraphFont"/>
    <w:link w:val="Heading4"/>
    <w:rsid w:val="002C2471"/>
    <w:rPr>
      <w:rFonts w:ascii="Times New Roman" w:eastAsia="Times New Roman" w:hAnsi="Times New Roman" w:cs="Times New Roman"/>
      <w:b/>
      <w:bCs/>
      <w:kern w:val="0"/>
      <w:sz w:val="20"/>
      <w:szCs w:val="20"/>
      <w:lang w:val="en-US"/>
    </w:rPr>
  </w:style>
  <w:style w:type="character" w:customStyle="1" w:styleId="Heading5Char">
    <w:name w:val="Heading 5 Char"/>
    <w:basedOn w:val="DefaultParagraphFont"/>
    <w:link w:val="Heading5"/>
    <w:rsid w:val="002C2471"/>
    <w:rPr>
      <w:rFonts w:ascii="Times New Roman" w:eastAsia="Times New Roman" w:hAnsi="Times New Roman" w:cs="Times New Roman"/>
      <w:i/>
      <w:iCs/>
      <w:kern w:val="0"/>
      <w:sz w:val="20"/>
      <w:szCs w:val="20"/>
      <w:lang w:val="en-US"/>
    </w:rPr>
  </w:style>
  <w:style w:type="paragraph" w:styleId="Header">
    <w:name w:val="header"/>
    <w:basedOn w:val="Normal"/>
    <w:link w:val="HeaderChar"/>
    <w:rsid w:val="002C2471"/>
    <w:pPr>
      <w:tabs>
        <w:tab w:val="center" w:pos="4153"/>
        <w:tab w:val="right" w:pos="8306"/>
      </w:tabs>
    </w:pPr>
    <w:rPr>
      <w:caps/>
    </w:rPr>
  </w:style>
  <w:style w:type="character" w:customStyle="1" w:styleId="HeaderChar">
    <w:name w:val="Header Char"/>
    <w:basedOn w:val="DefaultParagraphFont"/>
    <w:link w:val="Header"/>
    <w:rsid w:val="002C2471"/>
    <w:rPr>
      <w:rFonts w:ascii="Times New Roman" w:eastAsia="Times New Roman" w:hAnsi="Times New Roman" w:cs="Times New Roman"/>
      <w:caps/>
      <w:kern w:val="0"/>
      <w:sz w:val="20"/>
      <w:szCs w:val="20"/>
      <w:lang w:val="en-US"/>
    </w:rPr>
  </w:style>
  <w:style w:type="paragraph" w:styleId="Footer">
    <w:name w:val="footer"/>
    <w:basedOn w:val="Normal"/>
    <w:link w:val="FooterChar"/>
    <w:rsid w:val="002C2471"/>
    <w:pPr>
      <w:tabs>
        <w:tab w:val="center" w:pos="4153"/>
        <w:tab w:val="right" w:pos="8306"/>
      </w:tabs>
    </w:pPr>
  </w:style>
  <w:style w:type="character" w:customStyle="1" w:styleId="FooterChar">
    <w:name w:val="Footer Char"/>
    <w:basedOn w:val="DefaultParagraphFont"/>
    <w:link w:val="Footer"/>
    <w:rsid w:val="002C2471"/>
    <w:rPr>
      <w:rFonts w:ascii="Times New Roman" w:eastAsia="Times New Roman" w:hAnsi="Times New Roman" w:cs="Times New Roman"/>
      <w:kern w:val="0"/>
      <w:sz w:val="20"/>
      <w:szCs w:val="20"/>
      <w:lang w:val="en-US"/>
    </w:rPr>
  </w:style>
  <w:style w:type="paragraph" w:styleId="Caption">
    <w:name w:val="caption"/>
    <w:basedOn w:val="Normal"/>
    <w:next w:val="Normal"/>
    <w:qFormat/>
    <w:rsid w:val="002C2471"/>
    <w:pPr>
      <w:jc w:val="center"/>
    </w:pPr>
    <w:rPr>
      <w:b/>
      <w:bCs/>
      <w:sz w:val="14"/>
      <w:szCs w:val="14"/>
      <w:lang w:val="fr-FR"/>
    </w:rPr>
  </w:style>
  <w:style w:type="paragraph" w:styleId="Title">
    <w:name w:val="Title"/>
    <w:basedOn w:val="Normal"/>
    <w:link w:val="TitleChar"/>
    <w:qFormat/>
    <w:rsid w:val="002C2471"/>
    <w:pPr>
      <w:jc w:val="center"/>
    </w:pPr>
    <w:rPr>
      <w:b/>
      <w:bCs/>
      <w:sz w:val="24"/>
      <w:szCs w:val="24"/>
    </w:rPr>
  </w:style>
  <w:style w:type="character" w:customStyle="1" w:styleId="TitleChar">
    <w:name w:val="Title Char"/>
    <w:basedOn w:val="DefaultParagraphFont"/>
    <w:link w:val="Title"/>
    <w:rsid w:val="002C2471"/>
    <w:rPr>
      <w:rFonts w:ascii="Times New Roman" w:eastAsia="Times New Roman" w:hAnsi="Times New Roman" w:cs="Times New Roman"/>
      <w:b/>
      <w:bCs/>
      <w:kern w:val="0"/>
      <w:sz w:val="24"/>
      <w:szCs w:val="24"/>
      <w:lang w:val="en-US"/>
    </w:rPr>
  </w:style>
  <w:style w:type="paragraph" w:styleId="BodyTextIndent">
    <w:name w:val="Body Text Indent"/>
    <w:basedOn w:val="Normal"/>
    <w:link w:val="BodyTextIndentChar"/>
    <w:rsid w:val="002C2471"/>
    <w:rPr>
      <w:b/>
      <w:bCs/>
    </w:rPr>
  </w:style>
  <w:style w:type="character" w:customStyle="1" w:styleId="BodyTextIndentChar">
    <w:name w:val="Body Text Indent Char"/>
    <w:basedOn w:val="DefaultParagraphFont"/>
    <w:link w:val="BodyTextIndent"/>
    <w:rsid w:val="002C2471"/>
    <w:rPr>
      <w:rFonts w:ascii="Times New Roman" w:eastAsia="Times New Roman" w:hAnsi="Times New Roman" w:cs="Times New Roman"/>
      <w:b/>
      <w:bCs/>
      <w:kern w:val="0"/>
      <w:sz w:val="20"/>
      <w:szCs w:val="20"/>
      <w:lang w:val="en-US"/>
    </w:rPr>
  </w:style>
  <w:style w:type="paragraph" w:styleId="BodyTextIndent2">
    <w:name w:val="Body Text Indent 2"/>
    <w:basedOn w:val="Normal"/>
    <w:link w:val="BodyTextIndent2Char"/>
    <w:rsid w:val="002C2471"/>
    <w:pPr>
      <w:ind w:firstLine="284"/>
    </w:pPr>
  </w:style>
  <w:style w:type="character" w:customStyle="1" w:styleId="BodyTextIndent2Char">
    <w:name w:val="Body Text Indent 2 Char"/>
    <w:basedOn w:val="DefaultParagraphFont"/>
    <w:link w:val="BodyTextIndent2"/>
    <w:rsid w:val="002C2471"/>
    <w:rPr>
      <w:rFonts w:ascii="Times New Roman" w:eastAsia="Times New Roman" w:hAnsi="Times New Roman" w:cs="Times New Roman"/>
      <w:kern w:val="0"/>
      <w:sz w:val="20"/>
      <w:szCs w:val="20"/>
      <w:lang w:val="en-US"/>
    </w:rPr>
  </w:style>
  <w:style w:type="paragraph" w:styleId="BodyText">
    <w:name w:val="Body Text"/>
    <w:basedOn w:val="Normal"/>
    <w:link w:val="BodyTextChar"/>
    <w:rsid w:val="002C2471"/>
  </w:style>
  <w:style w:type="character" w:customStyle="1" w:styleId="BodyTextChar">
    <w:name w:val="Body Text Char"/>
    <w:basedOn w:val="DefaultParagraphFont"/>
    <w:link w:val="BodyText"/>
    <w:rsid w:val="002C2471"/>
    <w:rPr>
      <w:rFonts w:ascii="Times New Roman" w:eastAsia="Times New Roman" w:hAnsi="Times New Roman" w:cs="Times New Roman"/>
      <w:kern w:val="0"/>
      <w:sz w:val="20"/>
      <w:szCs w:val="20"/>
      <w:lang w:val="en-US"/>
    </w:rPr>
  </w:style>
  <w:style w:type="character" w:styleId="PageNumber">
    <w:name w:val="page number"/>
    <w:rsid w:val="002C2471"/>
    <w:rPr>
      <w:lang w:val="en-US" w:eastAsia="x-none"/>
    </w:rPr>
  </w:style>
  <w:style w:type="paragraph" w:styleId="FootnoteText">
    <w:name w:val="footnote text"/>
    <w:basedOn w:val="Normal"/>
    <w:link w:val="FootnoteTextChar"/>
    <w:semiHidden/>
    <w:rsid w:val="002C2471"/>
    <w:rPr>
      <w:sz w:val="16"/>
      <w:szCs w:val="16"/>
    </w:rPr>
  </w:style>
  <w:style w:type="character" w:customStyle="1" w:styleId="FootnoteTextChar">
    <w:name w:val="Footnote Text Char"/>
    <w:basedOn w:val="DefaultParagraphFont"/>
    <w:link w:val="FootnoteText"/>
    <w:semiHidden/>
    <w:rsid w:val="002C2471"/>
    <w:rPr>
      <w:rFonts w:ascii="Times New Roman" w:eastAsia="Times New Roman" w:hAnsi="Times New Roman" w:cs="Times New Roman"/>
      <w:kern w:val="0"/>
      <w:sz w:val="16"/>
      <w:szCs w:val="16"/>
      <w:lang w:val="en-US"/>
    </w:rPr>
  </w:style>
  <w:style w:type="character" w:styleId="FootnoteReference">
    <w:name w:val="footnote reference"/>
    <w:semiHidden/>
    <w:rsid w:val="002C2471"/>
    <w:rPr>
      <w:vertAlign w:val="superscript"/>
    </w:rPr>
  </w:style>
  <w:style w:type="paragraph" w:styleId="BodyTextIndent3">
    <w:name w:val="Body Text Indent 3"/>
    <w:basedOn w:val="Normal"/>
    <w:link w:val="BodyTextIndent3Char"/>
    <w:rsid w:val="002C2471"/>
    <w:pPr>
      <w:widowControl w:val="0"/>
      <w:ind w:left="2880" w:hanging="2160"/>
      <w:jc w:val="center"/>
    </w:pPr>
    <w:rPr>
      <w:b/>
      <w:bCs/>
      <w:sz w:val="24"/>
      <w:szCs w:val="24"/>
    </w:rPr>
  </w:style>
  <w:style w:type="character" w:customStyle="1" w:styleId="BodyTextIndent3Char">
    <w:name w:val="Body Text Indent 3 Char"/>
    <w:basedOn w:val="DefaultParagraphFont"/>
    <w:link w:val="BodyTextIndent3"/>
    <w:rsid w:val="002C2471"/>
    <w:rPr>
      <w:rFonts w:ascii="Times New Roman" w:eastAsia="Times New Roman" w:hAnsi="Times New Roman" w:cs="Times New Roman"/>
      <w:b/>
      <w:bCs/>
      <w:kern w:val="0"/>
      <w:sz w:val="24"/>
      <w:szCs w:val="24"/>
      <w:lang w:val="en-US"/>
    </w:rPr>
  </w:style>
  <w:style w:type="paragraph" w:styleId="PlainText">
    <w:name w:val="Plain Text"/>
    <w:basedOn w:val="Normal"/>
    <w:link w:val="PlainTextChar"/>
    <w:rsid w:val="002C2471"/>
    <w:rPr>
      <w:rFonts w:ascii="Courier New" w:hAnsi="Courier New" w:cs="Courier New"/>
    </w:rPr>
  </w:style>
  <w:style w:type="character" w:customStyle="1" w:styleId="PlainTextChar">
    <w:name w:val="Plain Text Char"/>
    <w:basedOn w:val="DefaultParagraphFont"/>
    <w:link w:val="PlainText"/>
    <w:rsid w:val="002C2471"/>
    <w:rPr>
      <w:rFonts w:ascii="Courier New" w:eastAsia="Times New Roman" w:hAnsi="Courier New" w:cs="Courier New"/>
      <w:kern w:val="0"/>
      <w:sz w:val="20"/>
      <w:szCs w:val="20"/>
      <w:lang w:val="en-US"/>
    </w:rPr>
  </w:style>
  <w:style w:type="paragraph" w:customStyle="1" w:styleId="NaslovSlike">
    <w:name w:val="NaslovSlike"/>
    <w:basedOn w:val="Normal"/>
    <w:rsid w:val="002C2471"/>
    <w:pPr>
      <w:widowControl w:val="0"/>
      <w:tabs>
        <w:tab w:val="left" w:pos="-2835"/>
      </w:tabs>
      <w:spacing w:before="120" w:after="240"/>
      <w:jc w:val="center"/>
    </w:pPr>
  </w:style>
  <w:style w:type="paragraph" w:customStyle="1" w:styleId="UDK">
    <w:name w:val="UDK"/>
    <w:basedOn w:val="Title"/>
    <w:rsid w:val="002C2471"/>
    <w:pPr>
      <w:keepNext/>
      <w:spacing w:before="120" w:after="600"/>
    </w:pPr>
    <w:rPr>
      <w:b w:val="0"/>
      <w:bCs w:val="0"/>
      <w:i/>
      <w:iCs/>
    </w:rPr>
  </w:style>
  <w:style w:type="paragraph" w:customStyle="1" w:styleId="Autori">
    <w:name w:val="Autori"/>
    <w:basedOn w:val="Normal"/>
    <w:rsid w:val="002C2471"/>
    <w:pPr>
      <w:keepNext/>
      <w:spacing w:after="240"/>
      <w:jc w:val="center"/>
    </w:pPr>
    <w:rPr>
      <w:b/>
      <w:bCs/>
      <w:sz w:val="24"/>
      <w:szCs w:val="24"/>
    </w:rPr>
  </w:style>
  <w:style w:type="paragraph" w:customStyle="1" w:styleId="Institucije">
    <w:name w:val="Institucije"/>
    <w:basedOn w:val="Normal"/>
    <w:link w:val="InstitucijeChar"/>
    <w:rsid w:val="002C2471"/>
    <w:pPr>
      <w:keepNext/>
      <w:spacing w:after="360"/>
      <w:jc w:val="center"/>
    </w:pPr>
  </w:style>
  <w:style w:type="paragraph" w:customStyle="1" w:styleId="Abstract">
    <w:name w:val="Abstract"/>
    <w:basedOn w:val="BodyTextIndent"/>
    <w:rsid w:val="002C2471"/>
    <w:pPr>
      <w:ind w:left="425" w:right="425"/>
    </w:pPr>
    <w:rPr>
      <w:b w:val="0"/>
      <w:bCs w:val="0"/>
      <w:i/>
      <w:iCs/>
      <w:sz w:val="18"/>
      <w:szCs w:val="18"/>
    </w:rPr>
  </w:style>
  <w:style w:type="paragraph" w:customStyle="1" w:styleId="Formula">
    <w:name w:val="Formula"/>
    <w:basedOn w:val="BodyTextIndent"/>
    <w:rsid w:val="002C2471"/>
    <w:pPr>
      <w:tabs>
        <w:tab w:val="center" w:pos="3544"/>
        <w:tab w:val="right" w:pos="7203"/>
      </w:tabs>
      <w:spacing w:before="120" w:after="120"/>
    </w:pPr>
    <w:rPr>
      <w:b w:val="0"/>
      <w:bCs w:val="0"/>
      <w:noProof/>
    </w:rPr>
  </w:style>
  <w:style w:type="paragraph" w:customStyle="1" w:styleId="Referenca">
    <w:name w:val="Referenca"/>
    <w:basedOn w:val="Normal"/>
    <w:rsid w:val="002C2471"/>
    <w:pPr>
      <w:numPr>
        <w:numId w:val="1"/>
      </w:numPr>
    </w:pPr>
    <w:rPr>
      <w:sz w:val="16"/>
      <w:szCs w:val="16"/>
    </w:rPr>
  </w:style>
  <w:style w:type="paragraph" w:styleId="BodyText3">
    <w:name w:val="Body Text 3"/>
    <w:basedOn w:val="Normal"/>
    <w:link w:val="BodyText3Char"/>
    <w:rsid w:val="002C2471"/>
    <w:pPr>
      <w:tabs>
        <w:tab w:val="left" w:pos="3828"/>
      </w:tabs>
    </w:pPr>
    <w:rPr>
      <w:rFonts w:ascii="TimesRoman" w:hAnsi="TimesRoman" w:cs="TimesRoman"/>
      <w:sz w:val="24"/>
      <w:szCs w:val="24"/>
    </w:rPr>
  </w:style>
  <w:style w:type="character" w:customStyle="1" w:styleId="BodyText3Char">
    <w:name w:val="Body Text 3 Char"/>
    <w:basedOn w:val="DefaultParagraphFont"/>
    <w:link w:val="BodyText3"/>
    <w:rsid w:val="002C2471"/>
    <w:rPr>
      <w:rFonts w:ascii="TimesRoman" w:eastAsia="Times New Roman" w:hAnsi="TimesRoman" w:cs="TimesRoman"/>
      <w:kern w:val="0"/>
      <w:sz w:val="24"/>
      <w:szCs w:val="24"/>
      <w:lang w:val="en-US"/>
    </w:rPr>
  </w:style>
  <w:style w:type="paragraph" w:customStyle="1" w:styleId="Slika">
    <w:name w:val="Slika"/>
    <w:basedOn w:val="Normal"/>
    <w:rsid w:val="002C2471"/>
    <w:pPr>
      <w:keepNext/>
      <w:keepLines/>
      <w:spacing w:before="240"/>
      <w:jc w:val="center"/>
    </w:pPr>
    <w:rPr>
      <w:lang w:val="sl-SI"/>
    </w:rPr>
  </w:style>
  <w:style w:type="paragraph" w:customStyle="1" w:styleId="YUNASLOV">
    <w:name w:val="YUNASLOV"/>
    <w:basedOn w:val="Normal"/>
    <w:rsid w:val="002C2471"/>
    <w:pPr>
      <w:keepNext/>
      <w:spacing w:before="480" w:after="120"/>
      <w:jc w:val="center"/>
    </w:pPr>
    <w:rPr>
      <w:b/>
      <w:bCs/>
      <w:caps/>
      <w:sz w:val="24"/>
      <w:szCs w:val="24"/>
    </w:rPr>
  </w:style>
  <w:style w:type="paragraph" w:customStyle="1" w:styleId="YUAutori">
    <w:name w:val="YUAutori"/>
    <w:basedOn w:val="Heading2"/>
    <w:rsid w:val="002C2471"/>
  </w:style>
  <w:style w:type="paragraph" w:customStyle="1" w:styleId="YUAbstrakt">
    <w:name w:val="YUAbstrakt"/>
    <w:basedOn w:val="Normal"/>
    <w:rsid w:val="002C2471"/>
    <w:pPr>
      <w:keepNext/>
      <w:widowControl w:val="0"/>
      <w:ind w:firstLine="284"/>
      <w:outlineLvl w:val="2"/>
    </w:pPr>
    <w:rPr>
      <w:i/>
      <w:iCs/>
      <w:sz w:val="18"/>
      <w:szCs w:val="18"/>
    </w:rPr>
  </w:style>
  <w:style w:type="paragraph" w:customStyle="1" w:styleId="ParanHeader">
    <w:name w:val="ParanHeader"/>
    <w:basedOn w:val="Header"/>
    <w:link w:val="ParanHeaderChar"/>
    <w:rsid w:val="002C2471"/>
    <w:pPr>
      <w:ind w:right="360" w:firstLine="360"/>
      <w:jc w:val="center"/>
    </w:pPr>
    <w:rPr>
      <w:sz w:val="16"/>
      <w:szCs w:val="16"/>
      <w:lang w:val="sl-SI"/>
    </w:rPr>
  </w:style>
  <w:style w:type="paragraph" w:customStyle="1" w:styleId="NeparanHeader">
    <w:name w:val="NeparanHeader"/>
    <w:basedOn w:val="Header"/>
    <w:rsid w:val="002C2471"/>
    <w:pPr>
      <w:jc w:val="center"/>
    </w:pPr>
    <w:rPr>
      <w:caps w:val="0"/>
      <w:sz w:val="16"/>
      <w:szCs w:val="16"/>
      <w:lang w:val="sl-SI"/>
    </w:rPr>
  </w:style>
  <w:style w:type="paragraph" w:customStyle="1" w:styleId="NaslovTabele">
    <w:name w:val="NaslovTabele"/>
    <w:basedOn w:val="NaslovSlike"/>
    <w:rsid w:val="002C2471"/>
    <w:pPr>
      <w:keepNext/>
      <w:keepLines/>
      <w:spacing w:before="240" w:after="120"/>
    </w:pPr>
  </w:style>
  <w:style w:type="paragraph" w:customStyle="1" w:styleId="Style1">
    <w:name w:val="Style1"/>
    <w:basedOn w:val="Normal"/>
    <w:rsid w:val="002C2471"/>
    <w:pPr>
      <w:spacing w:line="360" w:lineRule="auto"/>
    </w:pPr>
    <w:rPr>
      <w:rFonts w:ascii="CTimesRoman" w:hAnsi="CTimesRoman" w:cs="CTimesRoman"/>
      <w:sz w:val="24"/>
      <w:szCs w:val="24"/>
    </w:rPr>
  </w:style>
  <w:style w:type="paragraph" w:customStyle="1" w:styleId="Equation">
    <w:name w:val="Equation"/>
    <w:basedOn w:val="Formula"/>
    <w:next w:val="Normal"/>
    <w:rsid w:val="002C2471"/>
    <w:pPr>
      <w:widowControl w:val="0"/>
    </w:pPr>
  </w:style>
  <w:style w:type="paragraph" w:customStyle="1" w:styleId="UDC">
    <w:name w:val="UDC"/>
    <w:basedOn w:val="UDK"/>
    <w:rsid w:val="002C2471"/>
  </w:style>
  <w:style w:type="paragraph" w:customStyle="1" w:styleId="Affiliation">
    <w:name w:val="Affiliation"/>
    <w:basedOn w:val="Institucije"/>
    <w:link w:val="AffiliationChar"/>
    <w:rsid w:val="002C2471"/>
    <w:pPr>
      <w:widowControl w:val="0"/>
    </w:pPr>
  </w:style>
  <w:style w:type="character" w:customStyle="1" w:styleId="InstitucijeChar">
    <w:name w:val="Institucije Char"/>
    <w:link w:val="Institucije"/>
    <w:rsid w:val="002C2471"/>
    <w:rPr>
      <w:rFonts w:ascii="Times New Roman" w:eastAsia="Times New Roman" w:hAnsi="Times New Roman" w:cs="Times New Roman"/>
      <w:kern w:val="0"/>
      <w:sz w:val="20"/>
      <w:szCs w:val="20"/>
      <w:lang w:val="en-US"/>
    </w:rPr>
  </w:style>
  <w:style w:type="character" w:customStyle="1" w:styleId="AffiliationChar">
    <w:name w:val="Affiliation Char"/>
    <w:basedOn w:val="InstitucijeChar"/>
    <w:link w:val="Affiliation"/>
    <w:rsid w:val="002C2471"/>
    <w:rPr>
      <w:rFonts w:ascii="Times New Roman" w:eastAsia="Times New Roman" w:hAnsi="Times New Roman" w:cs="Times New Roman"/>
      <w:kern w:val="0"/>
      <w:sz w:val="20"/>
      <w:szCs w:val="20"/>
      <w:lang w:val="en-US"/>
    </w:rPr>
  </w:style>
  <w:style w:type="paragraph" w:customStyle="1" w:styleId="Figure">
    <w:name w:val="Figure"/>
    <w:basedOn w:val="Slika"/>
    <w:rsid w:val="002C2471"/>
  </w:style>
  <w:style w:type="paragraph" w:customStyle="1" w:styleId="Figuretitle">
    <w:name w:val="Figure title"/>
    <w:basedOn w:val="NaslovSlike"/>
    <w:rsid w:val="002C2471"/>
  </w:style>
  <w:style w:type="paragraph" w:customStyle="1" w:styleId="Keywords">
    <w:name w:val="Key words"/>
    <w:basedOn w:val="Abstract"/>
    <w:rsid w:val="002C2471"/>
    <w:pPr>
      <w:spacing w:before="120"/>
    </w:pPr>
  </w:style>
  <w:style w:type="paragraph" w:customStyle="1" w:styleId="HeaderOdd">
    <w:name w:val="Header Odd"/>
    <w:basedOn w:val="NeparanHeader"/>
    <w:rsid w:val="002C2471"/>
    <w:pPr>
      <w:tabs>
        <w:tab w:val="clear" w:pos="4153"/>
        <w:tab w:val="center" w:pos="3544"/>
      </w:tabs>
      <w:jc w:val="left"/>
    </w:pPr>
  </w:style>
  <w:style w:type="paragraph" w:customStyle="1" w:styleId="HeaderEven">
    <w:name w:val="Header Even"/>
    <w:basedOn w:val="ParanHeader"/>
    <w:link w:val="HeaderEvenChar"/>
    <w:rsid w:val="002C2471"/>
    <w:pPr>
      <w:tabs>
        <w:tab w:val="clear" w:pos="4153"/>
        <w:tab w:val="center" w:pos="3884"/>
      </w:tabs>
      <w:ind w:firstLine="0"/>
      <w:jc w:val="left"/>
    </w:pPr>
  </w:style>
  <w:style w:type="character" w:customStyle="1" w:styleId="ParanHeaderChar">
    <w:name w:val="ParanHeader Char"/>
    <w:link w:val="ParanHeader"/>
    <w:rsid w:val="002C2471"/>
    <w:rPr>
      <w:rFonts w:ascii="Times New Roman" w:eastAsia="Times New Roman" w:hAnsi="Times New Roman" w:cs="Times New Roman"/>
      <w:caps/>
      <w:kern w:val="0"/>
      <w:sz w:val="16"/>
      <w:szCs w:val="16"/>
      <w:lang w:val="sl-SI"/>
    </w:rPr>
  </w:style>
  <w:style w:type="character" w:customStyle="1" w:styleId="HeaderEvenChar">
    <w:name w:val="Header Even Char"/>
    <w:basedOn w:val="ParanHeaderChar"/>
    <w:link w:val="HeaderEven"/>
    <w:rsid w:val="002C2471"/>
    <w:rPr>
      <w:rFonts w:ascii="Times New Roman" w:eastAsia="Times New Roman" w:hAnsi="Times New Roman" w:cs="Times New Roman"/>
      <w:caps/>
      <w:kern w:val="0"/>
      <w:sz w:val="16"/>
      <w:szCs w:val="16"/>
      <w:lang w:val="sl-SI"/>
    </w:rPr>
  </w:style>
  <w:style w:type="paragraph" w:customStyle="1" w:styleId="Tabletitle">
    <w:name w:val="Table title"/>
    <w:basedOn w:val="NaslovTabele"/>
    <w:rsid w:val="002C2471"/>
    <w:pPr>
      <w:widowControl/>
    </w:pPr>
  </w:style>
  <w:style w:type="paragraph" w:customStyle="1" w:styleId="Reference">
    <w:name w:val="Reference"/>
    <w:basedOn w:val="Referenca"/>
    <w:rsid w:val="002C2471"/>
    <w:pPr>
      <w:tabs>
        <w:tab w:val="clear" w:pos="624"/>
        <w:tab w:val="num" w:pos="284"/>
      </w:tabs>
      <w:ind w:left="284" w:hanging="142"/>
    </w:pPr>
  </w:style>
  <w:style w:type="paragraph" w:customStyle="1" w:styleId="SrTitle">
    <w:name w:val="Sr Title"/>
    <w:basedOn w:val="YUNASLOV"/>
    <w:rsid w:val="002C2471"/>
  </w:style>
  <w:style w:type="paragraph" w:customStyle="1" w:styleId="AuthorSr">
    <w:name w:val="Author Sr"/>
    <w:basedOn w:val="YUAutori"/>
    <w:rsid w:val="002C2471"/>
  </w:style>
  <w:style w:type="paragraph" w:customStyle="1" w:styleId="SrAuthor">
    <w:name w:val="Sr Author"/>
    <w:basedOn w:val="AuthorSr"/>
    <w:rsid w:val="002C2471"/>
  </w:style>
  <w:style w:type="paragraph" w:customStyle="1" w:styleId="SrAbstract">
    <w:name w:val="Sr Abstract"/>
    <w:basedOn w:val="YUAbstrakt"/>
    <w:rsid w:val="002C2471"/>
    <w:pPr>
      <w:widowControl/>
    </w:pPr>
  </w:style>
  <w:style w:type="paragraph" w:customStyle="1" w:styleId="SrKey">
    <w:name w:val="Sr Key"/>
    <w:basedOn w:val="YUAbstrakt"/>
    <w:rsid w:val="002C2471"/>
    <w:pPr>
      <w:widowControl/>
      <w:spacing w:before="120"/>
      <w:ind w:firstLine="0"/>
    </w:pPr>
  </w:style>
  <w:style w:type="paragraph" w:customStyle="1" w:styleId="Acknowledgment">
    <w:name w:val="Acknowledgment"/>
    <w:basedOn w:val="Normal"/>
    <w:rsid w:val="002C2471"/>
    <w:pPr>
      <w:tabs>
        <w:tab w:val="left" w:pos="720"/>
        <w:tab w:val="left" w:pos="8100"/>
      </w:tabs>
      <w:spacing w:before="240"/>
    </w:pPr>
    <w:rPr>
      <w:i/>
      <w:iCs/>
      <w:sz w:val="18"/>
      <w:szCs w:val="18"/>
    </w:rPr>
  </w:style>
  <w:style w:type="paragraph" w:customStyle="1" w:styleId="Acknowledgement">
    <w:name w:val="Acknowledgement"/>
    <w:basedOn w:val="Acknowledgment"/>
    <w:rsid w:val="002C2471"/>
  </w:style>
  <w:style w:type="paragraph" w:customStyle="1" w:styleId="sctext">
    <w:name w:val="sc_text"/>
    <w:basedOn w:val="Normal"/>
    <w:autoRedefine/>
    <w:rsid w:val="002C2471"/>
    <w:pPr>
      <w:widowControl w:val="0"/>
      <w:autoSpaceDE/>
      <w:autoSpaceDN/>
      <w:spacing w:after="60"/>
    </w:pPr>
    <w:rPr>
      <w:sz w:val="22"/>
      <w:szCs w:val="22"/>
    </w:rPr>
  </w:style>
  <w:style w:type="character" w:styleId="Strong">
    <w:name w:val="Strong"/>
    <w:qFormat/>
    <w:rsid w:val="002C2471"/>
    <w:rPr>
      <w:b/>
      <w:bCs/>
    </w:rPr>
  </w:style>
  <w:style w:type="character" w:styleId="Hyperlink">
    <w:name w:val="Hyperlink"/>
    <w:rsid w:val="002C2471"/>
    <w:rPr>
      <w:color w:val="0000FF"/>
      <w:u w:val="single"/>
    </w:rPr>
  </w:style>
  <w:style w:type="character" w:customStyle="1" w:styleId="bodytext1">
    <w:name w:val="bodytext1"/>
    <w:rsid w:val="002C2471"/>
    <w:rPr>
      <w:rFonts w:ascii="Arial" w:hAnsi="Arial" w:cs="Arial" w:hint="default"/>
      <w:color w:val="333333"/>
      <w:sz w:val="18"/>
      <w:szCs w:val="18"/>
    </w:rPr>
  </w:style>
  <w:style w:type="character" w:styleId="CommentReference">
    <w:name w:val="annotation reference"/>
    <w:unhideWhenUsed/>
    <w:rsid w:val="002C2471"/>
    <w:rPr>
      <w:sz w:val="16"/>
      <w:szCs w:val="16"/>
    </w:rPr>
  </w:style>
  <w:style w:type="paragraph" w:styleId="CommentText">
    <w:name w:val="annotation text"/>
    <w:basedOn w:val="Normal"/>
    <w:link w:val="CommentTextChar"/>
    <w:unhideWhenUsed/>
    <w:rsid w:val="002C2471"/>
    <w:pPr>
      <w:autoSpaceDE/>
      <w:autoSpaceDN/>
      <w:jc w:val="left"/>
    </w:pPr>
    <w:rPr>
      <w:lang w:val="en-GB" w:eastAsia="en-GB"/>
    </w:rPr>
  </w:style>
  <w:style w:type="character" w:customStyle="1" w:styleId="CommentTextChar">
    <w:name w:val="Comment Text Char"/>
    <w:basedOn w:val="DefaultParagraphFont"/>
    <w:link w:val="CommentText"/>
    <w:rsid w:val="002C2471"/>
    <w:rPr>
      <w:rFonts w:ascii="Times New Roman" w:eastAsia="Times New Roman" w:hAnsi="Times New Roman" w:cs="Times New Roman"/>
      <w:kern w:val="0"/>
      <w:sz w:val="20"/>
      <w:szCs w:val="20"/>
      <w:lang w:eastAsia="en-GB"/>
    </w:rPr>
  </w:style>
  <w:style w:type="paragraph" w:customStyle="1" w:styleId="References">
    <w:name w:val="References"/>
    <w:basedOn w:val="Normal"/>
    <w:qFormat/>
    <w:rsid w:val="002C2471"/>
    <w:pPr>
      <w:autoSpaceDE/>
      <w:autoSpaceDN/>
      <w:spacing w:before="120" w:line="360" w:lineRule="auto"/>
      <w:ind w:left="720" w:hanging="720"/>
      <w:contextualSpacing/>
      <w:jc w:val="left"/>
    </w:pPr>
    <w:rPr>
      <w:sz w:val="24"/>
      <w:szCs w:val="24"/>
      <w:lang w:val="en-GB" w:eastAsia="en-GB"/>
    </w:rPr>
  </w:style>
  <w:style w:type="character" w:styleId="UnresolvedMention">
    <w:name w:val="Unresolved Mention"/>
    <w:uiPriority w:val="99"/>
    <w:semiHidden/>
    <w:unhideWhenUsed/>
    <w:rsid w:val="002C2471"/>
    <w:rPr>
      <w:color w:val="605E5C"/>
      <w:shd w:val="clear" w:color="auto" w:fill="E1DFDD"/>
    </w:rPr>
  </w:style>
  <w:style w:type="paragraph" w:styleId="Bibliography">
    <w:name w:val="Bibliography"/>
    <w:basedOn w:val="Normal"/>
    <w:next w:val="Normal"/>
    <w:uiPriority w:val="37"/>
    <w:unhideWhenUsed/>
    <w:rsid w:val="002C2471"/>
  </w:style>
  <w:style w:type="paragraph" w:styleId="CommentSubject">
    <w:name w:val="annotation subject"/>
    <w:basedOn w:val="CommentText"/>
    <w:next w:val="CommentText"/>
    <w:link w:val="CommentSubjectChar"/>
    <w:uiPriority w:val="99"/>
    <w:semiHidden/>
    <w:unhideWhenUsed/>
    <w:rsid w:val="004F77B5"/>
    <w:pPr>
      <w:autoSpaceDE w:val="0"/>
      <w:autoSpaceDN w:val="0"/>
      <w:jc w:val="both"/>
    </w:pPr>
    <w:rPr>
      <w:b/>
      <w:bCs/>
      <w:lang w:val="en-US" w:eastAsia="en-US"/>
    </w:rPr>
  </w:style>
  <w:style w:type="character" w:customStyle="1" w:styleId="CommentSubjectChar">
    <w:name w:val="Comment Subject Char"/>
    <w:basedOn w:val="CommentTextChar"/>
    <w:link w:val="CommentSubject"/>
    <w:uiPriority w:val="99"/>
    <w:semiHidden/>
    <w:rsid w:val="004F77B5"/>
    <w:rPr>
      <w:rFonts w:ascii="Times New Roman" w:eastAsia="Times New Roman" w:hAnsi="Times New Roman" w:cs="Times New Roman"/>
      <w:b/>
      <w:bCs/>
      <w:kern w:val="0"/>
      <w:sz w:val="20"/>
      <w:szCs w:val="20"/>
      <w:lang w:val="en-US" w:eastAsia="en-GB"/>
    </w:rPr>
  </w:style>
  <w:style w:type="paragraph" w:styleId="Revision">
    <w:name w:val="Revision"/>
    <w:hidden/>
    <w:uiPriority w:val="99"/>
    <w:semiHidden/>
    <w:rsid w:val="0065723F"/>
    <w:pPr>
      <w:spacing w:after="0" w:line="240" w:lineRule="auto"/>
    </w:pPr>
    <w:rPr>
      <w:rFonts w:ascii="Times New Roman" w:eastAsia="Times New Roman" w:hAnsi="Times New Roman" w:cs="Times New Roman"/>
      <w:kern w:val="0"/>
      <w:sz w:val="20"/>
      <w:szCs w:val="20"/>
      <w:lang w:val="en-US"/>
    </w:rPr>
  </w:style>
  <w:style w:type="paragraph" w:styleId="ListParagraph">
    <w:name w:val="List Paragraph"/>
    <w:basedOn w:val="Normal"/>
    <w:uiPriority w:val="34"/>
    <w:qFormat/>
    <w:rsid w:val="00153B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719">
      <w:bodyDiv w:val="1"/>
      <w:marLeft w:val="0"/>
      <w:marRight w:val="0"/>
      <w:marTop w:val="0"/>
      <w:marBottom w:val="0"/>
      <w:divBdr>
        <w:top w:val="none" w:sz="0" w:space="0" w:color="auto"/>
        <w:left w:val="none" w:sz="0" w:space="0" w:color="auto"/>
        <w:bottom w:val="none" w:sz="0" w:space="0" w:color="auto"/>
        <w:right w:val="none" w:sz="0" w:space="0" w:color="auto"/>
      </w:divBdr>
    </w:div>
    <w:div w:id="3629343">
      <w:bodyDiv w:val="1"/>
      <w:marLeft w:val="0"/>
      <w:marRight w:val="0"/>
      <w:marTop w:val="0"/>
      <w:marBottom w:val="0"/>
      <w:divBdr>
        <w:top w:val="none" w:sz="0" w:space="0" w:color="auto"/>
        <w:left w:val="none" w:sz="0" w:space="0" w:color="auto"/>
        <w:bottom w:val="none" w:sz="0" w:space="0" w:color="auto"/>
        <w:right w:val="none" w:sz="0" w:space="0" w:color="auto"/>
      </w:divBdr>
    </w:div>
    <w:div w:id="5182815">
      <w:bodyDiv w:val="1"/>
      <w:marLeft w:val="0"/>
      <w:marRight w:val="0"/>
      <w:marTop w:val="0"/>
      <w:marBottom w:val="0"/>
      <w:divBdr>
        <w:top w:val="none" w:sz="0" w:space="0" w:color="auto"/>
        <w:left w:val="none" w:sz="0" w:space="0" w:color="auto"/>
        <w:bottom w:val="none" w:sz="0" w:space="0" w:color="auto"/>
        <w:right w:val="none" w:sz="0" w:space="0" w:color="auto"/>
      </w:divBdr>
    </w:div>
    <w:div w:id="6098955">
      <w:bodyDiv w:val="1"/>
      <w:marLeft w:val="0"/>
      <w:marRight w:val="0"/>
      <w:marTop w:val="0"/>
      <w:marBottom w:val="0"/>
      <w:divBdr>
        <w:top w:val="none" w:sz="0" w:space="0" w:color="auto"/>
        <w:left w:val="none" w:sz="0" w:space="0" w:color="auto"/>
        <w:bottom w:val="none" w:sz="0" w:space="0" w:color="auto"/>
        <w:right w:val="none" w:sz="0" w:space="0" w:color="auto"/>
      </w:divBdr>
    </w:div>
    <w:div w:id="7144146">
      <w:bodyDiv w:val="1"/>
      <w:marLeft w:val="0"/>
      <w:marRight w:val="0"/>
      <w:marTop w:val="0"/>
      <w:marBottom w:val="0"/>
      <w:divBdr>
        <w:top w:val="none" w:sz="0" w:space="0" w:color="auto"/>
        <w:left w:val="none" w:sz="0" w:space="0" w:color="auto"/>
        <w:bottom w:val="none" w:sz="0" w:space="0" w:color="auto"/>
        <w:right w:val="none" w:sz="0" w:space="0" w:color="auto"/>
      </w:divBdr>
    </w:div>
    <w:div w:id="10646096">
      <w:bodyDiv w:val="1"/>
      <w:marLeft w:val="0"/>
      <w:marRight w:val="0"/>
      <w:marTop w:val="0"/>
      <w:marBottom w:val="0"/>
      <w:divBdr>
        <w:top w:val="none" w:sz="0" w:space="0" w:color="auto"/>
        <w:left w:val="none" w:sz="0" w:space="0" w:color="auto"/>
        <w:bottom w:val="none" w:sz="0" w:space="0" w:color="auto"/>
        <w:right w:val="none" w:sz="0" w:space="0" w:color="auto"/>
      </w:divBdr>
    </w:div>
    <w:div w:id="10886850">
      <w:bodyDiv w:val="1"/>
      <w:marLeft w:val="0"/>
      <w:marRight w:val="0"/>
      <w:marTop w:val="0"/>
      <w:marBottom w:val="0"/>
      <w:divBdr>
        <w:top w:val="none" w:sz="0" w:space="0" w:color="auto"/>
        <w:left w:val="none" w:sz="0" w:space="0" w:color="auto"/>
        <w:bottom w:val="none" w:sz="0" w:space="0" w:color="auto"/>
        <w:right w:val="none" w:sz="0" w:space="0" w:color="auto"/>
      </w:divBdr>
    </w:div>
    <w:div w:id="14623606">
      <w:bodyDiv w:val="1"/>
      <w:marLeft w:val="0"/>
      <w:marRight w:val="0"/>
      <w:marTop w:val="0"/>
      <w:marBottom w:val="0"/>
      <w:divBdr>
        <w:top w:val="none" w:sz="0" w:space="0" w:color="auto"/>
        <w:left w:val="none" w:sz="0" w:space="0" w:color="auto"/>
        <w:bottom w:val="none" w:sz="0" w:space="0" w:color="auto"/>
        <w:right w:val="none" w:sz="0" w:space="0" w:color="auto"/>
      </w:divBdr>
    </w:div>
    <w:div w:id="14842676">
      <w:bodyDiv w:val="1"/>
      <w:marLeft w:val="0"/>
      <w:marRight w:val="0"/>
      <w:marTop w:val="0"/>
      <w:marBottom w:val="0"/>
      <w:divBdr>
        <w:top w:val="none" w:sz="0" w:space="0" w:color="auto"/>
        <w:left w:val="none" w:sz="0" w:space="0" w:color="auto"/>
        <w:bottom w:val="none" w:sz="0" w:space="0" w:color="auto"/>
        <w:right w:val="none" w:sz="0" w:space="0" w:color="auto"/>
      </w:divBdr>
    </w:div>
    <w:div w:id="14885574">
      <w:bodyDiv w:val="1"/>
      <w:marLeft w:val="0"/>
      <w:marRight w:val="0"/>
      <w:marTop w:val="0"/>
      <w:marBottom w:val="0"/>
      <w:divBdr>
        <w:top w:val="none" w:sz="0" w:space="0" w:color="auto"/>
        <w:left w:val="none" w:sz="0" w:space="0" w:color="auto"/>
        <w:bottom w:val="none" w:sz="0" w:space="0" w:color="auto"/>
        <w:right w:val="none" w:sz="0" w:space="0" w:color="auto"/>
      </w:divBdr>
    </w:div>
    <w:div w:id="17128403">
      <w:bodyDiv w:val="1"/>
      <w:marLeft w:val="0"/>
      <w:marRight w:val="0"/>
      <w:marTop w:val="0"/>
      <w:marBottom w:val="0"/>
      <w:divBdr>
        <w:top w:val="none" w:sz="0" w:space="0" w:color="auto"/>
        <w:left w:val="none" w:sz="0" w:space="0" w:color="auto"/>
        <w:bottom w:val="none" w:sz="0" w:space="0" w:color="auto"/>
        <w:right w:val="none" w:sz="0" w:space="0" w:color="auto"/>
      </w:divBdr>
    </w:div>
    <w:div w:id="20329393">
      <w:bodyDiv w:val="1"/>
      <w:marLeft w:val="0"/>
      <w:marRight w:val="0"/>
      <w:marTop w:val="0"/>
      <w:marBottom w:val="0"/>
      <w:divBdr>
        <w:top w:val="none" w:sz="0" w:space="0" w:color="auto"/>
        <w:left w:val="none" w:sz="0" w:space="0" w:color="auto"/>
        <w:bottom w:val="none" w:sz="0" w:space="0" w:color="auto"/>
        <w:right w:val="none" w:sz="0" w:space="0" w:color="auto"/>
      </w:divBdr>
    </w:div>
    <w:div w:id="22290258">
      <w:bodyDiv w:val="1"/>
      <w:marLeft w:val="0"/>
      <w:marRight w:val="0"/>
      <w:marTop w:val="0"/>
      <w:marBottom w:val="0"/>
      <w:divBdr>
        <w:top w:val="none" w:sz="0" w:space="0" w:color="auto"/>
        <w:left w:val="none" w:sz="0" w:space="0" w:color="auto"/>
        <w:bottom w:val="none" w:sz="0" w:space="0" w:color="auto"/>
        <w:right w:val="none" w:sz="0" w:space="0" w:color="auto"/>
      </w:divBdr>
    </w:div>
    <w:div w:id="22949058">
      <w:bodyDiv w:val="1"/>
      <w:marLeft w:val="0"/>
      <w:marRight w:val="0"/>
      <w:marTop w:val="0"/>
      <w:marBottom w:val="0"/>
      <w:divBdr>
        <w:top w:val="none" w:sz="0" w:space="0" w:color="auto"/>
        <w:left w:val="none" w:sz="0" w:space="0" w:color="auto"/>
        <w:bottom w:val="none" w:sz="0" w:space="0" w:color="auto"/>
        <w:right w:val="none" w:sz="0" w:space="0" w:color="auto"/>
      </w:divBdr>
    </w:div>
    <w:div w:id="23291431">
      <w:bodyDiv w:val="1"/>
      <w:marLeft w:val="0"/>
      <w:marRight w:val="0"/>
      <w:marTop w:val="0"/>
      <w:marBottom w:val="0"/>
      <w:divBdr>
        <w:top w:val="none" w:sz="0" w:space="0" w:color="auto"/>
        <w:left w:val="none" w:sz="0" w:space="0" w:color="auto"/>
        <w:bottom w:val="none" w:sz="0" w:space="0" w:color="auto"/>
        <w:right w:val="none" w:sz="0" w:space="0" w:color="auto"/>
      </w:divBdr>
    </w:div>
    <w:div w:id="24723599">
      <w:bodyDiv w:val="1"/>
      <w:marLeft w:val="0"/>
      <w:marRight w:val="0"/>
      <w:marTop w:val="0"/>
      <w:marBottom w:val="0"/>
      <w:divBdr>
        <w:top w:val="none" w:sz="0" w:space="0" w:color="auto"/>
        <w:left w:val="none" w:sz="0" w:space="0" w:color="auto"/>
        <w:bottom w:val="none" w:sz="0" w:space="0" w:color="auto"/>
        <w:right w:val="none" w:sz="0" w:space="0" w:color="auto"/>
      </w:divBdr>
    </w:div>
    <w:div w:id="25177144">
      <w:bodyDiv w:val="1"/>
      <w:marLeft w:val="0"/>
      <w:marRight w:val="0"/>
      <w:marTop w:val="0"/>
      <w:marBottom w:val="0"/>
      <w:divBdr>
        <w:top w:val="none" w:sz="0" w:space="0" w:color="auto"/>
        <w:left w:val="none" w:sz="0" w:space="0" w:color="auto"/>
        <w:bottom w:val="none" w:sz="0" w:space="0" w:color="auto"/>
        <w:right w:val="none" w:sz="0" w:space="0" w:color="auto"/>
      </w:divBdr>
    </w:div>
    <w:div w:id="29571826">
      <w:bodyDiv w:val="1"/>
      <w:marLeft w:val="0"/>
      <w:marRight w:val="0"/>
      <w:marTop w:val="0"/>
      <w:marBottom w:val="0"/>
      <w:divBdr>
        <w:top w:val="none" w:sz="0" w:space="0" w:color="auto"/>
        <w:left w:val="none" w:sz="0" w:space="0" w:color="auto"/>
        <w:bottom w:val="none" w:sz="0" w:space="0" w:color="auto"/>
        <w:right w:val="none" w:sz="0" w:space="0" w:color="auto"/>
      </w:divBdr>
    </w:div>
    <w:div w:id="30149853">
      <w:bodyDiv w:val="1"/>
      <w:marLeft w:val="0"/>
      <w:marRight w:val="0"/>
      <w:marTop w:val="0"/>
      <w:marBottom w:val="0"/>
      <w:divBdr>
        <w:top w:val="none" w:sz="0" w:space="0" w:color="auto"/>
        <w:left w:val="none" w:sz="0" w:space="0" w:color="auto"/>
        <w:bottom w:val="none" w:sz="0" w:space="0" w:color="auto"/>
        <w:right w:val="none" w:sz="0" w:space="0" w:color="auto"/>
      </w:divBdr>
    </w:div>
    <w:div w:id="30542813">
      <w:bodyDiv w:val="1"/>
      <w:marLeft w:val="0"/>
      <w:marRight w:val="0"/>
      <w:marTop w:val="0"/>
      <w:marBottom w:val="0"/>
      <w:divBdr>
        <w:top w:val="none" w:sz="0" w:space="0" w:color="auto"/>
        <w:left w:val="none" w:sz="0" w:space="0" w:color="auto"/>
        <w:bottom w:val="none" w:sz="0" w:space="0" w:color="auto"/>
        <w:right w:val="none" w:sz="0" w:space="0" w:color="auto"/>
      </w:divBdr>
    </w:div>
    <w:div w:id="32849812">
      <w:bodyDiv w:val="1"/>
      <w:marLeft w:val="0"/>
      <w:marRight w:val="0"/>
      <w:marTop w:val="0"/>
      <w:marBottom w:val="0"/>
      <w:divBdr>
        <w:top w:val="none" w:sz="0" w:space="0" w:color="auto"/>
        <w:left w:val="none" w:sz="0" w:space="0" w:color="auto"/>
        <w:bottom w:val="none" w:sz="0" w:space="0" w:color="auto"/>
        <w:right w:val="none" w:sz="0" w:space="0" w:color="auto"/>
      </w:divBdr>
    </w:div>
    <w:div w:id="35082213">
      <w:bodyDiv w:val="1"/>
      <w:marLeft w:val="0"/>
      <w:marRight w:val="0"/>
      <w:marTop w:val="0"/>
      <w:marBottom w:val="0"/>
      <w:divBdr>
        <w:top w:val="none" w:sz="0" w:space="0" w:color="auto"/>
        <w:left w:val="none" w:sz="0" w:space="0" w:color="auto"/>
        <w:bottom w:val="none" w:sz="0" w:space="0" w:color="auto"/>
        <w:right w:val="none" w:sz="0" w:space="0" w:color="auto"/>
      </w:divBdr>
    </w:div>
    <w:div w:id="35468545">
      <w:bodyDiv w:val="1"/>
      <w:marLeft w:val="0"/>
      <w:marRight w:val="0"/>
      <w:marTop w:val="0"/>
      <w:marBottom w:val="0"/>
      <w:divBdr>
        <w:top w:val="none" w:sz="0" w:space="0" w:color="auto"/>
        <w:left w:val="none" w:sz="0" w:space="0" w:color="auto"/>
        <w:bottom w:val="none" w:sz="0" w:space="0" w:color="auto"/>
        <w:right w:val="none" w:sz="0" w:space="0" w:color="auto"/>
      </w:divBdr>
    </w:div>
    <w:div w:id="36856202">
      <w:bodyDiv w:val="1"/>
      <w:marLeft w:val="0"/>
      <w:marRight w:val="0"/>
      <w:marTop w:val="0"/>
      <w:marBottom w:val="0"/>
      <w:divBdr>
        <w:top w:val="none" w:sz="0" w:space="0" w:color="auto"/>
        <w:left w:val="none" w:sz="0" w:space="0" w:color="auto"/>
        <w:bottom w:val="none" w:sz="0" w:space="0" w:color="auto"/>
        <w:right w:val="none" w:sz="0" w:space="0" w:color="auto"/>
      </w:divBdr>
    </w:div>
    <w:div w:id="39136140">
      <w:bodyDiv w:val="1"/>
      <w:marLeft w:val="0"/>
      <w:marRight w:val="0"/>
      <w:marTop w:val="0"/>
      <w:marBottom w:val="0"/>
      <w:divBdr>
        <w:top w:val="none" w:sz="0" w:space="0" w:color="auto"/>
        <w:left w:val="none" w:sz="0" w:space="0" w:color="auto"/>
        <w:bottom w:val="none" w:sz="0" w:space="0" w:color="auto"/>
        <w:right w:val="none" w:sz="0" w:space="0" w:color="auto"/>
      </w:divBdr>
    </w:div>
    <w:div w:id="40059263">
      <w:bodyDiv w:val="1"/>
      <w:marLeft w:val="0"/>
      <w:marRight w:val="0"/>
      <w:marTop w:val="0"/>
      <w:marBottom w:val="0"/>
      <w:divBdr>
        <w:top w:val="none" w:sz="0" w:space="0" w:color="auto"/>
        <w:left w:val="none" w:sz="0" w:space="0" w:color="auto"/>
        <w:bottom w:val="none" w:sz="0" w:space="0" w:color="auto"/>
        <w:right w:val="none" w:sz="0" w:space="0" w:color="auto"/>
      </w:divBdr>
    </w:div>
    <w:div w:id="40637994">
      <w:bodyDiv w:val="1"/>
      <w:marLeft w:val="0"/>
      <w:marRight w:val="0"/>
      <w:marTop w:val="0"/>
      <w:marBottom w:val="0"/>
      <w:divBdr>
        <w:top w:val="none" w:sz="0" w:space="0" w:color="auto"/>
        <w:left w:val="none" w:sz="0" w:space="0" w:color="auto"/>
        <w:bottom w:val="none" w:sz="0" w:space="0" w:color="auto"/>
        <w:right w:val="none" w:sz="0" w:space="0" w:color="auto"/>
      </w:divBdr>
    </w:div>
    <w:div w:id="41173535">
      <w:bodyDiv w:val="1"/>
      <w:marLeft w:val="0"/>
      <w:marRight w:val="0"/>
      <w:marTop w:val="0"/>
      <w:marBottom w:val="0"/>
      <w:divBdr>
        <w:top w:val="none" w:sz="0" w:space="0" w:color="auto"/>
        <w:left w:val="none" w:sz="0" w:space="0" w:color="auto"/>
        <w:bottom w:val="none" w:sz="0" w:space="0" w:color="auto"/>
        <w:right w:val="none" w:sz="0" w:space="0" w:color="auto"/>
      </w:divBdr>
    </w:div>
    <w:div w:id="43022970">
      <w:bodyDiv w:val="1"/>
      <w:marLeft w:val="0"/>
      <w:marRight w:val="0"/>
      <w:marTop w:val="0"/>
      <w:marBottom w:val="0"/>
      <w:divBdr>
        <w:top w:val="none" w:sz="0" w:space="0" w:color="auto"/>
        <w:left w:val="none" w:sz="0" w:space="0" w:color="auto"/>
        <w:bottom w:val="none" w:sz="0" w:space="0" w:color="auto"/>
        <w:right w:val="none" w:sz="0" w:space="0" w:color="auto"/>
      </w:divBdr>
    </w:div>
    <w:div w:id="44305289">
      <w:bodyDiv w:val="1"/>
      <w:marLeft w:val="0"/>
      <w:marRight w:val="0"/>
      <w:marTop w:val="0"/>
      <w:marBottom w:val="0"/>
      <w:divBdr>
        <w:top w:val="none" w:sz="0" w:space="0" w:color="auto"/>
        <w:left w:val="none" w:sz="0" w:space="0" w:color="auto"/>
        <w:bottom w:val="none" w:sz="0" w:space="0" w:color="auto"/>
        <w:right w:val="none" w:sz="0" w:space="0" w:color="auto"/>
      </w:divBdr>
    </w:div>
    <w:div w:id="46420540">
      <w:bodyDiv w:val="1"/>
      <w:marLeft w:val="0"/>
      <w:marRight w:val="0"/>
      <w:marTop w:val="0"/>
      <w:marBottom w:val="0"/>
      <w:divBdr>
        <w:top w:val="none" w:sz="0" w:space="0" w:color="auto"/>
        <w:left w:val="none" w:sz="0" w:space="0" w:color="auto"/>
        <w:bottom w:val="none" w:sz="0" w:space="0" w:color="auto"/>
        <w:right w:val="none" w:sz="0" w:space="0" w:color="auto"/>
      </w:divBdr>
    </w:div>
    <w:div w:id="50349086">
      <w:bodyDiv w:val="1"/>
      <w:marLeft w:val="0"/>
      <w:marRight w:val="0"/>
      <w:marTop w:val="0"/>
      <w:marBottom w:val="0"/>
      <w:divBdr>
        <w:top w:val="none" w:sz="0" w:space="0" w:color="auto"/>
        <w:left w:val="none" w:sz="0" w:space="0" w:color="auto"/>
        <w:bottom w:val="none" w:sz="0" w:space="0" w:color="auto"/>
        <w:right w:val="none" w:sz="0" w:space="0" w:color="auto"/>
      </w:divBdr>
    </w:div>
    <w:div w:id="51849371">
      <w:bodyDiv w:val="1"/>
      <w:marLeft w:val="0"/>
      <w:marRight w:val="0"/>
      <w:marTop w:val="0"/>
      <w:marBottom w:val="0"/>
      <w:divBdr>
        <w:top w:val="none" w:sz="0" w:space="0" w:color="auto"/>
        <w:left w:val="none" w:sz="0" w:space="0" w:color="auto"/>
        <w:bottom w:val="none" w:sz="0" w:space="0" w:color="auto"/>
        <w:right w:val="none" w:sz="0" w:space="0" w:color="auto"/>
      </w:divBdr>
    </w:div>
    <w:div w:id="52166802">
      <w:bodyDiv w:val="1"/>
      <w:marLeft w:val="0"/>
      <w:marRight w:val="0"/>
      <w:marTop w:val="0"/>
      <w:marBottom w:val="0"/>
      <w:divBdr>
        <w:top w:val="none" w:sz="0" w:space="0" w:color="auto"/>
        <w:left w:val="none" w:sz="0" w:space="0" w:color="auto"/>
        <w:bottom w:val="none" w:sz="0" w:space="0" w:color="auto"/>
        <w:right w:val="none" w:sz="0" w:space="0" w:color="auto"/>
      </w:divBdr>
    </w:div>
    <w:div w:id="52435637">
      <w:bodyDiv w:val="1"/>
      <w:marLeft w:val="0"/>
      <w:marRight w:val="0"/>
      <w:marTop w:val="0"/>
      <w:marBottom w:val="0"/>
      <w:divBdr>
        <w:top w:val="none" w:sz="0" w:space="0" w:color="auto"/>
        <w:left w:val="none" w:sz="0" w:space="0" w:color="auto"/>
        <w:bottom w:val="none" w:sz="0" w:space="0" w:color="auto"/>
        <w:right w:val="none" w:sz="0" w:space="0" w:color="auto"/>
      </w:divBdr>
    </w:div>
    <w:div w:id="55596299">
      <w:bodyDiv w:val="1"/>
      <w:marLeft w:val="0"/>
      <w:marRight w:val="0"/>
      <w:marTop w:val="0"/>
      <w:marBottom w:val="0"/>
      <w:divBdr>
        <w:top w:val="none" w:sz="0" w:space="0" w:color="auto"/>
        <w:left w:val="none" w:sz="0" w:space="0" w:color="auto"/>
        <w:bottom w:val="none" w:sz="0" w:space="0" w:color="auto"/>
        <w:right w:val="none" w:sz="0" w:space="0" w:color="auto"/>
      </w:divBdr>
    </w:div>
    <w:div w:id="57946613">
      <w:bodyDiv w:val="1"/>
      <w:marLeft w:val="0"/>
      <w:marRight w:val="0"/>
      <w:marTop w:val="0"/>
      <w:marBottom w:val="0"/>
      <w:divBdr>
        <w:top w:val="none" w:sz="0" w:space="0" w:color="auto"/>
        <w:left w:val="none" w:sz="0" w:space="0" w:color="auto"/>
        <w:bottom w:val="none" w:sz="0" w:space="0" w:color="auto"/>
        <w:right w:val="none" w:sz="0" w:space="0" w:color="auto"/>
      </w:divBdr>
    </w:div>
    <w:div w:id="64186361">
      <w:bodyDiv w:val="1"/>
      <w:marLeft w:val="0"/>
      <w:marRight w:val="0"/>
      <w:marTop w:val="0"/>
      <w:marBottom w:val="0"/>
      <w:divBdr>
        <w:top w:val="none" w:sz="0" w:space="0" w:color="auto"/>
        <w:left w:val="none" w:sz="0" w:space="0" w:color="auto"/>
        <w:bottom w:val="none" w:sz="0" w:space="0" w:color="auto"/>
        <w:right w:val="none" w:sz="0" w:space="0" w:color="auto"/>
      </w:divBdr>
    </w:div>
    <w:div w:id="65956697">
      <w:bodyDiv w:val="1"/>
      <w:marLeft w:val="0"/>
      <w:marRight w:val="0"/>
      <w:marTop w:val="0"/>
      <w:marBottom w:val="0"/>
      <w:divBdr>
        <w:top w:val="none" w:sz="0" w:space="0" w:color="auto"/>
        <w:left w:val="none" w:sz="0" w:space="0" w:color="auto"/>
        <w:bottom w:val="none" w:sz="0" w:space="0" w:color="auto"/>
        <w:right w:val="none" w:sz="0" w:space="0" w:color="auto"/>
      </w:divBdr>
    </w:div>
    <w:div w:id="66921873">
      <w:bodyDiv w:val="1"/>
      <w:marLeft w:val="0"/>
      <w:marRight w:val="0"/>
      <w:marTop w:val="0"/>
      <w:marBottom w:val="0"/>
      <w:divBdr>
        <w:top w:val="none" w:sz="0" w:space="0" w:color="auto"/>
        <w:left w:val="none" w:sz="0" w:space="0" w:color="auto"/>
        <w:bottom w:val="none" w:sz="0" w:space="0" w:color="auto"/>
        <w:right w:val="none" w:sz="0" w:space="0" w:color="auto"/>
      </w:divBdr>
    </w:div>
    <w:div w:id="67315204">
      <w:bodyDiv w:val="1"/>
      <w:marLeft w:val="0"/>
      <w:marRight w:val="0"/>
      <w:marTop w:val="0"/>
      <w:marBottom w:val="0"/>
      <w:divBdr>
        <w:top w:val="none" w:sz="0" w:space="0" w:color="auto"/>
        <w:left w:val="none" w:sz="0" w:space="0" w:color="auto"/>
        <w:bottom w:val="none" w:sz="0" w:space="0" w:color="auto"/>
        <w:right w:val="none" w:sz="0" w:space="0" w:color="auto"/>
      </w:divBdr>
    </w:div>
    <w:div w:id="70273389">
      <w:bodyDiv w:val="1"/>
      <w:marLeft w:val="0"/>
      <w:marRight w:val="0"/>
      <w:marTop w:val="0"/>
      <w:marBottom w:val="0"/>
      <w:divBdr>
        <w:top w:val="none" w:sz="0" w:space="0" w:color="auto"/>
        <w:left w:val="none" w:sz="0" w:space="0" w:color="auto"/>
        <w:bottom w:val="none" w:sz="0" w:space="0" w:color="auto"/>
        <w:right w:val="none" w:sz="0" w:space="0" w:color="auto"/>
      </w:divBdr>
    </w:div>
    <w:div w:id="77873548">
      <w:bodyDiv w:val="1"/>
      <w:marLeft w:val="0"/>
      <w:marRight w:val="0"/>
      <w:marTop w:val="0"/>
      <w:marBottom w:val="0"/>
      <w:divBdr>
        <w:top w:val="none" w:sz="0" w:space="0" w:color="auto"/>
        <w:left w:val="none" w:sz="0" w:space="0" w:color="auto"/>
        <w:bottom w:val="none" w:sz="0" w:space="0" w:color="auto"/>
        <w:right w:val="none" w:sz="0" w:space="0" w:color="auto"/>
      </w:divBdr>
    </w:div>
    <w:div w:id="78331190">
      <w:bodyDiv w:val="1"/>
      <w:marLeft w:val="0"/>
      <w:marRight w:val="0"/>
      <w:marTop w:val="0"/>
      <w:marBottom w:val="0"/>
      <w:divBdr>
        <w:top w:val="none" w:sz="0" w:space="0" w:color="auto"/>
        <w:left w:val="none" w:sz="0" w:space="0" w:color="auto"/>
        <w:bottom w:val="none" w:sz="0" w:space="0" w:color="auto"/>
        <w:right w:val="none" w:sz="0" w:space="0" w:color="auto"/>
      </w:divBdr>
    </w:div>
    <w:div w:id="78915207">
      <w:bodyDiv w:val="1"/>
      <w:marLeft w:val="0"/>
      <w:marRight w:val="0"/>
      <w:marTop w:val="0"/>
      <w:marBottom w:val="0"/>
      <w:divBdr>
        <w:top w:val="none" w:sz="0" w:space="0" w:color="auto"/>
        <w:left w:val="none" w:sz="0" w:space="0" w:color="auto"/>
        <w:bottom w:val="none" w:sz="0" w:space="0" w:color="auto"/>
        <w:right w:val="none" w:sz="0" w:space="0" w:color="auto"/>
      </w:divBdr>
    </w:div>
    <w:div w:id="80638879">
      <w:bodyDiv w:val="1"/>
      <w:marLeft w:val="0"/>
      <w:marRight w:val="0"/>
      <w:marTop w:val="0"/>
      <w:marBottom w:val="0"/>
      <w:divBdr>
        <w:top w:val="none" w:sz="0" w:space="0" w:color="auto"/>
        <w:left w:val="none" w:sz="0" w:space="0" w:color="auto"/>
        <w:bottom w:val="none" w:sz="0" w:space="0" w:color="auto"/>
        <w:right w:val="none" w:sz="0" w:space="0" w:color="auto"/>
      </w:divBdr>
    </w:div>
    <w:div w:id="80832093">
      <w:bodyDiv w:val="1"/>
      <w:marLeft w:val="0"/>
      <w:marRight w:val="0"/>
      <w:marTop w:val="0"/>
      <w:marBottom w:val="0"/>
      <w:divBdr>
        <w:top w:val="none" w:sz="0" w:space="0" w:color="auto"/>
        <w:left w:val="none" w:sz="0" w:space="0" w:color="auto"/>
        <w:bottom w:val="none" w:sz="0" w:space="0" w:color="auto"/>
        <w:right w:val="none" w:sz="0" w:space="0" w:color="auto"/>
      </w:divBdr>
    </w:div>
    <w:div w:id="84423074">
      <w:bodyDiv w:val="1"/>
      <w:marLeft w:val="0"/>
      <w:marRight w:val="0"/>
      <w:marTop w:val="0"/>
      <w:marBottom w:val="0"/>
      <w:divBdr>
        <w:top w:val="none" w:sz="0" w:space="0" w:color="auto"/>
        <w:left w:val="none" w:sz="0" w:space="0" w:color="auto"/>
        <w:bottom w:val="none" w:sz="0" w:space="0" w:color="auto"/>
        <w:right w:val="none" w:sz="0" w:space="0" w:color="auto"/>
      </w:divBdr>
    </w:div>
    <w:div w:id="84496478">
      <w:bodyDiv w:val="1"/>
      <w:marLeft w:val="0"/>
      <w:marRight w:val="0"/>
      <w:marTop w:val="0"/>
      <w:marBottom w:val="0"/>
      <w:divBdr>
        <w:top w:val="none" w:sz="0" w:space="0" w:color="auto"/>
        <w:left w:val="none" w:sz="0" w:space="0" w:color="auto"/>
        <w:bottom w:val="none" w:sz="0" w:space="0" w:color="auto"/>
        <w:right w:val="none" w:sz="0" w:space="0" w:color="auto"/>
      </w:divBdr>
    </w:div>
    <w:div w:id="86578660">
      <w:bodyDiv w:val="1"/>
      <w:marLeft w:val="0"/>
      <w:marRight w:val="0"/>
      <w:marTop w:val="0"/>
      <w:marBottom w:val="0"/>
      <w:divBdr>
        <w:top w:val="none" w:sz="0" w:space="0" w:color="auto"/>
        <w:left w:val="none" w:sz="0" w:space="0" w:color="auto"/>
        <w:bottom w:val="none" w:sz="0" w:space="0" w:color="auto"/>
        <w:right w:val="none" w:sz="0" w:space="0" w:color="auto"/>
      </w:divBdr>
    </w:div>
    <w:div w:id="89739867">
      <w:bodyDiv w:val="1"/>
      <w:marLeft w:val="0"/>
      <w:marRight w:val="0"/>
      <w:marTop w:val="0"/>
      <w:marBottom w:val="0"/>
      <w:divBdr>
        <w:top w:val="none" w:sz="0" w:space="0" w:color="auto"/>
        <w:left w:val="none" w:sz="0" w:space="0" w:color="auto"/>
        <w:bottom w:val="none" w:sz="0" w:space="0" w:color="auto"/>
        <w:right w:val="none" w:sz="0" w:space="0" w:color="auto"/>
      </w:divBdr>
    </w:div>
    <w:div w:id="90011083">
      <w:bodyDiv w:val="1"/>
      <w:marLeft w:val="0"/>
      <w:marRight w:val="0"/>
      <w:marTop w:val="0"/>
      <w:marBottom w:val="0"/>
      <w:divBdr>
        <w:top w:val="none" w:sz="0" w:space="0" w:color="auto"/>
        <w:left w:val="none" w:sz="0" w:space="0" w:color="auto"/>
        <w:bottom w:val="none" w:sz="0" w:space="0" w:color="auto"/>
        <w:right w:val="none" w:sz="0" w:space="0" w:color="auto"/>
      </w:divBdr>
    </w:div>
    <w:div w:id="90710916">
      <w:bodyDiv w:val="1"/>
      <w:marLeft w:val="0"/>
      <w:marRight w:val="0"/>
      <w:marTop w:val="0"/>
      <w:marBottom w:val="0"/>
      <w:divBdr>
        <w:top w:val="none" w:sz="0" w:space="0" w:color="auto"/>
        <w:left w:val="none" w:sz="0" w:space="0" w:color="auto"/>
        <w:bottom w:val="none" w:sz="0" w:space="0" w:color="auto"/>
        <w:right w:val="none" w:sz="0" w:space="0" w:color="auto"/>
      </w:divBdr>
    </w:div>
    <w:div w:id="99029667">
      <w:bodyDiv w:val="1"/>
      <w:marLeft w:val="0"/>
      <w:marRight w:val="0"/>
      <w:marTop w:val="0"/>
      <w:marBottom w:val="0"/>
      <w:divBdr>
        <w:top w:val="none" w:sz="0" w:space="0" w:color="auto"/>
        <w:left w:val="none" w:sz="0" w:space="0" w:color="auto"/>
        <w:bottom w:val="none" w:sz="0" w:space="0" w:color="auto"/>
        <w:right w:val="none" w:sz="0" w:space="0" w:color="auto"/>
      </w:divBdr>
    </w:div>
    <w:div w:id="99379073">
      <w:bodyDiv w:val="1"/>
      <w:marLeft w:val="0"/>
      <w:marRight w:val="0"/>
      <w:marTop w:val="0"/>
      <w:marBottom w:val="0"/>
      <w:divBdr>
        <w:top w:val="none" w:sz="0" w:space="0" w:color="auto"/>
        <w:left w:val="none" w:sz="0" w:space="0" w:color="auto"/>
        <w:bottom w:val="none" w:sz="0" w:space="0" w:color="auto"/>
        <w:right w:val="none" w:sz="0" w:space="0" w:color="auto"/>
      </w:divBdr>
    </w:div>
    <w:div w:id="99958299">
      <w:bodyDiv w:val="1"/>
      <w:marLeft w:val="0"/>
      <w:marRight w:val="0"/>
      <w:marTop w:val="0"/>
      <w:marBottom w:val="0"/>
      <w:divBdr>
        <w:top w:val="none" w:sz="0" w:space="0" w:color="auto"/>
        <w:left w:val="none" w:sz="0" w:space="0" w:color="auto"/>
        <w:bottom w:val="none" w:sz="0" w:space="0" w:color="auto"/>
        <w:right w:val="none" w:sz="0" w:space="0" w:color="auto"/>
      </w:divBdr>
    </w:div>
    <w:div w:id="100346062">
      <w:bodyDiv w:val="1"/>
      <w:marLeft w:val="0"/>
      <w:marRight w:val="0"/>
      <w:marTop w:val="0"/>
      <w:marBottom w:val="0"/>
      <w:divBdr>
        <w:top w:val="none" w:sz="0" w:space="0" w:color="auto"/>
        <w:left w:val="none" w:sz="0" w:space="0" w:color="auto"/>
        <w:bottom w:val="none" w:sz="0" w:space="0" w:color="auto"/>
        <w:right w:val="none" w:sz="0" w:space="0" w:color="auto"/>
      </w:divBdr>
    </w:div>
    <w:div w:id="101346079">
      <w:bodyDiv w:val="1"/>
      <w:marLeft w:val="0"/>
      <w:marRight w:val="0"/>
      <w:marTop w:val="0"/>
      <w:marBottom w:val="0"/>
      <w:divBdr>
        <w:top w:val="none" w:sz="0" w:space="0" w:color="auto"/>
        <w:left w:val="none" w:sz="0" w:space="0" w:color="auto"/>
        <w:bottom w:val="none" w:sz="0" w:space="0" w:color="auto"/>
        <w:right w:val="none" w:sz="0" w:space="0" w:color="auto"/>
      </w:divBdr>
    </w:div>
    <w:div w:id="104346243">
      <w:bodyDiv w:val="1"/>
      <w:marLeft w:val="0"/>
      <w:marRight w:val="0"/>
      <w:marTop w:val="0"/>
      <w:marBottom w:val="0"/>
      <w:divBdr>
        <w:top w:val="none" w:sz="0" w:space="0" w:color="auto"/>
        <w:left w:val="none" w:sz="0" w:space="0" w:color="auto"/>
        <w:bottom w:val="none" w:sz="0" w:space="0" w:color="auto"/>
        <w:right w:val="none" w:sz="0" w:space="0" w:color="auto"/>
      </w:divBdr>
    </w:div>
    <w:div w:id="104740291">
      <w:bodyDiv w:val="1"/>
      <w:marLeft w:val="0"/>
      <w:marRight w:val="0"/>
      <w:marTop w:val="0"/>
      <w:marBottom w:val="0"/>
      <w:divBdr>
        <w:top w:val="none" w:sz="0" w:space="0" w:color="auto"/>
        <w:left w:val="none" w:sz="0" w:space="0" w:color="auto"/>
        <w:bottom w:val="none" w:sz="0" w:space="0" w:color="auto"/>
        <w:right w:val="none" w:sz="0" w:space="0" w:color="auto"/>
      </w:divBdr>
    </w:div>
    <w:div w:id="106972810">
      <w:bodyDiv w:val="1"/>
      <w:marLeft w:val="0"/>
      <w:marRight w:val="0"/>
      <w:marTop w:val="0"/>
      <w:marBottom w:val="0"/>
      <w:divBdr>
        <w:top w:val="none" w:sz="0" w:space="0" w:color="auto"/>
        <w:left w:val="none" w:sz="0" w:space="0" w:color="auto"/>
        <w:bottom w:val="none" w:sz="0" w:space="0" w:color="auto"/>
        <w:right w:val="none" w:sz="0" w:space="0" w:color="auto"/>
      </w:divBdr>
    </w:div>
    <w:div w:id="109327172">
      <w:bodyDiv w:val="1"/>
      <w:marLeft w:val="0"/>
      <w:marRight w:val="0"/>
      <w:marTop w:val="0"/>
      <w:marBottom w:val="0"/>
      <w:divBdr>
        <w:top w:val="none" w:sz="0" w:space="0" w:color="auto"/>
        <w:left w:val="none" w:sz="0" w:space="0" w:color="auto"/>
        <w:bottom w:val="none" w:sz="0" w:space="0" w:color="auto"/>
        <w:right w:val="none" w:sz="0" w:space="0" w:color="auto"/>
      </w:divBdr>
    </w:div>
    <w:div w:id="110169644">
      <w:bodyDiv w:val="1"/>
      <w:marLeft w:val="0"/>
      <w:marRight w:val="0"/>
      <w:marTop w:val="0"/>
      <w:marBottom w:val="0"/>
      <w:divBdr>
        <w:top w:val="none" w:sz="0" w:space="0" w:color="auto"/>
        <w:left w:val="none" w:sz="0" w:space="0" w:color="auto"/>
        <w:bottom w:val="none" w:sz="0" w:space="0" w:color="auto"/>
        <w:right w:val="none" w:sz="0" w:space="0" w:color="auto"/>
      </w:divBdr>
    </w:div>
    <w:div w:id="110323904">
      <w:bodyDiv w:val="1"/>
      <w:marLeft w:val="0"/>
      <w:marRight w:val="0"/>
      <w:marTop w:val="0"/>
      <w:marBottom w:val="0"/>
      <w:divBdr>
        <w:top w:val="none" w:sz="0" w:space="0" w:color="auto"/>
        <w:left w:val="none" w:sz="0" w:space="0" w:color="auto"/>
        <w:bottom w:val="none" w:sz="0" w:space="0" w:color="auto"/>
        <w:right w:val="none" w:sz="0" w:space="0" w:color="auto"/>
      </w:divBdr>
    </w:div>
    <w:div w:id="110511776">
      <w:bodyDiv w:val="1"/>
      <w:marLeft w:val="0"/>
      <w:marRight w:val="0"/>
      <w:marTop w:val="0"/>
      <w:marBottom w:val="0"/>
      <w:divBdr>
        <w:top w:val="none" w:sz="0" w:space="0" w:color="auto"/>
        <w:left w:val="none" w:sz="0" w:space="0" w:color="auto"/>
        <w:bottom w:val="none" w:sz="0" w:space="0" w:color="auto"/>
        <w:right w:val="none" w:sz="0" w:space="0" w:color="auto"/>
      </w:divBdr>
    </w:div>
    <w:div w:id="111172358">
      <w:bodyDiv w:val="1"/>
      <w:marLeft w:val="0"/>
      <w:marRight w:val="0"/>
      <w:marTop w:val="0"/>
      <w:marBottom w:val="0"/>
      <w:divBdr>
        <w:top w:val="none" w:sz="0" w:space="0" w:color="auto"/>
        <w:left w:val="none" w:sz="0" w:space="0" w:color="auto"/>
        <w:bottom w:val="none" w:sz="0" w:space="0" w:color="auto"/>
        <w:right w:val="none" w:sz="0" w:space="0" w:color="auto"/>
      </w:divBdr>
    </w:div>
    <w:div w:id="114372733">
      <w:bodyDiv w:val="1"/>
      <w:marLeft w:val="0"/>
      <w:marRight w:val="0"/>
      <w:marTop w:val="0"/>
      <w:marBottom w:val="0"/>
      <w:divBdr>
        <w:top w:val="none" w:sz="0" w:space="0" w:color="auto"/>
        <w:left w:val="none" w:sz="0" w:space="0" w:color="auto"/>
        <w:bottom w:val="none" w:sz="0" w:space="0" w:color="auto"/>
        <w:right w:val="none" w:sz="0" w:space="0" w:color="auto"/>
      </w:divBdr>
    </w:div>
    <w:div w:id="116486830">
      <w:bodyDiv w:val="1"/>
      <w:marLeft w:val="0"/>
      <w:marRight w:val="0"/>
      <w:marTop w:val="0"/>
      <w:marBottom w:val="0"/>
      <w:divBdr>
        <w:top w:val="none" w:sz="0" w:space="0" w:color="auto"/>
        <w:left w:val="none" w:sz="0" w:space="0" w:color="auto"/>
        <w:bottom w:val="none" w:sz="0" w:space="0" w:color="auto"/>
        <w:right w:val="none" w:sz="0" w:space="0" w:color="auto"/>
      </w:divBdr>
    </w:div>
    <w:div w:id="119542618">
      <w:bodyDiv w:val="1"/>
      <w:marLeft w:val="0"/>
      <w:marRight w:val="0"/>
      <w:marTop w:val="0"/>
      <w:marBottom w:val="0"/>
      <w:divBdr>
        <w:top w:val="none" w:sz="0" w:space="0" w:color="auto"/>
        <w:left w:val="none" w:sz="0" w:space="0" w:color="auto"/>
        <w:bottom w:val="none" w:sz="0" w:space="0" w:color="auto"/>
        <w:right w:val="none" w:sz="0" w:space="0" w:color="auto"/>
      </w:divBdr>
    </w:div>
    <w:div w:id="120730740">
      <w:bodyDiv w:val="1"/>
      <w:marLeft w:val="0"/>
      <w:marRight w:val="0"/>
      <w:marTop w:val="0"/>
      <w:marBottom w:val="0"/>
      <w:divBdr>
        <w:top w:val="none" w:sz="0" w:space="0" w:color="auto"/>
        <w:left w:val="none" w:sz="0" w:space="0" w:color="auto"/>
        <w:bottom w:val="none" w:sz="0" w:space="0" w:color="auto"/>
        <w:right w:val="none" w:sz="0" w:space="0" w:color="auto"/>
      </w:divBdr>
    </w:div>
    <w:div w:id="120998118">
      <w:bodyDiv w:val="1"/>
      <w:marLeft w:val="0"/>
      <w:marRight w:val="0"/>
      <w:marTop w:val="0"/>
      <w:marBottom w:val="0"/>
      <w:divBdr>
        <w:top w:val="none" w:sz="0" w:space="0" w:color="auto"/>
        <w:left w:val="none" w:sz="0" w:space="0" w:color="auto"/>
        <w:bottom w:val="none" w:sz="0" w:space="0" w:color="auto"/>
        <w:right w:val="none" w:sz="0" w:space="0" w:color="auto"/>
      </w:divBdr>
    </w:div>
    <w:div w:id="121002510">
      <w:bodyDiv w:val="1"/>
      <w:marLeft w:val="0"/>
      <w:marRight w:val="0"/>
      <w:marTop w:val="0"/>
      <w:marBottom w:val="0"/>
      <w:divBdr>
        <w:top w:val="none" w:sz="0" w:space="0" w:color="auto"/>
        <w:left w:val="none" w:sz="0" w:space="0" w:color="auto"/>
        <w:bottom w:val="none" w:sz="0" w:space="0" w:color="auto"/>
        <w:right w:val="none" w:sz="0" w:space="0" w:color="auto"/>
      </w:divBdr>
    </w:div>
    <w:div w:id="122700923">
      <w:bodyDiv w:val="1"/>
      <w:marLeft w:val="0"/>
      <w:marRight w:val="0"/>
      <w:marTop w:val="0"/>
      <w:marBottom w:val="0"/>
      <w:divBdr>
        <w:top w:val="none" w:sz="0" w:space="0" w:color="auto"/>
        <w:left w:val="none" w:sz="0" w:space="0" w:color="auto"/>
        <w:bottom w:val="none" w:sz="0" w:space="0" w:color="auto"/>
        <w:right w:val="none" w:sz="0" w:space="0" w:color="auto"/>
      </w:divBdr>
    </w:div>
    <w:div w:id="125971064">
      <w:bodyDiv w:val="1"/>
      <w:marLeft w:val="0"/>
      <w:marRight w:val="0"/>
      <w:marTop w:val="0"/>
      <w:marBottom w:val="0"/>
      <w:divBdr>
        <w:top w:val="none" w:sz="0" w:space="0" w:color="auto"/>
        <w:left w:val="none" w:sz="0" w:space="0" w:color="auto"/>
        <w:bottom w:val="none" w:sz="0" w:space="0" w:color="auto"/>
        <w:right w:val="none" w:sz="0" w:space="0" w:color="auto"/>
      </w:divBdr>
    </w:div>
    <w:div w:id="126121135">
      <w:bodyDiv w:val="1"/>
      <w:marLeft w:val="0"/>
      <w:marRight w:val="0"/>
      <w:marTop w:val="0"/>
      <w:marBottom w:val="0"/>
      <w:divBdr>
        <w:top w:val="none" w:sz="0" w:space="0" w:color="auto"/>
        <w:left w:val="none" w:sz="0" w:space="0" w:color="auto"/>
        <w:bottom w:val="none" w:sz="0" w:space="0" w:color="auto"/>
        <w:right w:val="none" w:sz="0" w:space="0" w:color="auto"/>
      </w:divBdr>
    </w:div>
    <w:div w:id="126507312">
      <w:bodyDiv w:val="1"/>
      <w:marLeft w:val="0"/>
      <w:marRight w:val="0"/>
      <w:marTop w:val="0"/>
      <w:marBottom w:val="0"/>
      <w:divBdr>
        <w:top w:val="none" w:sz="0" w:space="0" w:color="auto"/>
        <w:left w:val="none" w:sz="0" w:space="0" w:color="auto"/>
        <w:bottom w:val="none" w:sz="0" w:space="0" w:color="auto"/>
        <w:right w:val="none" w:sz="0" w:space="0" w:color="auto"/>
      </w:divBdr>
    </w:div>
    <w:div w:id="126826657">
      <w:bodyDiv w:val="1"/>
      <w:marLeft w:val="0"/>
      <w:marRight w:val="0"/>
      <w:marTop w:val="0"/>
      <w:marBottom w:val="0"/>
      <w:divBdr>
        <w:top w:val="none" w:sz="0" w:space="0" w:color="auto"/>
        <w:left w:val="none" w:sz="0" w:space="0" w:color="auto"/>
        <w:bottom w:val="none" w:sz="0" w:space="0" w:color="auto"/>
        <w:right w:val="none" w:sz="0" w:space="0" w:color="auto"/>
      </w:divBdr>
    </w:div>
    <w:div w:id="127361866">
      <w:bodyDiv w:val="1"/>
      <w:marLeft w:val="0"/>
      <w:marRight w:val="0"/>
      <w:marTop w:val="0"/>
      <w:marBottom w:val="0"/>
      <w:divBdr>
        <w:top w:val="none" w:sz="0" w:space="0" w:color="auto"/>
        <w:left w:val="none" w:sz="0" w:space="0" w:color="auto"/>
        <w:bottom w:val="none" w:sz="0" w:space="0" w:color="auto"/>
        <w:right w:val="none" w:sz="0" w:space="0" w:color="auto"/>
      </w:divBdr>
    </w:div>
    <w:div w:id="127475078">
      <w:bodyDiv w:val="1"/>
      <w:marLeft w:val="0"/>
      <w:marRight w:val="0"/>
      <w:marTop w:val="0"/>
      <w:marBottom w:val="0"/>
      <w:divBdr>
        <w:top w:val="none" w:sz="0" w:space="0" w:color="auto"/>
        <w:left w:val="none" w:sz="0" w:space="0" w:color="auto"/>
        <w:bottom w:val="none" w:sz="0" w:space="0" w:color="auto"/>
        <w:right w:val="none" w:sz="0" w:space="0" w:color="auto"/>
      </w:divBdr>
    </w:div>
    <w:div w:id="133766602">
      <w:bodyDiv w:val="1"/>
      <w:marLeft w:val="0"/>
      <w:marRight w:val="0"/>
      <w:marTop w:val="0"/>
      <w:marBottom w:val="0"/>
      <w:divBdr>
        <w:top w:val="none" w:sz="0" w:space="0" w:color="auto"/>
        <w:left w:val="none" w:sz="0" w:space="0" w:color="auto"/>
        <w:bottom w:val="none" w:sz="0" w:space="0" w:color="auto"/>
        <w:right w:val="none" w:sz="0" w:space="0" w:color="auto"/>
      </w:divBdr>
    </w:div>
    <w:div w:id="135495540">
      <w:bodyDiv w:val="1"/>
      <w:marLeft w:val="0"/>
      <w:marRight w:val="0"/>
      <w:marTop w:val="0"/>
      <w:marBottom w:val="0"/>
      <w:divBdr>
        <w:top w:val="none" w:sz="0" w:space="0" w:color="auto"/>
        <w:left w:val="none" w:sz="0" w:space="0" w:color="auto"/>
        <w:bottom w:val="none" w:sz="0" w:space="0" w:color="auto"/>
        <w:right w:val="none" w:sz="0" w:space="0" w:color="auto"/>
      </w:divBdr>
    </w:div>
    <w:div w:id="136923331">
      <w:bodyDiv w:val="1"/>
      <w:marLeft w:val="0"/>
      <w:marRight w:val="0"/>
      <w:marTop w:val="0"/>
      <w:marBottom w:val="0"/>
      <w:divBdr>
        <w:top w:val="none" w:sz="0" w:space="0" w:color="auto"/>
        <w:left w:val="none" w:sz="0" w:space="0" w:color="auto"/>
        <w:bottom w:val="none" w:sz="0" w:space="0" w:color="auto"/>
        <w:right w:val="none" w:sz="0" w:space="0" w:color="auto"/>
      </w:divBdr>
    </w:div>
    <w:div w:id="137311080">
      <w:bodyDiv w:val="1"/>
      <w:marLeft w:val="0"/>
      <w:marRight w:val="0"/>
      <w:marTop w:val="0"/>
      <w:marBottom w:val="0"/>
      <w:divBdr>
        <w:top w:val="none" w:sz="0" w:space="0" w:color="auto"/>
        <w:left w:val="none" w:sz="0" w:space="0" w:color="auto"/>
        <w:bottom w:val="none" w:sz="0" w:space="0" w:color="auto"/>
        <w:right w:val="none" w:sz="0" w:space="0" w:color="auto"/>
      </w:divBdr>
    </w:div>
    <w:div w:id="137960076">
      <w:bodyDiv w:val="1"/>
      <w:marLeft w:val="0"/>
      <w:marRight w:val="0"/>
      <w:marTop w:val="0"/>
      <w:marBottom w:val="0"/>
      <w:divBdr>
        <w:top w:val="none" w:sz="0" w:space="0" w:color="auto"/>
        <w:left w:val="none" w:sz="0" w:space="0" w:color="auto"/>
        <w:bottom w:val="none" w:sz="0" w:space="0" w:color="auto"/>
        <w:right w:val="none" w:sz="0" w:space="0" w:color="auto"/>
      </w:divBdr>
    </w:div>
    <w:div w:id="140319372">
      <w:bodyDiv w:val="1"/>
      <w:marLeft w:val="0"/>
      <w:marRight w:val="0"/>
      <w:marTop w:val="0"/>
      <w:marBottom w:val="0"/>
      <w:divBdr>
        <w:top w:val="none" w:sz="0" w:space="0" w:color="auto"/>
        <w:left w:val="none" w:sz="0" w:space="0" w:color="auto"/>
        <w:bottom w:val="none" w:sz="0" w:space="0" w:color="auto"/>
        <w:right w:val="none" w:sz="0" w:space="0" w:color="auto"/>
      </w:divBdr>
    </w:div>
    <w:div w:id="140585349">
      <w:bodyDiv w:val="1"/>
      <w:marLeft w:val="0"/>
      <w:marRight w:val="0"/>
      <w:marTop w:val="0"/>
      <w:marBottom w:val="0"/>
      <w:divBdr>
        <w:top w:val="none" w:sz="0" w:space="0" w:color="auto"/>
        <w:left w:val="none" w:sz="0" w:space="0" w:color="auto"/>
        <w:bottom w:val="none" w:sz="0" w:space="0" w:color="auto"/>
        <w:right w:val="none" w:sz="0" w:space="0" w:color="auto"/>
      </w:divBdr>
    </w:div>
    <w:div w:id="141821988">
      <w:bodyDiv w:val="1"/>
      <w:marLeft w:val="0"/>
      <w:marRight w:val="0"/>
      <w:marTop w:val="0"/>
      <w:marBottom w:val="0"/>
      <w:divBdr>
        <w:top w:val="none" w:sz="0" w:space="0" w:color="auto"/>
        <w:left w:val="none" w:sz="0" w:space="0" w:color="auto"/>
        <w:bottom w:val="none" w:sz="0" w:space="0" w:color="auto"/>
        <w:right w:val="none" w:sz="0" w:space="0" w:color="auto"/>
      </w:divBdr>
    </w:div>
    <w:div w:id="142233931">
      <w:bodyDiv w:val="1"/>
      <w:marLeft w:val="0"/>
      <w:marRight w:val="0"/>
      <w:marTop w:val="0"/>
      <w:marBottom w:val="0"/>
      <w:divBdr>
        <w:top w:val="none" w:sz="0" w:space="0" w:color="auto"/>
        <w:left w:val="none" w:sz="0" w:space="0" w:color="auto"/>
        <w:bottom w:val="none" w:sz="0" w:space="0" w:color="auto"/>
        <w:right w:val="none" w:sz="0" w:space="0" w:color="auto"/>
      </w:divBdr>
    </w:div>
    <w:div w:id="145709952">
      <w:bodyDiv w:val="1"/>
      <w:marLeft w:val="0"/>
      <w:marRight w:val="0"/>
      <w:marTop w:val="0"/>
      <w:marBottom w:val="0"/>
      <w:divBdr>
        <w:top w:val="none" w:sz="0" w:space="0" w:color="auto"/>
        <w:left w:val="none" w:sz="0" w:space="0" w:color="auto"/>
        <w:bottom w:val="none" w:sz="0" w:space="0" w:color="auto"/>
        <w:right w:val="none" w:sz="0" w:space="0" w:color="auto"/>
      </w:divBdr>
    </w:div>
    <w:div w:id="146364872">
      <w:bodyDiv w:val="1"/>
      <w:marLeft w:val="0"/>
      <w:marRight w:val="0"/>
      <w:marTop w:val="0"/>
      <w:marBottom w:val="0"/>
      <w:divBdr>
        <w:top w:val="none" w:sz="0" w:space="0" w:color="auto"/>
        <w:left w:val="none" w:sz="0" w:space="0" w:color="auto"/>
        <w:bottom w:val="none" w:sz="0" w:space="0" w:color="auto"/>
        <w:right w:val="none" w:sz="0" w:space="0" w:color="auto"/>
      </w:divBdr>
    </w:div>
    <w:div w:id="150407612">
      <w:bodyDiv w:val="1"/>
      <w:marLeft w:val="0"/>
      <w:marRight w:val="0"/>
      <w:marTop w:val="0"/>
      <w:marBottom w:val="0"/>
      <w:divBdr>
        <w:top w:val="none" w:sz="0" w:space="0" w:color="auto"/>
        <w:left w:val="none" w:sz="0" w:space="0" w:color="auto"/>
        <w:bottom w:val="none" w:sz="0" w:space="0" w:color="auto"/>
        <w:right w:val="none" w:sz="0" w:space="0" w:color="auto"/>
      </w:divBdr>
    </w:div>
    <w:div w:id="150679702">
      <w:bodyDiv w:val="1"/>
      <w:marLeft w:val="0"/>
      <w:marRight w:val="0"/>
      <w:marTop w:val="0"/>
      <w:marBottom w:val="0"/>
      <w:divBdr>
        <w:top w:val="none" w:sz="0" w:space="0" w:color="auto"/>
        <w:left w:val="none" w:sz="0" w:space="0" w:color="auto"/>
        <w:bottom w:val="none" w:sz="0" w:space="0" w:color="auto"/>
        <w:right w:val="none" w:sz="0" w:space="0" w:color="auto"/>
      </w:divBdr>
    </w:div>
    <w:div w:id="153878674">
      <w:bodyDiv w:val="1"/>
      <w:marLeft w:val="0"/>
      <w:marRight w:val="0"/>
      <w:marTop w:val="0"/>
      <w:marBottom w:val="0"/>
      <w:divBdr>
        <w:top w:val="none" w:sz="0" w:space="0" w:color="auto"/>
        <w:left w:val="none" w:sz="0" w:space="0" w:color="auto"/>
        <w:bottom w:val="none" w:sz="0" w:space="0" w:color="auto"/>
        <w:right w:val="none" w:sz="0" w:space="0" w:color="auto"/>
      </w:divBdr>
    </w:div>
    <w:div w:id="154493537">
      <w:bodyDiv w:val="1"/>
      <w:marLeft w:val="0"/>
      <w:marRight w:val="0"/>
      <w:marTop w:val="0"/>
      <w:marBottom w:val="0"/>
      <w:divBdr>
        <w:top w:val="none" w:sz="0" w:space="0" w:color="auto"/>
        <w:left w:val="none" w:sz="0" w:space="0" w:color="auto"/>
        <w:bottom w:val="none" w:sz="0" w:space="0" w:color="auto"/>
        <w:right w:val="none" w:sz="0" w:space="0" w:color="auto"/>
      </w:divBdr>
    </w:div>
    <w:div w:id="155536544">
      <w:bodyDiv w:val="1"/>
      <w:marLeft w:val="0"/>
      <w:marRight w:val="0"/>
      <w:marTop w:val="0"/>
      <w:marBottom w:val="0"/>
      <w:divBdr>
        <w:top w:val="none" w:sz="0" w:space="0" w:color="auto"/>
        <w:left w:val="none" w:sz="0" w:space="0" w:color="auto"/>
        <w:bottom w:val="none" w:sz="0" w:space="0" w:color="auto"/>
        <w:right w:val="none" w:sz="0" w:space="0" w:color="auto"/>
      </w:divBdr>
    </w:div>
    <w:div w:id="159543557">
      <w:bodyDiv w:val="1"/>
      <w:marLeft w:val="0"/>
      <w:marRight w:val="0"/>
      <w:marTop w:val="0"/>
      <w:marBottom w:val="0"/>
      <w:divBdr>
        <w:top w:val="none" w:sz="0" w:space="0" w:color="auto"/>
        <w:left w:val="none" w:sz="0" w:space="0" w:color="auto"/>
        <w:bottom w:val="none" w:sz="0" w:space="0" w:color="auto"/>
        <w:right w:val="none" w:sz="0" w:space="0" w:color="auto"/>
      </w:divBdr>
    </w:div>
    <w:div w:id="161047637">
      <w:bodyDiv w:val="1"/>
      <w:marLeft w:val="0"/>
      <w:marRight w:val="0"/>
      <w:marTop w:val="0"/>
      <w:marBottom w:val="0"/>
      <w:divBdr>
        <w:top w:val="none" w:sz="0" w:space="0" w:color="auto"/>
        <w:left w:val="none" w:sz="0" w:space="0" w:color="auto"/>
        <w:bottom w:val="none" w:sz="0" w:space="0" w:color="auto"/>
        <w:right w:val="none" w:sz="0" w:space="0" w:color="auto"/>
      </w:divBdr>
    </w:div>
    <w:div w:id="161431562">
      <w:bodyDiv w:val="1"/>
      <w:marLeft w:val="0"/>
      <w:marRight w:val="0"/>
      <w:marTop w:val="0"/>
      <w:marBottom w:val="0"/>
      <w:divBdr>
        <w:top w:val="none" w:sz="0" w:space="0" w:color="auto"/>
        <w:left w:val="none" w:sz="0" w:space="0" w:color="auto"/>
        <w:bottom w:val="none" w:sz="0" w:space="0" w:color="auto"/>
        <w:right w:val="none" w:sz="0" w:space="0" w:color="auto"/>
      </w:divBdr>
    </w:div>
    <w:div w:id="167643242">
      <w:bodyDiv w:val="1"/>
      <w:marLeft w:val="0"/>
      <w:marRight w:val="0"/>
      <w:marTop w:val="0"/>
      <w:marBottom w:val="0"/>
      <w:divBdr>
        <w:top w:val="none" w:sz="0" w:space="0" w:color="auto"/>
        <w:left w:val="none" w:sz="0" w:space="0" w:color="auto"/>
        <w:bottom w:val="none" w:sz="0" w:space="0" w:color="auto"/>
        <w:right w:val="none" w:sz="0" w:space="0" w:color="auto"/>
      </w:divBdr>
    </w:div>
    <w:div w:id="169031663">
      <w:bodyDiv w:val="1"/>
      <w:marLeft w:val="0"/>
      <w:marRight w:val="0"/>
      <w:marTop w:val="0"/>
      <w:marBottom w:val="0"/>
      <w:divBdr>
        <w:top w:val="none" w:sz="0" w:space="0" w:color="auto"/>
        <w:left w:val="none" w:sz="0" w:space="0" w:color="auto"/>
        <w:bottom w:val="none" w:sz="0" w:space="0" w:color="auto"/>
        <w:right w:val="none" w:sz="0" w:space="0" w:color="auto"/>
      </w:divBdr>
    </w:div>
    <w:div w:id="170066960">
      <w:bodyDiv w:val="1"/>
      <w:marLeft w:val="0"/>
      <w:marRight w:val="0"/>
      <w:marTop w:val="0"/>
      <w:marBottom w:val="0"/>
      <w:divBdr>
        <w:top w:val="none" w:sz="0" w:space="0" w:color="auto"/>
        <w:left w:val="none" w:sz="0" w:space="0" w:color="auto"/>
        <w:bottom w:val="none" w:sz="0" w:space="0" w:color="auto"/>
        <w:right w:val="none" w:sz="0" w:space="0" w:color="auto"/>
      </w:divBdr>
    </w:div>
    <w:div w:id="170688010">
      <w:bodyDiv w:val="1"/>
      <w:marLeft w:val="0"/>
      <w:marRight w:val="0"/>
      <w:marTop w:val="0"/>
      <w:marBottom w:val="0"/>
      <w:divBdr>
        <w:top w:val="none" w:sz="0" w:space="0" w:color="auto"/>
        <w:left w:val="none" w:sz="0" w:space="0" w:color="auto"/>
        <w:bottom w:val="none" w:sz="0" w:space="0" w:color="auto"/>
        <w:right w:val="none" w:sz="0" w:space="0" w:color="auto"/>
      </w:divBdr>
    </w:div>
    <w:div w:id="172498764">
      <w:bodyDiv w:val="1"/>
      <w:marLeft w:val="0"/>
      <w:marRight w:val="0"/>
      <w:marTop w:val="0"/>
      <w:marBottom w:val="0"/>
      <w:divBdr>
        <w:top w:val="none" w:sz="0" w:space="0" w:color="auto"/>
        <w:left w:val="none" w:sz="0" w:space="0" w:color="auto"/>
        <w:bottom w:val="none" w:sz="0" w:space="0" w:color="auto"/>
        <w:right w:val="none" w:sz="0" w:space="0" w:color="auto"/>
      </w:divBdr>
    </w:div>
    <w:div w:id="173737016">
      <w:bodyDiv w:val="1"/>
      <w:marLeft w:val="0"/>
      <w:marRight w:val="0"/>
      <w:marTop w:val="0"/>
      <w:marBottom w:val="0"/>
      <w:divBdr>
        <w:top w:val="none" w:sz="0" w:space="0" w:color="auto"/>
        <w:left w:val="none" w:sz="0" w:space="0" w:color="auto"/>
        <w:bottom w:val="none" w:sz="0" w:space="0" w:color="auto"/>
        <w:right w:val="none" w:sz="0" w:space="0" w:color="auto"/>
      </w:divBdr>
    </w:div>
    <w:div w:id="176042351">
      <w:bodyDiv w:val="1"/>
      <w:marLeft w:val="0"/>
      <w:marRight w:val="0"/>
      <w:marTop w:val="0"/>
      <w:marBottom w:val="0"/>
      <w:divBdr>
        <w:top w:val="none" w:sz="0" w:space="0" w:color="auto"/>
        <w:left w:val="none" w:sz="0" w:space="0" w:color="auto"/>
        <w:bottom w:val="none" w:sz="0" w:space="0" w:color="auto"/>
        <w:right w:val="none" w:sz="0" w:space="0" w:color="auto"/>
      </w:divBdr>
    </w:div>
    <w:div w:id="180434876">
      <w:bodyDiv w:val="1"/>
      <w:marLeft w:val="0"/>
      <w:marRight w:val="0"/>
      <w:marTop w:val="0"/>
      <w:marBottom w:val="0"/>
      <w:divBdr>
        <w:top w:val="none" w:sz="0" w:space="0" w:color="auto"/>
        <w:left w:val="none" w:sz="0" w:space="0" w:color="auto"/>
        <w:bottom w:val="none" w:sz="0" w:space="0" w:color="auto"/>
        <w:right w:val="none" w:sz="0" w:space="0" w:color="auto"/>
      </w:divBdr>
    </w:div>
    <w:div w:id="180899631">
      <w:bodyDiv w:val="1"/>
      <w:marLeft w:val="0"/>
      <w:marRight w:val="0"/>
      <w:marTop w:val="0"/>
      <w:marBottom w:val="0"/>
      <w:divBdr>
        <w:top w:val="none" w:sz="0" w:space="0" w:color="auto"/>
        <w:left w:val="none" w:sz="0" w:space="0" w:color="auto"/>
        <w:bottom w:val="none" w:sz="0" w:space="0" w:color="auto"/>
        <w:right w:val="none" w:sz="0" w:space="0" w:color="auto"/>
      </w:divBdr>
    </w:div>
    <w:div w:id="182860758">
      <w:bodyDiv w:val="1"/>
      <w:marLeft w:val="0"/>
      <w:marRight w:val="0"/>
      <w:marTop w:val="0"/>
      <w:marBottom w:val="0"/>
      <w:divBdr>
        <w:top w:val="none" w:sz="0" w:space="0" w:color="auto"/>
        <w:left w:val="none" w:sz="0" w:space="0" w:color="auto"/>
        <w:bottom w:val="none" w:sz="0" w:space="0" w:color="auto"/>
        <w:right w:val="none" w:sz="0" w:space="0" w:color="auto"/>
      </w:divBdr>
    </w:div>
    <w:div w:id="182943219">
      <w:bodyDiv w:val="1"/>
      <w:marLeft w:val="0"/>
      <w:marRight w:val="0"/>
      <w:marTop w:val="0"/>
      <w:marBottom w:val="0"/>
      <w:divBdr>
        <w:top w:val="none" w:sz="0" w:space="0" w:color="auto"/>
        <w:left w:val="none" w:sz="0" w:space="0" w:color="auto"/>
        <w:bottom w:val="none" w:sz="0" w:space="0" w:color="auto"/>
        <w:right w:val="none" w:sz="0" w:space="0" w:color="auto"/>
      </w:divBdr>
    </w:div>
    <w:div w:id="185289042">
      <w:bodyDiv w:val="1"/>
      <w:marLeft w:val="0"/>
      <w:marRight w:val="0"/>
      <w:marTop w:val="0"/>
      <w:marBottom w:val="0"/>
      <w:divBdr>
        <w:top w:val="none" w:sz="0" w:space="0" w:color="auto"/>
        <w:left w:val="none" w:sz="0" w:space="0" w:color="auto"/>
        <w:bottom w:val="none" w:sz="0" w:space="0" w:color="auto"/>
        <w:right w:val="none" w:sz="0" w:space="0" w:color="auto"/>
      </w:divBdr>
    </w:div>
    <w:div w:id="185603321">
      <w:bodyDiv w:val="1"/>
      <w:marLeft w:val="0"/>
      <w:marRight w:val="0"/>
      <w:marTop w:val="0"/>
      <w:marBottom w:val="0"/>
      <w:divBdr>
        <w:top w:val="none" w:sz="0" w:space="0" w:color="auto"/>
        <w:left w:val="none" w:sz="0" w:space="0" w:color="auto"/>
        <w:bottom w:val="none" w:sz="0" w:space="0" w:color="auto"/>
        <w:right w:val="none" w:sz="0" w:space="0" w:color="auto"/>
      </w:divBdr>
    </w:div>
    <w:div w:id="187111857">
      <w:bodyDiv w:val="1"/>
      <w:marLeft w:val="0"/>
      <w:marRight w:val="0"/>
      <w:marTop w:val="0"/>
      <w:marBottom w:val="0"/>
      <w:divBdr>
        <w:top w:val="none" w:sz="0" w:space="0" w:color="auto"/>
        <w:left w:val="none" w:sz="0" w:space="0" w:color="auto"/>
        <w:bottom w:val="none" w:sz="0" w:space="0" w:color="auto"/>
        <w:right w:val="none" w:sz="0" w:space="0" w:color="auto"/>
      </w:divBdr>
    </w:div>
    <w:div w:id="189726933">
      <w:bodyDiv w:val="1"/>
      <w:marLeft w:val="0"/>
      <w:marRight w:val="0"/>
      <w:marTop w:val="0"/>
      <w:marBottom w:val="0"/>
      <w:divBdr>
        <w:top w:val="none" w:sz="0" w:space="0" w:color="auto"/>
        <w:left w:val="none" w:sz="0" w:space="0" w:color="auto"/>
        <w:bottom w:val="none" w:sz="0" w:space="0" w:color="auto"/>
        <w:right w:val="none" w:sz="0" w:space="0" w:color="auto"/>
      </w:divBdr>
    </w:div>
    <w:div w:id="191965716">
      <w:bodyDiv w:val="1"/>
      <w:marLeft w:val="0"/>
      <w:marRight w:val="0"/>
      <w:marTop w:val="0"/>
      <w:marBottom w:val="0"/>
      <w:divBdr>
        <w:top w:val="none" w:sz="0" w:space="0" w:color="auto"/>
        <w:left w:val="none" w:sz="0" w:space="0" w:color="auto"/>
        <w:bottom w:val="none" w:sz="0" w:space="0" w:color="auto"/>
        <w:right w:val="none" w:sz="0" w:space="0" w:color="auto"/>
      </w:divBdr>
    </w:div>
    <w:div w:id="195045196">
      <w:bodyDiv w:val="1"/>
      <w:marLeft w:val="0"/>
      <w:marRight w:val="0"/>
      <w:marTop w:val="0"/>
      <w:marBottom w:val="0"/>
      <w:divBdr>
        <w:top w:val="none" w:sz="0" w:space="0" w:color="auto"/>
        <w:left w:val="none" w:sz="0" w:space="0" w:color="auto"/>
        <w:bottom w:val="none" w:sz="0" w:space="0" w:color="auto"/>
        <w:right w:val="none" w:sz="0" w:space="0" w:color="auto"/>
      </w:divBdr>
    </w:div>
    <w:div w:id="196623139">
      <w:bodyDiv w:val="1"/>
      <w:marLeft w:val="0"/>
      <w:marRight w:val="0"/>
      <w:marTop w:val="0"/>
      <w:marBottom w:val="0"/>
      <w:divBdr>
        <w:top w:val="none" w:sz="0" w:space="0" w:color="auto"/>
        <w:left w:val="none" w:sz="0" w:space="0" w:color="auto"/>
        <w:bottom w:val="none" w:sz="0" w:space="0" w:color="auto"/>
        <w:right w:val="none" w:sz="0" w:space="0" w:color="auto"/>
      </w:divBdr>
    </w:div>
    <w:div w:id="200477143">
      <w:bodyDiv w:val="1"/>
      <w:marLeft w:val="0"/>
      <w:marRight w:val="0"/>
      <w:marTop w:val="0"/>
      <w:marBottom w:val="0"/>
      <w:divBdr>
        <w:top w:val="none" w:sz="0" w:space="0" w:color="auto"/>
        <w:left w:val="none" w:sz="0" w:space="0" w:color="auto"/>
        <w:bottom w:val="none" w:sz="0" w:space="0" w:color="auto"/>
        <w:right w:val="none" w:sz="0" w:space="0" w:color="auto"/>
      </w:divBdr>
    </w:div>
    <w:div w:id="200948319">
      <w:bodyDiv w:val="1"/>
      <w:marLeft w:val="0"/>
      <w:marRight w:val="0"/>
      <w:marTop w:val="0"/>
      <w:marBottom w:val="0"/>
      <w:divBdr>
        <w:top w:val="none" w:sz="0" w:space="0" w:color="auto"/>
        <w:left w:val="none" w:sz="0" w:space="0" w:color="auto"/>
        <w:bottom w:val="none" w:sz="0" w:space="0" w:color="auto"/>
        <w:right w:val="none" w:sz="0" w:space="0" w:color="auto"/>
      </w:divBdr>
    </w:div>
    <w:div w:id="202404287">
      <w:bodyDiv w:val="1"/>
      <w:marLeft w:val="0"/>
      <w:marRight w:val="0"/>
      <w:marTop w:val="0"/>
      <w:marBottom w:val="0"/>
      <w:divBdr>
        <w:top w:val="none" w:sz="0" w:space="0" w:color="auto"/>
        <w:left w:val="none" w:sz="0" w:space="0" w:color="auto"/>
        <w:bottom w:val="none" w:sz="0" w:space="0" w:color="auto"/>
        <w:right w:val="none" w:sz="0" w:space="0" w:color="auto"/>
      </w:divBdr>
    </w:div>
    <w:div w:id="203443985">
      <w:bodyDiv w:val="1"/>
      <w:marLeft w:val="0"/>
      <w:marRight w:val="0"/>
      <w:marTop w:val="0"/>
      <w:marBottom w:val="0"/>
      <w:divBdr>
        <w:top w:val="none" w:sz="0" w:space="0" w:color="auto"/>
        <w:left w:val="none" w:sz="0" w:space="0" w:color="auto"/>
        <w:bottom w:val="none" w:sz="0" w:space="0" w:color="auto"/>
        <w:right w:val="none" w:sz="0" w:space="0" w:color="auto"/>
      </w:divBdr>
    </w:div>
    <w:div w:id="205723770">
      <w:bodyDiv w:val="1"/>
      <w:marLeft w:val="0"/>
      <w:marRight w:val="0"/>
      <w:marTop w:val="0"/>
      <w:marBottom w:val="0"/>
      <w:divBdr>
        <w:top w:val="none" w:sz="0" w:space="0" w:color="auto"/>
        <w:left w:val="none" w:sz="0" w:space="0" w:color="auto"/>
        <w:bottom w:val="none" w:sz="0" w:space="0" w:color="auto"/>
        <w:right w:val="none" w:sz="0" w:space="0" w:color="auto"/>
      </w:divBdr>
    </w:div>
    <w:div w:id="205801351">
      <w:bodyDiv w:val="1"/>
      <w:marLeft w:val="0"/>
      <w:marRight w:val="0"/>
      <w:marTop w:val="0"/>
      <w:marBottom w:val="0"/>
      <w:divBdr>
        <w:top w:val="none" w:sz="0" w:space="0" w:color="auto"/>
        <w:left w:val="none" w:sz="0" w:space="0" w:color="auto"/>
        <w:bottom w:val="none" w:sz="0" w:space="0" w:color="auto"/>
        <w:right w:val="none" w:sz="0" w:space="0" w:color="auto"/>
      </w:divBdr>
    </w:div>
    <w:div w:id="210501767">
      <w:bodyDiv w:val="1"/>
      <w:marLeft w:val="0"/>
      <w:marRight w:val="0"/>
      <w:marTop w:val="0"/>
      <w:marBottom w:val="0"/>
      <w:divBdr>
        <w:top w:val="none" w:sz="0" w:space="0" w:color="auto"/>
        <w:left w:val="none" w:sz="0" w:space="0" w:color="auto"/>
        <w:bottom w:val="none" w:sz="0" w:space="0" w:color="auto"/>
        <w:right w:val="none" w:sz="0" w:space="0" w:color="auto"/>
      </w:divBdr>
    </w:div>
    <w:div w:id="212161525">
      <w:bodyDiv w:val="1"/>
      <w:marLeft w:val="0"/>
      <w:marRight w:val="0"/>
      <w:marTop w:val="0"/>
      <w:marBottom w:val="0"/>
      <w:divBdr>
        <w:top w:val="none" w:sz="0" w:space="0" w:color="auto"/>
        <w:left w:val="none" w:sz="0" w:space="0" w:color="auto"/>
        <w:bottom w:val="none" w:sz="0" w:space="0" w:color="auto"/>
        <w:right w:val="none" w:sz="0" w:space="0" w:color="auto"/>
      </w:divBdr>
    </w:div>
    <w:div w:id="212272592">
      <w:bodyDiv w:val="1"/>
      <w:marLeft w:val="0"/>
      <w:marRight w:val="0"/>
      <w:marTop w:val="0"/>
      <w:marBottom w:val="0"/>
      <w:divBdr>
        <w:top w:val="none" w:sz="0" w:space="0" w:color="auto"/>
        <w:left w:val="none" w:sz="0" w:space="0" w:color="auto"/>
        <w:bottom w:val="none" w:sz="0" w:space="0" w:color="auto"/>
        <w:right w:val="none" w:sz="0" w:space="0" w:color="auto"/>
      </w:divBdr>
    </w:div>
    <w:div w:id="212812400">
      <w:bodyDiv w:val="1"/>
      <w:marLeft w:val="0"/>
      <w:marRight w:val="0"/>
      <w:marTop w:val="0"/>
      <w:marBottom w:val="0"/>
      <w:divBdr>
        <w:top w:val="none" w:sz="0" w:space="0" w:color="auto"/>
        <w:left w:val="none" w:sz="0" w:space="0" w:color="auto"/>
        <w:bottom w:val="none" w:sz="0" w:space="0" w:color="auto"/>
        <w:right w:val="none" w:sz="0" w:space="0" w:color="auto"/>
      </w:divBdr>
    </w:div>
    <w:div w:id="213587725">
      <w:bodyDiv w:val="1"/>
      <w:marLeft w:val="0"/>
      <w:marRight w:val="0"/>
      <w:marTop w:val="0"/>
      <w:marBottom w:val="0"/>
      <w:divBdr>
        <w:top w:val="none" w:sz="0" w:space="0" w:color="auto"/>
        <w:left w:val="none" w:sz="0" w:space="0" w:color="auto"/>
        <w:bottom w:val="none" w:sz="0" w:space="0" w:color="auto"/>
        <w:right w:val="none" w:sz="0" w:space="0" w:color="auto"/>
      </w:divBdr>
    </w:div>
    <w:div w:id="217130588">
      <w:bodyDiv w:val="1"/>
      <w:marLeft w:val="0"/>
      <w:marRight w:val="0"/>
      <w:marTop w:val="0"/>
      <w:marBottom w:val="0"/>
      <w:divBdr>
        <w:top w:val="none" w:sz="0" w:space="0" w:color="auto"/>
        <w:left w:val="none" w:sz="0" w:space="0" w:color="auto"/>
        <w:bottom w:val="none" w:sz="0" w:space="0" w:color="auto"/>
        <w:right w:val="none" w:sz="0" w:space="0" w:color="auto"/>
      </w:divBdr>
    </w:div>
    <w:div w:id="221910886">
      <w:bodyDiv w:val="1"/>
      <w:marLeft w:val="0"/>
      <w:marRight w:val="0"/>
      <w:marTop w:val="0"/>
      <w:marBottom w:val="0"/>
      <w:divBdr>
        <w:top w:val="none" w:sz="0" w:space="0" w:color="auto"/>
        <w:left w:val="none" w:sz="0" w:space="0" w:color="auto"/>
        <w:bottom w:val="none" w:sz="0" w:space="0" w:color="auto"/>
        <w:right w:val="none" w:sz="0" w:space="0" w:color="auto"/>
      </w:divBdr>
    </w:div>
    <w:div w:id="222058543">
      <w:bodyDiv w:val="1"/>
      <w:marLeft w:val="0"/>
      <w:marRight w:val="0"/>
      <w:marTop w:val="0"/>
      <w:marBottom w:val="0"/>
      <w:divBdr>
        <w:top w:val="none" w:sz="0" w:space="0" w:color="auto"/>
        <w:left w:val="none" w:sz="0" w:space="0" w:color="auto"/>
        <w:bottom w:val="none" w:sz="0" w:space="0" w:color="auto"/>
        <w:right w:val="none" w:sz="0" w:space="0" w:color="auto"/>
      </w:divBdr>
    </w:div>
    <w:div w:id="223490292">
      <w:bodyDiv w:val="1"/>
      <w:marLeft w:val="0"/>
      <w:marRight w:val="0"/>
      <w:marTop w:val="0"/>
      <w:marBottom w:val="0"/>
      <w:divBdr>
        <w:top w:val="none" w:sz="0" w:space="0" w:color="auto"/>
        <w:left w:val="none" w:sz="0" w:space="0" w:color="auto"/>
        <w:bottom w:val="none" w:sz="0" w:space="0" w:color="auto"/>
        <w:right w:val="none" w:sz="0" w:space="0" w:color="auto"/>
      </w:divBdr>
    </w:div>
    <w:div w:id="223956409">
      <w:bodyDiv w:val="1"/>
      <w:marLeft w:val="0"/>
      <w:marRight w:val="0"/>
      <w:marTop w:val="0"/>
      <w:marBottom w:val="0"/>
      <w:divBdr>
        <w:top w:val="none" w:sz="0" w:space="0" w:color="auto"/>
        <w:left w:val="none" w:sz="0" w:space="0" w:color="auto"/>
        <w:bottom w:val="none" w:sz="0" w:space="0" w:color="auto"/>
        <w:right w:val="none" w:sz="0" w:space="0" w:color="auto"/>
      </w:divBdr>
    </w:div>
    <w:div w:id="224806485">
      <w:bodyDiv w:val="1"/>
      <w:marLeft w:val="0"/>
      <w:marRight w:val="0"/>
      <w:marTop w:val="0"/>
      <w:marBottom w:val="0"/>
      <w:divBdr>
        <w:top w:val="none" w:sz="0" w:space="0" w:color="auto"/>
        <w:left w:val="none" w:sz="0" w:space="0" w:color="auto"/>
        <w:bottom w:val="none" w:sz="0" w:space="0" w:color="auto"/>
        <w:right w:val="none" w:sz="0" w:space="0" w:color="auto"/>
      </w:divBdr>
    </w:div>
    <w:div w:id="225917913">
      <w:bodyDiv w:val="1"/>
      <w:marLeft w:val="0"/>
      <w:marRight w:val="0"/>
      <w:marTop w:val="0"/>
      <w:marBottom w:val="0"/>
      <w:divBdr>
        <w:top w:val="none" w:sz="0" w:space="0" w:color="auto"/>
        <w:left w:val="none" w:sz="0" w:space="0" w:color="auto"/>
        <w:bottom w:val="none" w:sz="0" w:space="0" w:color="auto"/>
        <w:right w:val="none" w:sz="0" w:space="0" w:color="auto"/>
      </w:divBdr>
    </w:div>
    <w:div w:id="228541563">
      <w:bodyDiv w:val="1"/>
      <w:marLeft w:val="0"/>
      <w:marRight w:val="0"/>
      <w:marTop w:val="0"/>
      <w:marBottom w:val="0"/>
      <w:divBdr>
        <w:top w:val="none" w:sz="0" w:space="0" w:color="auto"/>
        <w:left w:val="none" w:sz="0" w:space="0" w:color="auto"/>
        <w:bottom w:val="none" w:sz="0" w:space="0" w:color="auto"/>
        <w:right w:val="none" w:sz="0" w:space="0" w:color="auto"/>
      </w:divBdr>
    </w:div>
    <w:div w:id="229392526">
      <w:bodyDiv w:val="1"/>
      <w:marLeft w:val="0"/>
      <w:marRight w:val="0"/>
      <w:marTop w:val="0"/>
      <w:marBottom w:val="0"/>
      <w:divBdr>
        <w:top w:val="none" w:sz="0" w:space="0" w:color="auto"/>
        <w:left w:val="none" w:sz="0" w:space="0" w:color="auto"/>
        <w:bottom w:val="none" w:sz="0" w:space="0" w:color="auto"/>
        <w:right w:val="none" w:sz="0" w:space="0" w:color="auto"/>
      </w:divBdr>
    </w:div>
    <w:div w:id="229468812">
      <w:bodyDiv w:val="1"/>
      <w:marLeft w:val="0"/>
      <w:marRight w:val="0"/>
      <w:marTop w:val="0"/>
      <w:marBottom w:val="0"/>
      <w:divBdr>
        <w:top w:val="none" w:sz="0" w:space="0" w:color="auto"/>
        <w:left w:val="none" w:sz="0" w:space="0" w:color="auto"/>
        <w:bottom w:val="none" w:sz="0" w:space="0" w:color="auto"/>
        <w:right w:val="none" w:sz="0" w:space="0" w:color="auto"/>
      </w:divBdr>
    </w:div>
    <w:div w:id="230193853">
      <w:bodyDiv w:val="1"/>
      <w:marLeft w:val="0"/>
      <w:marRight w:val="0"/>
      <w:marTop w:val="0"/>
      <w:marBottom w:val="0"/>
      <w:divBdr>
        <w:top w:val="none" w:sz="0" w:space="0" w:color="auto"/>
        <w:left w:val="none" w:sz="0" w:space="0" w:color="auto"/>
        <w:bottom w:val="none" w:sz="0" w:space="0" w:color="auto"/>
        <w:right w:val="none" w:sz="0" w:space="0" w:color="auto"/>
      </w:divBdr>
    </w:div>
    <w:div w:id="230504981">
      <w:bodyDiv w:val="1"/>
      <w:marLeft w:val="0"/>
      <w:marRight w:val="0"/>
      <w:marTop w:val="0"/>
      <w:marBottom w:val="0"/>
      <w:divBdr>
        <w:top w:val="none" w:sz="0" w:space="0" w:color="auto"/>
        <w:left w:val="none" w:sz="0" w:space="0" w:color="auto"/>
        <w:bottom w:val="none" w:sz="0" w:space="0" w:color="auto"/>
        <w:right w:val="none" w:sz="0" w:space="0" w:color="auto"/>
      </w:divBdr>
    </w:div>
    <w:div w:id="233392796">
      <w:bodyDiv w:val="1"/>
      <w:marLeft w:val="0"/>
      <w:marRight w:val="0"/>
      <w:marTop w:val="0"/>
      <w:marBottom w:val="0"/>
      <w:divBdr>
        <w:top w:val="none" w:sz="0" w:space="0" w:color="auto"/>
        <w:left w:val="none" w:sz="0" w:space="0" w:color="auto"/>
        <w:bottom w:val="none" w:sz="0" w:space="0" w:color="auto"/>
        <w:right w:val="none" w:sz="0" w:space="0" w:color="auto"/>
      </w:divBdr>
    </w:div>
    <w:div w:id="233467054">
      <w:bodyDiv w:val="1"/>
      <w:marLeft w:val="0"/>
      <w:marRight w:val="0"/>
      <w:marTop w:val="0"/>
      <w:marBottom w:val="0"/>
      <w:divBdr>
        <w:top w:val="none" w:sz="0" w:space="0" w:color="auto"/>
        <w:left w:val="none" w:sz="0" w:space="0" w:color="auto"/>
        <w:bottom w:val="none" w:sz="0" w:space="0" w:color="auto"/>
        <w:right w:val="none" w:sz="0" w:space="0" w:color="auto"/>
      </w:divBdr>
    </w:div>
    <w:div w:id="241256784">
      <w:bodyDiv w:val="1"/>
      <w:marLeft w:val="0"/>
      <w:marRight w:val="0"/>
      <w:marTop w:val="0"/>
      <w:marBottom w:val="0"/>
      <w:divBdr>
        <w:top w:val="none" w:sz="0" w:space="0" w:color="auto"/>
        <w:left w:val="none" w:sz="0" w:space="0" w:color="auto"/>
        <w:bottom w:val="none" w:sz="0" w:space="0" w:color="auto"/>
        <w:right w:val="none" w:sz="0" w:space="0" w:color="auto"/>
      </w:divBdr>
    </w:div>
    <w:div w:id="241836535">
      <w:bodyDiv w:val="1"/>
      <w:marLeft w:val="0"/>
      <w:marRight w:val="0"/>
      <w:marTop w:val="0"/>
      <w:marBottom w:val="0"/>
      <w:divBdr>
        <w:top w:val="none" w:sz="0" w:space="0" w:color="auto"/>
        <w:left w:val="none" w:sz="0" w:space="0" w:color="auto"/>
        <w:bottom w:val="none" w:sz="0" w:space="0" w:color="auto"/>
        <w:right w:val="none" w:sz="0" w:space="0" w:color="auto"/>
      </w:divBdr>
    </w:div>
    <w:div w:id="243731315">
      <w:bodyDiv w:val="1"/>
      <w:marLeft w:val="0"/>
      <w:marRight w:val="0"/>
      <w:marTop w:val="0"/>
      <w:marBottom w:val="0"/>
      <w:divBdr>
        <w:top w:val="none" w:sz="0" w:space="0" w:color="auto"/>
        <w:left w:val="none" w:sz="0" w:space="0" w:color="auto"/>
        <w:bottom w:val="none" w:sz="0" w:space="0" w:color="auto"/>
        <w:right w:val="none" w:sz="0" w:space="0" w:color="auto"/>
      </w:divBdr>
    </w:div>
    <w:div w:id="244997436">
      <w:bodyDiv w:val="1"/>
      <w:marLeft w:val="0"/>
      <w:marRight w:val="0"/>
      <w:marTop w:val="0"/>
      <w:marBottom w:val="0"/>
      <w:divBdr>
        <w:top w:val="none" w:sz="0" w:space="0" w:color="auto"/>
        <w:left w:val="none" w:sz="0" w:space="0" w:color="auto"/>
        <w:bottom w:val="none" w:sz="0" w:space="0" w:color="auto"/>
        <w:right w:val="none" w:sz="0" w:space="0" w:color="auto"/>
      </w:divBdr>
    </w:div>
    <w:div w:id="246698692">
      <w:bodyDiv w:val="1"/>
      <w:marLeft w:val="0"/>
      <w:marRight w:val="0"/>
      <w:marTop w:val="0"/>
      <w:marBottom w:val="0"/>
      <w:divBdr>
        <w:top w:val="none" w:sz="0" w:space="0" w:color="auto"/>
        <w:left w:val="none" w:sz="0" w:space="0" w:color="auto"/>
        <w:bottom w:val="none" w:sz="0" w:space="0" w:color="auto"/>
        <w:right w:val="none" w:sz="0" w:space="0" w:color="auto"/>
      </w:divBdr>
    </w:div>
    <w:div w:id="248316115">
      <w:bodyDiv w:val="1"/>
      <w:marLeft w:val="0"/>
      <w:marRight w:val="0"/>
      <w:marTop w:val="0"/>
      <w:marBottom w:val="0"/>
      <w:divBdr>
        <w:top w:val="none" w:sz="0" w:space="0" w:color="auto"/>
        <w:left w:val="none" w:sz="0" w:space="0" w:color="auto"/>
        <w:bottom w:val="none" w:sz="0" w:space="0" w:color="auto"/>
        <w:right w:val="none" w:sz="0" w:space="0" w:color="auto"/>
      </w:divBdr>
    </w:div>
    <w:div w:id="248392275">
      <w:bodyDiv w:val="1"/>
      <w:marLeft w:val="0"/>
      <w:marRight w:val="0"/>
      <w:marTop w:val="0"/>
      <w:marBottom w:val="0"/>
      <w:divBdr>
        <w:top w:val="none" w:sz="0" w:space="0" w:color="auto"/>
        <w:left w:val="none" w:sz="0" w:space="0" w:color="auto"/>
        <w:bottom w:val="none" w:sz="0" w:space="0" w:color="auto"/>
        <w:right w:val="none" w:sz="0" w:space="0" w:color="auto"/>
      </w:divBdr>
    </w:div>
    <w:div w:id="248975018">
      <w:bodyDiv w:val="1"/>
      <w:marLeft w:val="0"/>
      <w:marRight w:val="0"/>
      <w:marTop w:val="0"/>
      <w:marBottom w:val="0"/>
      <w:divBdr>
        <w:top w:val="none" w:sz="0" w:space="0" w:color="auto"/>
        <w:left w:val="none" w:sz="0" w:space="0" w:color="auto"/>
        <w:bottom w:val="none" w:sz="0" w:space="0" w:color="auto"/>
        <w:right w:val="none" w:sz="0" w:space="0" w:color="auto"/>
      </w:divBdr>
    </w:div>
    <w:div w:id="249899741">
      <w:bodyDiv w:val="1"/>
      <w:marLeft w:val="0"/>
      <w:marRight w:val="0"/>
      <w:marTop w:val="0"/>
      <w:marBottom w:val="0"/>
      <w:divBdr>
        <w:top w:val="none" w:sz="0" w:space="0" w:color="auto"/>
        <w:left w:val="none" w:sz="0" w:space="0" w:color="auto"/>
        <w:bottom w:val="none" w:sz="0" w:space="0" w:color="auto"/>
        <w:right w:val="none" w:sz="0" w:space="0" w:color="auto"/>
      </w:divBdr>
    </w:div>
    <w:div w:id="253631373">
      <w:bodyDiv w:val="1"/>
      <w:marLeft w:val="0"/>
      <w:marRight w:val="0"/>
      <w:marTop w:val="0"/>
      <w:marBottom w:val="0"/>
      <w:divBdr>
        <w:top w:val="none" w:sz="0" w:space="0" w:color="auto"/>
        <w:left w:val="none" w:sz="0" w:space="0" w:color="auto"/>
        <w:bottom w:val="none" w:sz="0" w:space="0" w:color="auto"/>
        <w:right w:val="none" w:sz="0" w:space="0" w:color="auto"/>
      </w:divBdr>
    </w:div>
    <w:div w:id="253902847">
      <w:bodyDiv w:val="1"/>
      <w:marLeft w:val="0"/>
      <w:marRight w:val="0"/>
      <w:marTop w:val="0"/>
      <w:marBottom w:val="0"/>
      <w:divBdr>
        <w:top w:val="none" w:sz="0" w:space="0" w:color="auto"/>
        <w:left w:val="none" w:sz="0" w:space="0" w:color="auto"/>
        <w:bottom w:val="none" w:sz="0" w:space="0" w:color="auto"/>
        <w:right w:val="none" w:sz="0" w:space="0" w:color="auto"/>
      </w:divBdr>
    </w:div>
    <w:div w:id="259145445">
      <w:bodyDiv w:val="1"/>
      <w:marLeft w:val="0"/>
      <w:marRight w:val="0"/>
      <w:marTop w:val="0"/>
      <w:marBottom w:val="0"/>
      <w:divBdr>
        <w:top w:val="none" w:sz="0" w:space="0" w:color="auto"/>
        <w:left w:val="none" w:sz="0" w:space="0" w:color="auto"/>
        <w:bottom w:val="none" w:sz="0" w:space="0" w:color="auto"/>
        <w:right w:val="none" w:sz="0" w:space="0" w:color="auto"/>
      </w:divBdr>
    </w:div>
    <w:div w:id="262884502">
      <w:bodyDiv w:val="1"/>
      <w:marLeft w:val="0"/>
      <w:marRight w:val="0"/>
      <w:marTop w:val="0"/>
      <w:marBottom w:val="0"/>
      <w:divBdr>
        <w:top w:val="none" w:sz="0" w:space="0" w:color="auto"/>
        <w:left w:val="none" w:sz="0" w:space="0" w:color="auto"/>
        <w:bottom w:val="none" w:sz="0" w:space="0" w:color="auto"/>
        <w:right w:val="none" w:sz="0" w:space="0" w:color="auto"/>
      </w:divBdr>
    </w:div>
    <w:div w:id="263153633">
      <w:bodyDiv w:val="1"/>
      <w:marLeft w:val="0"/>
      <w:marRight w:val="0"/>
      <w:marTop w:val="0"/>
      <w:marBottom w:val="0"/>
      <w:divBdr>
        <w:top w:val="none" w:sz="0" w:space="0" w:color="auto"/>
        <w:left w:val="none" w:sz="0" w:space="0" w:color="auto"/>
        <w:bottom w:val="none" w:sz="0" w:space="0" w:color="auto"/>
        <w:right w:val="none" w:sz="0" w:space="0" w:color="auto"/>
      </w:divBdr>
    </w:div>
    <w:div w:id="264074465">
      <w:bodyDiv w:val="1"/>
      <w:marLeft w:val="0"/>
      <w:marRight w:val="0"/>
      <w:marTop w:val="0"/>
      <w:marBottom w:val="0"/>
      <w:divBdr>
        <w:top w:val="none" w:sz="0" w:space="0" w:color="auto"/>
        <w:left w:val="none" w:sz="0" w:space="0" w:color="auto"/>
        <w:bottom w:val="none" w:sz="0" w:space="0" w:color="auto"/>
        <w:right w:val="none" w:sz="0" w:space="0" w:color="auto"/>
      </w:divBdr>
    </w:div>
    <w:div w:id="264307701">
      <w:bodyDiv w:val="1"/>
      <w:marLeft w:val="0"/>
      <w:marRight w:val="0"/>
      <w:marTop w:val="0"/>
      <w:marBottom w:val="0"/>
      <w:divBdr>
        <w:top w:val="none" w:sz="0" w:space="0" w:color="auto"/>
        <w:left w:val="none" w:sz="0" w:space="0" w:color="auto"/>
        <w:bottom w:val="none" w:sz="0" w:space="0" w:color="auto"/>
        <w:right w:val="none" w:sz="0" w:space="0" w:color="auto"/>
      </w:divBdr>
    </w:div>
    <w:div w:id="265962303">
      <w:bodyDiv w:val="1"/>
      <w:marLeft w:val="0"/>
      <w:marRight w:val="0"/>
      <w:marTop w:val="0"/>
      <w:marBottom w:val="0"/>
      <w:divBdr>
        <w:top w:val="none" w:sz="0" w:space="0" w:color="auto"/>
        <w:left w:val="none" w:sz="0" w:space="0" w:color="auto"/>
        <w:bottom w:val="none" w:sz="0" w:space="0" w:color="auto"/>
        <w:right w:val="none" w:sz="0" w:space="0" w:color="auto"/>
      </w:divBdr>
    </w:div>
    <w:div w:id="266229885">
      <w:bodyDiv w:val="1"/>
      <w:marLeft w:val="0"/>
      <w:marRight w:val="0"/>
      <w:marTop w:val="0"/>
      <w:marBottom w:val="0"/>
      <w:divBdr>
        <w:top w:val="none" w:sz="0" w:space="0" w:color="auto"/>
        <w:left w:val="none" w:sz="0" w:space="0" w:color="auto"/>
        <w:bottom w:val="none" w:sz="0" w:space="0" w:color="auto"/>
        <w:right w:val="none" w:sz="0" w:space="0" w:color="auto"/>
      </w:divBdr>
    </w:div>
    <w:div w:id="270550677">
      <w:bodyDiv w:val="1"/>
      <w:marLeft w:val="0"/>
      <w:marRight w:val="0"/>
      <w:marTop w:val="0"/>
      <w:marBottom w:val="0"/>
      <w:divBdr>
        <w:top w:val="none" w:sz="0" w:space="0" w:color="auto"/>
        <w:left w:val="none" w:sz="0" w:space="0" w:color="auto"/>
        <w:bottom w:val="none" w:sz="0" w:space="0" w:color="auto"/>
        <w:right w:val="none" w:sz="0" w:space="0" w:color="auto"/>
      </w:divBdr>
    </w:div>
    <w:div w:id="273751286">
      <w:bodyDiv w:val="1"/>
      <w:marLeft w:val="0"/>
      <w:marRight w:val="0"/>
      <w:marTop w:val="0"/>
      <w:marBottom w:val="0"/>
      <w:divBdr>
        <w:top w:val="none" w:sz="0" w:space="0" w:color="auto"/>
        <w:left w:val="none" w:sz="0" w:space="0" w:color="auto"/>
        <w:bottom w:val="none" w:sz="0" w:space="0" w:color="auto"/>
        <w:right w:val="none" w:sz="0" w:space="0" w:color="auto"/>
      </w:divBdr>
    </w:div>
    <w:div w:id="273826337">
      <w:bodyDiv w:val="1"/>
      <w:marLeft w:val="0"/>
      <w:marRight w:val="0"/>
      <w:marTop w:val="0"/>
      <w:marBottom w:val="0"/>
      <w:divBdr>
        <w:top w:val="none" w:sz="0" w:space="0" w:color="auto"/>
        <w:left w:val="none" w:sz="0" w:space="0" w:color="auto"/>
        <w:bottom w:val="none" w:sz="0" w:space="0" w:color="auto"/>
        <w:right w:val="none" w:sz="0" w:space="0" w:color="auto"/>
      </w:divBdr>
    </w:div>
    <w:div w:id="274557177">
      <w:bodyDiv w:val="1"/>
      <w:marLeft w:val="0"/>
      <w:marRight w:val="0"/>
      <w:marTop w:val="0"/>
      <w:marBottom w:val="0"/>
      <w:divBdr>
        <w:top w:val="none" w:sz="0" w:space="0" w:color="auto"/>
        <w:left w:val="none" w:sz="0" w:space="0" w:color="auto"/>
        <w:bottom w:val="none" w:sz="0" w:space="0" w:color="auto"/>
        <w:right w:val="none" w:sz="0" w:space="0" w:color="auto"/>
      </w:divBdr>
    </w:div>
    <w:div w:id="276373304">
      <w:bodyDiv w:val="1"/>
      <w:marLeft w:val="0"/>
      <w:marRight w:val="0"/>
      <w:marTop w:val="0"/>
      <w:marBottom w:val="0"/>
      <w:divBdr>
        <w:top w:val="none" w:sz="0" w:space="0" w:color="auto"/>
        <w:left w:val="none" w:sz="0" w:space="0" w:color="auto"/>
        <w:bottom w:val="none" w:sz="0" w:space="0" w:color="auto"/>
        <w:right w:val="none" w:sz="0" w:space="0" w:color="auto"/>
      </w:divBdr>
    </w:div>
    <w:div w:id="280378904">
      <w:bodyDiv w:val="1"/>
      <w:marLeft w:val="0"/>
      <w:marRight w:val="0"/>
      <w:marTop w:val="0"/>
      <w:marBottom w:val="0"/>
      <w:divBdr>
        <w:top w:val="none" w:sz="0" w:space="0" w:color="auto"/>
        <w:left w:val="none" w:sz="0" w:space="0" w:color="auto"/>
        <w:bottom w:val="none" w:sz="0" w:space="0" w:color="auto"/>
        <w:right w:val="none" w:sz="0" w:space="0" w:color="auto"/>
      </w:divBdr>
    </w:div>
    <w:div w:id="281151972">
      <w:bodyDiv w:val="1"/>
      <w:marLeft w:val="0"/>
      <w:marRight w:val="0"/>
      <w:marTop w:val="0"/>
      <w:marBottom w:val="0"/>
      <w:divBdr>
        <w:top w:val="none" w:sz="0" w:space="0" w:color="auto"/>
        <w:left w:val="none" w:sz="0" w:space="0" w:color="auto"/>
        <w:bottom w:val="none" w:sz="0" w:space="0" w:color="auto"/>
        <w:right w:val="none" w:sz="0" w:space="0" w:color="auto"/>
      </w:divBdr>
    </w:div>
    <w:div w:id="282614705">
      <w:bodyDiv w:val="1"/>
      <w:marLeft w:val="0"/>
      <w:marRight w:val="0"/>
      <w:marTop w:val="0"/>
      <w:marBottom w:val="0"/>
      <w:divBdr>
        <w:top w:val="none" w:sz="0" w:space="0" w:color="auto"/>
        <w:left w:val="none" w:sz="0" w:space="0" w:color="auto"/>
        <w:bottom w:val="none" w:sz="0" w:space="0" w:color="auto"/>
        <w:right w:val="none" w:sz="0" w:space="0" w:color="auto"/>
      </w:divBdr>
    </w:div>
    <w:div w:id="284384947">
      <w:bodyDiv w:val="1"/>
      <w:marLeft w:val="0"/>
      <w:marRight w:val="0"/>
      <w:marTop w:val="0"/>
      <w:marBottom w:val="0"/>
      <w:divBdr>
        <w:top w:val="none" w:sz="0" w:space="0" w:color="auto"/>
        <w:left w:val="none" w:sz="0" w:space="0" w:color="auto"/>
        <w:bottom w:val="none" w:sz="0" w:space="0" w:color="auto"/>
        <w:right w:val="none" w:sz="0" w:space="0" w:color="auto"/>
      </w:divBdr>
    </w:div>
    <w:div w:id="284510008">
      <w:bodyDiv w:val="1"/>
      <w:marLeft w:val="0"/>
      <w:marRight w:val="0"/>
      <w:marTop w:val="0"/>
      <w:marBottom w:val="0"/>
      <w:divBdr>
        <w:top w:val="none" w:sz="0" w:space="0" w:color="auto"/>
        <w:left w:val="none" w:sz="0" w:space="0" w:color="auto"/>
        <w:bottom w:val="none" w:sz="0" w:space="0" w:color="auto"/>
        <w:right w:val="none" w:sz="0" w:space="0" w:color="auto"/>
      </w:divBdr>
    </w:div>
    <w:div w:id="287785964">
      <w:bodyDiv w:val="1"/>
      <w:marLeft w:val="0"/>
      <w:marRight w:val="0"/>
      <w:marTop w:val="0"/>
      <w:marBottom w:val="0"/>
      <w:divBdr>
        <w:top w:val="none" w:sz="0" w:space="0" w:color="auto"/>
        <w:left w:val="none" w:sz="0" w:space="0" w:color="auto"/>
        <w:bottom w:val="none" w:sz="0" w:space="0" w:color="auto"/>
        <w:right w:val="none" w:sz="0" w:space="0" w:color="auto"/>
      </w:divBdr>
    </w:div>
    <w:div w:id="288318099">
      <w:bodyDiv w:val="1"/>
      <w:marLeft w:val="0"/>
      <w:marRight w:val="0"/>
      <w:marTop w:val="0"/>
      <w:marBottom w:val="0"/>
      <w:divBdr>
        <w:top w:val="none" w:sz="0" w:space="0" w:color="auto"/>
        <w:left w:val="none" w:sz="0" w:space="0" w:color="auto"/>
        <w:bottom w:val="none" w:sz="0" w:space="0" w:color="auto"/>
        <w:right w:val="none" w:sz="0" w:space="0" w:color="auto"/>
      </w:divBdr>
    </w:div>
    <w:div w:id="288324633">
      <w:bodyDiv w:val="1"/>
      <w:marLeft w:val="0"/>
      <w:marRight w:val="0"/>
      <w:marTop w:val="0"/>
      <w:marBottom w:val="0"/>
      <w:divBdr>
        <w:top w:val="none" w:sz="0" w:space="0" w:color="auto"/>
        <w:left w:val="none" w:sz="0" w:space="0" w:color="auto"/>
        <w:bottom w:val="none" w:sz="0" w:space="0" w:color="auto"/>
        <w:right w:val="none" w:sz="0" w:space="0" w:color="auto"/>
      </w:divBdr>
    </w:div>
    <w:div w:id="288633456">
      <w:bodyDiv w:val="1"/>
      <w:marLeft w:val="0"/>
      <w:marRight w:val="0"/>
      <w:marTop w:val="0"/>
      <w:marBottom w:val="0"/>
      <w:divBdr>
        <w:top w:val="none" w:sz="0" w:space="0" w:color="auto"/>
        <w:left w:val="none" w:sz="0" w:space="0" w:color="auto"/>
        <w:bottom w:val="none" w:sz="0" w:space="0" w:color="auto"/>
        <w:right w:val="none" w:sz="0" w:space="0" w:color="auto"/>
      </w:divBdr>
    </w:div>
    <w:div w:id="288711831">
      <w:bodyDiv w:val="1"/>
      <w:marLeft w:val="0"/>
      <w:marRight w:val="0"/>
      <w:marTop w:val="0"/>
      <w:marBottom w:val="0"/>
      <w:divBdr>
        <w:top w:val="none" w:sz="0" w:space="0" w:color="auto"/>
        <w:left w:val="none" w:sz="0" w:space="0" w:color="auto"/>
        <w:bottom w:val="none" w:sz="0" w:space="0" w:color="auto"/>
        <w:right w:val="none" w:sz="0" w:space="0" w:color="auto"/>
      </w:divBdr>
    </w:div>
    <w:div w:id="290062927">
      <w:bodyDiv w:val="1"/>
      <w:marLeft w:val="0"/>
      <w:marRight w:val="0"/>
      <w:marTop w:val="0"/>
      <w:marBottom w:val="0"/>
      <w:divBdr>
        <w:top w:val="none" w:sz="0" w:space="0" w:color="auto"/>
        <w:left w:val="none" w:sz="0" w:space="0" w:color="auto"/>
        <w:bottom w:val="none" w:sz="0" w:space="0" w:color="auto"/>
        <w:right w:val="none" w:sz="0" w:space="0" w:color="auto"/>
      </w:divBdr>
    </w:div>
    <w:div w:id="294725607">
      <w:bodyDiv w:val="1"/>
      <w:marLeft w:val="0"/>
      <w:marRight w:val="0"/>
      <w:marTop w:val="0"/>
      <w:marBottom w:val="0"/>
      <w:divBdr>
        <w:top w:val="none" w:sz="0" w:space="0" w:color="auto"/>
        <w:left w:val="none" w:sz="0" w:space="0" w:color="auto"/>
        <w:bottom w:val="none" w:sz="0" w:space="0" w:color="auto"/>
        <w:right w:val="none" w:sz="0" w:space="0" w:color="auto"/>
      </w:divBdr>
    </w:div>
    <w:div w:id="295570667">
      <w:bodyDiv w:val="1"/>
      <w:marLeft w:val="0"/>
      <w:marRight w:val="0"/>
      <w:marTop w:val="0"/>
      <w:marBottom w:val="0"/>
      <w:divBdr>
        <w:top w:val="none" w:sz="0" w:space="0" w:color="auto"/>
        <w:left w:val="none" w:sz="0" w:space="0" w:color="auto"/>
        <w:bottom w:val="none" w:sz="0" w:space="0" w:color="auto"/>
        <w:right w:val="none" w:sz="0" w:space="0" w:color="auto"/>
      </w:divBdr>
    </w:div>
    <w:div w:id="296105391">
      <w:bodyDiv w:val="1"/>
      <w:marLeft w:val="0"/>
      <w:marRight w:val="0"/>
      <w:marTop w:val="0"/>
      <w:marBottom w:val="0"/>
      <w:divBdr>
        <w:top w:val="none" w:sz="0" w:space="0" w:color="auto"/>
        <w:left w:val="none" w:sz="0" w:space="0" w:color="auto"/>
        <w:bottom w:val="none" w:sz="0" w:space="0" w:color="auto"/>
        <w:right w:val="none" w:sz="0" w:space="0" w:color="auto"/>
      </w:divBdr>
    </w:div>
    <w:div w:id="297343709">
      <w:bodyDiv w:val="1"/>
      <w:marLeft w:val="0"/>
      <w:marRight w:val="0"/>
      <w:marTop w:val="0"/>
      <w:marBottom w:val="0"/>
      <w:divBdr>
        <w:top w:val="none" w:sz="0" w:space="0" w:color="auto"/>
        <w:left w:val="none" w:sz="0" w:space="0" w:color="auto"/>
        <w:bottom w:val="none" w:sz="0" w:space="0" w:color="auto"/>
        <w:right w:val="none" w:sz="0" w:space="0" w:color="auto"/>
      </w:divBdr>
    </w:div>
    <w:div w:id="309404879">
      <w:bodyDiv w:val="1"/>
      <w:marLeft w:val="0"/>
      <w:marRight w:val="0"/>
      <w:marTop w:val="0"/>
      <w:marBottom w:val="0"/>
      <w:divBdr>
        <w:top w:val="none" w:sz="0" w:space="0" w:color="auto"/>
        <w:left w:val="none" w:sz="0" w:space="0" w:color="auto"/>
        <w:bottom w:val="none" w:sz="0" w:space="0" w:color="auto"/>
        <w:right w:val="none" w:sz="0" w:space="0" w:color="auto"/>
      </w:divBdr>
    </w:div>
    <w:div w:id="311450360">
      <w:bodyDiv w:val="1"/>
      <w:marLeft w:val="0"/>
      <w:marRight w:val="0"/>
      <w:marTop w:val="0"/>
      <w:marBottom w:val="0"/>
      <w:divBdr>
        <w:top w:val="none" w:sz="0" w:space="0" w:color="auto"/>
        <w:left w:val="none" w:sz="0" w:space="0" w:color="auto"/>
        <w:bottom w:val="none" w:sz="0" w:space="0" w:color="auto"/>
        <w:right w:val="none" w:sz="0" w:space="0" w:color="auto"/>
      </w:divBdr>
    </w:div>
    <w:div w:id="315379024">
      <w:bodyDiv w:val="1"/>
      <w:marLeft w:val="0"/>
      <w:marRight w:val="0"/>
      <w:marTop w:val="0"/>
      <w:marBottom w:val="0"/>
      <w:divBdr>
        <w:top w:val="none" w:sz="0" w:space="0" w:color="auto"/>
        <w:left w:val="none" w:sz="0" w:space="0" w:color="auto"/>
        <w:bottom w:val="none" w:sz="0" w:space="0" w:color="auto"/>
        <w:right w:val="none" w:sz="0" w:space="0" w:color="auto"/>
      </w:divBdr>
    </w:div>
    <w:div w:id="316304129">
      <w:bodyDiv w:val="1"/>
      <w:marLeft w:val="0"/>
      <w:marRight w:val="0"/>
      <w:marTop w:val="0"/>
      <w:marBottom w:val="0"/>
      <w:divBdr>
        <w:top w:val="none" w:sz="0" w:space="0" w:color="auto"/>
        <w:left w:val="none" w:sz="0" w:space="0" w:color="auto"/>
        <w:bottom w:val="none" w:sz="0" w:space="0" w:color="auto"/>
        <w:right w:val="none" w:sz="0" w:space="0" w:color="auto"/>
      </w:divBdr>
    </w:div>
    <w:div w:id="316492179">
      <w:bodyDiv w:val="1"/>
      <w:marLeft w:val="0"/>
      <w:marRight w:val="0"/>
      <w:marTop w:val="0"/>
      <w:marBottom w:val="0"/>
      <w:divBdr>
        <w:top w:val="none" w:sz="0" w:space="0" w:color="auto"/>
        <w:left w:val="none" w:sz="0" w:space="0" w:color="auto"/>
        <w:bottom w:val="none" w:sz="0" w:space="0" w:color="auto"/>
        <w:right w:val="none" w:sz="0" w:space="0" w:color="auto"/>
      </w:divBdr>
    </w:div>
    <w:div w:id="318581443">
      <w:bodyDiv w:val="1"/>
      <w:marLeft w:val="0"/>
      <w:marRight w:val="0"/>
      <w:marTop w:val="0"/>
      <w:marBottom w:val="0"/>
      <w:divBdr>
        <w:top w:val="none" w:sz="0" w:space="0" w:color="auto"/>
        <w:left w:val="none" w:sz="0" w:space="0" w:color="auto"/>
        <w:bottom w:val="none" w:sz="0" w:space="0" w:color="auto"/>
        <w:right w:val="none" w:sz="0" w:space="0" w:color="auto"/>
      </w:divBdr>
    </w:div>
    <w:div w:id="319433599">
      <w:bodyDiv w:val="1"/>
      <w:marLeft w:val="0"/>
      <w:marRight w:val="0"/>
      <w:marTop w:val="0"/>
      <w:marBottom w:val="0"/>
      <w:divBdr>
        <w:top w:val="none" w:sz="0" w:space="0" w:color="auto"/>
        <w:left w:val="none" w:sz="0" w:space="0" w:color="auto"/>
        <w:bottom w:val="none" w:sz="0" w:space="0" w:color="auto"/>
        <w:right w:val="none" w:sz="0" w:space="0" w:color="auto"/>
      </w:divBdr>
    </w:div>
    <w:div w:id="320471205">
      <w:bodyDiv w:val="1"/>
      <w:marLeft w:val="0"/>
      <w:marRight w:val="0"/>
      <w:marTop w:val="0"/>
      <w:marBottom w:val="0"/>
      <w:divBdr>
        <w:top w:val="none" w:sz="0" w:space="0" w:color="auto"/>
        <w:left w:val="none" w:sz="0" w:space="0" w:color="auto"/>
        <w:bottom w:val="none" w:sz="0" w:space="0" w:color="auto"/>
        <w:right w:val="none" w:sz="0" w:space="0" w:color="auto"/>
      </w:divBdr>
    </w:div>
    <w:div w:id="323632672">
      <w:bodyDiv w:val="1"/>
      <w:marLeft w:val="0"/>
      <w:marRight w:val="0"/>
      <w:marTop w:val="0"/>
      <w:marBottom w:val="0"/>
      <w:divBdr>
        <w:top w:val="none" w:sz="0" w:space="0" w:color="auto"/>
        <w:left w:val="none" w:sz="0" w:space="0" w:color="auto"/>
        <w:bottom w:val="none" w:sz="0" w:space="0" w:color="auto"/>
        <w:right w:val="none" w:sz="0" w:space="0" w:color="auto"/>
      </w:divBdr>
    </w:div>
    <w:div w:id="327054655">
      <w:bodyDiv w:val="1"/>
      <w:marLeft w:val="0"/>
      <w:marRight w:val="0"/>
      <w:marTop w:val="0"/>
      <w:marBottom w:val="0"/>
      <w:divBdr>
        <w:top w:val="none" w:sz="0" w:space="0" w:color="auto"/>
        <w:left w:val="none" w:sz="0" w:space="0" w:color="auto"/>
        <w:bottom w:val="none" w:sz="0" w:space="0" w:color="auto"/>
        <w:right w:val="none" w:sz="0" w:space="0" w:color="auto"/>
      </w:divBdr>
    </w:div>
    <w:div w:id="329522073">
      <w:bodyDiv w:val="1"/>
      <w:marLeft w:val="0"/>
      <w:marRight w:val="0"/>
      <w:marTop w:val="0"/>
      <w:marBottom w:val="0"/>
      <w:divBdr>
        <w:top w:val="none" w:sz="0" w:space="0" w:color="auto"/>
        <w:left w:val="none" w:sz="0" w:space="0" w:color="auto"/>
        <w:bottom w:val="none" w:sz="0" w:space="0" w:color="auto"/>
        <w:right w:val="none" w:sz="0" w:space="0" w:color="auto"/>
      </w:divBdr>
    </w:div>
    <w:div w:id="331416501">
      <w:bodyDiv w:val="1"/>
      <w:marLeft w:val="0"/>
      <w:marRight w:val="0"/>
      <w:marTop w:val="0"/>
      <w:marBottom w:val="0"/>
      <w:divBdr>
        <w:top w:val="none" w:sz="0" w:space="0" w:color="auto"/>
        <w:left w:val="none" w:sz="0" w:space="0" w:color="auto"/>
        <w:bottom w:val="none" w:sz="0" w:space="0" w:color="auto"/>
        <w:right w:val="none" w:sz="0" w:space="0" w:color="auto"/>
      </w:divBdr>
    </w:div>
    <w:div w:id="332026050">
      <w:bodyDiv w:val="1"/>
      <w:marLeft w:val="0"/>
      <w:marRight w:val="0"/>
      <w:marTop w:val="0"/>
      <w:marBottom w:val="0"/>
      <w:divBdr>
        <w:top w:val="none" w:sz="0" w:space="0" w:color="auto"/>
        <w:left w:val="none" w:sz="0" w:space="0" w:color="auto"/>
        <w:bottom w:val="none" w:sz="0" w:space="0" w:color="auto"/>
        <w:right w:val="none" w:sz="0" w:space="0" w:color="auto"/>
      </w:divBdr>
    </w:div>
    <w:div w:id="332268201">
      <w:bodyDiv w:val="1"/>
      <w:marLeft w:val="0"/>
      <w:marRight w:val="0"/>
      <w:marTop w:val="0"/>
      <w:marBottom w:val="0"/>
      <w:divBdr>
        <w:top w:val="none" w:sz="0" w:space="0" w:color="auto"/>
        <w:left w:val="none" w:sz="0" w:space="0" w:color="auto"/>
        <w:bottom w:val="none" w:sz="0" w:space="0" w:color="auto"/>
        <w:right w:val="none" w:sz="0" w:space="0" w:color="auto"/>
      </w:divBdr>
    </w:div>
    <w:div w:id="337315215">
      <w:bodyDiv w:val="1"/>
      <w:marLeft w:val="0"/>
      <w:marRight w:val="0"/>
      <w:marTop w:val="0"/>
      <w:marBottom w:val="0"/>
      <w:divBdr>
        <w:top w:val="none" w:sz="0" w:space="0" w:color="auto"/>
        <w:left w:val="none" w:sz="0" w:space="0" w:color="auto"/>
        <w:bottom w:val="none" w:sz="0" w:space="0" w:color="auto"/>
        <w:right w:val="none" w:sz="0" w:space="0" w:color="auto"/>
      </w:divBdr>
    </w:div>
    <w:div w:id="342586899">
      <w:bodyDiv w:val="1"/>
      <w:marLeft w:val="0"/>
      <w:marRight w:val="0"/>
      <w:marTop w:val="0"/>
      <w:marBottom w:val="0"/>
      <w:divBdr>
        <w:top w:val="none" w:sz="0" w:space="0" w:color="auto"/>
        <w:left w:val="none" w:sz="0" w:space="0" w:color="auto"/>
        <w:bottom w:val="none" w:sz="0" w:space="0" w:color="auto"/>
        <w:right w:val="none" w:sz="0" w:space="0" w:color="auto"/>
      </w:divBdr>
    </w:div>
    <w:div w:id="343174424">
      <w:bodyDiv w:val="1"/>
      <w:marLeft w:val="0"/>
      <w:marRight w:val="0"/>
      <w:marTop w:val="0"/>
      <w:marBottom w:val="0"/>
      <w:divBdr>
        <w:top w:val="none" w:sz="0" w:space="0" w:color="auto"/>
        <w:left w:val="none" w:sz="0" w:space="0" w:color="auto"/>
        <w:bottom w:val="none" w:sz="0" w:space="0" w:color="auto"/>
        <w:right w:val="none" w:sz="0" w:space="0" w:color="auto"/>
      </w:divBdr>
    </w:div>
    <w:div w:id="343632802">
      <w:bodyDiv w:val="1"/>
      <w:marLeft w:val="0"/>
      <w:marRight w:val="0"/>
      <w:marTop w:val="0"/>
      <w:marBottom w:val="0"/>
      <w:divBdr>
        <w:top w:val="none" w:sz="0" w:space="0" w:color="auto"/>
        <w:left w:val="none" w:sz="0" w:space="0" w:color="auto"/>
        <w:bottom w:val="none" w:sz="0" w:space="0" w:color="auto"/>
        <w:right w:val="none" w:sz="0" w:space="0" w:color="auto"/>
      </w:divBdr>
    </w:div>
    <w:div w:id="344526092">
      <w:bodyDiv w:val="1"/>
      <w:marLeft w:val="0"/>
      <w:marRight w:val="0"/>
      <w:marTop w:val="0"/>
      <w:marBottom w:val="0"/>
      <w:divBdr>
        <w:top w:val="none" w:sz="0" w:space="0" w:color="auto"/>
        <w:left w:val="none" w:sz="0" w:space="0" w:color="auto"/>
        <w:bottom w:val="none" w:sz="0" w:space="0" w:color="auto"/>
        <w:right w:val="none" w:sz="0" w:space="0" w:color="auto"/>
      </w:divBdr>
    </w:div>
    <w:div w:id="344989475">
      <w:bodyDiv w:val="1"/>
      <w:marLeft w:val="0"/>
      <w:marRight w:val="0"/>
      <w:marTop w:val="0"/>
      <w:marBottom w:val="0"/>
      <w:divBdr>
        <w:top w:val="none" w:sz="0" w:space="0" w:color="auto"/>
        <w:left w:val="none" w:sz="0" w:space="0" w:color="auto"/>
        <w:bottom w:val="none" w:sz="0" w:space="0" w:color="auto"/>
        <w:right w:val="none" w:sz="0" w:space="0" w:color="auto"/>
      </w:divBdr>
    </w:div>
    <w:div w:id="346058632">
      <w:bodyDiv w:val="1"/>
      <w:marLeft w:val="0"/>
      <w:marRight w:val="0"/>
      <w:marTop w:val="0"/>
      <w:marBottom w:val="0"/>
      <w:divBdr>
        <w:top w:val="none" w:sz="0" w:space="0" w:color="auto"/>
        <w:left w:val="none" w:sz="0" w:space="0" w:color="auto"/>
        <w:bottom w:val="none" w:sz="0" w:space="0" w:color="auto"/>
        <w:right w:val="none" w:sz="0" w:space="0" w:color="auto"/>
      </w:divBdr>
    </w:div>
    <w:div w:id="347218870">
      <w:bodyDiv w:val="1"/>
      <w:marLeft w:val="0"/>
      <w:marRight w:val="0"/>
      <w:marTop w:val="0"/>
      <w:marBottom w:val="0"/>
      <w:divBdr>
        <w:top w:val="none" w:sz="0" w:space="0" w:color="auto"/>
        <w:left w:val="none" w:sz="0" w:space="0" w:color="auto"/>
        <w:bottom w:val="none" w:sz="0" w:space="0" w:color="auto"/>
        <w:right w:val="none" w:sz="0" w:space="0" w:color="auto"/>
      </w:divBdr>
    </w:div>
    <w:div w:id="348605515">
      <w:bodyDiv w:val="1"/>
      <w:marLeft w:val="0"/>
      <w:marRight w:val="0"/>
      <w:marTop w:val="0"/>
      <w:marBottom w:val="0"/>
      <w:divBdr>
        <w:top w:val="none" w:sz="0" w:space="0" w:color="auto"/>
        <w:left w:val="none" w:sz="0" w:space="0" w:color="auto"/>
        <w:bottom w:val="none" w:sz="0" w:space="0" w:color="auto"/>
        <w:right w:val="none" w:sz="0" w:space="0" w:color="auto"/>
      </w:divBdr>
    </w:div>
    <w:div w:id="348678077">
      <w:bodyDiv w:val="1"/>
      <w:marLeft w:val="0"/>
      <w:marRight w:val="0"/>
      <w:marTop w:val="0"/>
      <w:marBottom w:val="0"/>
      <w:divBdr>
        <w:top w:val="none" w:sz="0" w:space="0" w:color="auto"/>
        <w:left w:val="none" w:sz="0" w:space="0" w:color="auto"/>
        <w:bottom w:val="none" w:sz="0" w:space="0" w:color="auto"/>
        <w:right w:val="none" w:sz="0" w:space="0" w:color="auto"/>
      </w:divBdr>
    </w:div>
    <w:div w:id="349334696">
      <w:bodyDiv w:val="1"/>
      <w:marLeft w:val="0"/>
      <w:marRight w:val="0"/>
      <w:marTop w:val="0"/>
      <w:marBottom w:val="0"/>
      <w:divBdr>
        <w:top w:val="none" w:sz="0" w:space="0" w:color="auto"/>
        <w:left w:val="none" w:sz="0" w:space="0" w:color="auto"/>
        <w:bottom w:val="none" w:sz="0" w:space="0" w:color="auto"/>
        <w:right w:val="none" w:sz="0" w:space="0" w:color="auto"/>
      </w:divBdr>
    </w:div>
    <w:div w:id="349721645">
      <w:bodyDiv w:val="1"/>
      <w:marLeft w:val="0"/>
      <w:marRight w:val="0"/>
      <w:marTop w:val="0"/>
      <w:marBottom w:val="0"/>
      <w:divBdr>
        <w:top w:val="none" w:sz="0" w:space="0" w:color="auto"/>
        <w:left w:val="none" w:sz="0" w:space="0" w:color="auto"/>
        <w:bottom w:val="none" w:sz="0" w:space="0" w:color="auto"/>
        <w:right w:val="none" w:sz="0" w:space="0" w:color="auto"/>
      </w:divBdr>
    </w:div>
    <w:div w:id="351033440">
      <w:bodyDiv w:val="1"/>
      <w:marLeft w:val="0"/>
      <w:marRight w:val="0"/>
      <w:marTop w:val="0"/>
      <w:marBottom w:val="0"/>
      <w:divBdr>
        <w:top w:val="none" w:sz="0" w:space="0" w:color="auto"/>
        <w:left w:val="none" w:sz="0" w:space="0" w:color="auto"/>
        <w:bottom w:val="none" w:sz="0" w:space="0" w:color="auto"/>
        <w:right w:val="none" w:sz="0" w:space="0" w:color="auto"/>
      </w:divBdr>
    </w:div>
    <w:div w:id="352607515">
      <w:bodyDiv w:val="1"/>
      <w:marLeft w:val="0"/>
      <w:marRight w:val="0"/>
      <w:marTop w:val="0"/>
      <w:marBottom w:val="0"/>
      <w:divBdr>
        <w:top w:val="none" w:sz="0" w:space="0" w:color="auto"/>
        <w:left w:val="none" w:sz="0" w:space="0" w:color="auto"/>
        <w:bottom w:val="none" w:sz="0" w:space="0" w:color="auto"/>
        <w:right w:val="none" w:sz="0" w:space="0" w:color="auto"/>
      </w:divBdr>
    </w:div>
    <w:div w:id="353701448">
      <w:bodyDiv w:val="1"/>
      <w:marLeft w:val="0"/>
      <w:marRight w:val="0"/>
      <w:marTop w:val="0"/>
      <w:marBottom w:val="0"/>
      <w:divBdr>
        <w:top w:val="none" w:sz="0" w:space="0" w:color="auto"/>
        <w:left w:val="none" w:sz="0" w:space="0" w:color="auto"/>
        <w:bottom w:val="none" w:sz="0" w:space="0" w:color="auto"/>
        <w:right w:val="none" w:sz="0" w:space="0" w:color="auto"/>
      </w:divBdr>
    </w:div>
    <w:div w:id="355080600">
      <w:bodyDiv w:val="1"/>
      <w:marLeft w:val="0"/>
      <w:marRight w:val="0"/>
      <w:marTop w:val="0"/>
      <w:marBottom w:val="0"/>
      <w:divBdr>
        <w:top w:val="none" w:sz="0" w:space="0" w:color="auto"/>
        <w:left w:val="none" w:sz="0" w:space="0" w:color="auto"/>
        <w:bottom w:val="none" w:sz="0" w:space="0" w:color="auto"/>
        <w:right w:val="none" w:sz="0" w:space="0" w:color="auto"/>
      </w:divBdr>
    </w:div>
    <w:div w:id="357395160">
      <w:bodyDiv w:val="1"/>
      <w:marLeft w:val="0"/>
      <w:marRight w:val="0"/>
      <w:marTop w:val="0"/>
      <w:marBottom w:val="0"/>
      <w:divBdr>
        <w:top w:val="none" w:sz="0" w:space="0" w:color="auto"/>
        <w:left w:val="none" w:sz="0" w:space="0" w:color="auto"/>
        <w:bottom w:val="none" w:sz="0" w:space="0" w:color="auto"/>
        <w:right w:val="none" w:sz="0" w:space="0" w:color="auto"/>
      </w:divBdr>
    </w:div>
    <w:div w:id="360017039">
      <w:bodyDiv w:val="1"/>
      <w:marLeft w:val="0"/>
      <w:marRight w:val="0"/>
      <w:marTop w:val="0"/>
      <w:marBottom w:val="0"/>
      <w:divBdr>
        <w:top w:val="none" w:sz="0" w:space="0" w:color="auto"/>
        <w:left w:val="none" w:sz="0" w:space="0" w:color="auto"/>
        <w:bottom w:val="none" w:sz="0" w:space="0" w:color="auto"/>
        <w:right w:val="none" w:sz="0" w:space="0" w:color="auto"/>
      </w:divBdr>
    </w:div>
    <w:div w:id="362901915">
      <w:bodyDiv w:val="1"/>
      <w:marLeft w:val="0"/>
      <w:marRight w:val="0"/>
      <w:marTop w:val="0"/>
      <w:marBottom w:val="0"/>
      <w:divBdr>
        <w:top w:val="none" w:sz="0" w:space="0" w:color="auto"/>
        <w:left w:val="none" w:sz="0" w:space="0" w:color="auto"/>
        <w:bottom w:val="none" w:sz="0" w:space="0" w:color="auto"/>
        <w:right w:val="none" w:sz="0" w:space="0" w:color="auto"/>
      </w:divBdr>
    </w:div>
    <w:div w:id="363529976">
      <w:bodyDiv w:val="1"/>
      <w:marLeft w:val="0"/>
      <w:marRight w:val="0"/>
      <w:marTop w:val="0"/>
      <w:marBottom w:val="0"/>
      <w:divBdr>
        <w:top w:val="none" w:sz="0" w:space="0" w:color="auto"/>
        <w:left w:val="none" w:sz="0" w:space="0" w:color="auto"/>
        <w:bottom w:val="none" w:sz="0" w:space="0" w:color="auto"/>
        <w:right w:val="none" w:sz="0" w:space="0" w:color="auto"/>
      </w:divBdr>
    </w:div>
    <w:div w:id="367802881">
      <w:bodyDiv w:val="1"/>
      <w:marLeft w:val="0"/>
      <w:marRight w:val="0"/>
      <w:marTop w:val="0"/>
      <w:marBottom w:val="0"/>
      <w:divBdr>
        <w:top w:val="none" w:sz="0" w:space="0" w:color="auto"/>
        <w:left w:val="none" w:sz="0" w:space="0" w:color="auto"/>
        <w:bottom w:val="none" w:sz="0" w:space="0" w:color="auto"/>
        <w:right w:val="none" w:sz="0" w:space="0" w:color="auto"/>
      </w:divBdr>
    </w:div>
    <w:div w:id="368183379">
      <w:bodyDiv w:val="1"/>
      <w:marLeft w:val="0"/>
      <w:marRight w:val="0"/>
      <w:marTop w:val="0"/>
      <w:marBottom w:val="0"/>
      <w:divBdr>
        <w:top w:val="none" w:sz="0" w:space="0" w:color="auto"/>
        <w:left w:val="none" w:sz="0" w:space="0" w:color="auto"/>
        <w:bottom w:val="none" w:sz="0" w:space="0" w:color="auto"/>
        <w:right w:val="none" w:sz="0" w:space="0" w:color="auto"/>
      </w:divBdr>
    </w:div>
    <w:div w:id="369843520">
      <w:bodyDiv w:val="1"/>
      <w:marLeft w:val="0"/>
      <w:marRight w:val="0"/>
      <w:marTop w:val="0"/>
      <w:marBottom w:val="0"/>
      <w:divBdr>
        <w:top w:val="none" w:sz="0" w:space="0" w:color="auto"/>
        <w:left w:val="none" w:sz="0" w:space="0" w:color="auto"/>
        <w:bottom w:val="none" w:sz="0" w:space="0" w:color="auto"/>
        <w:right w:val="none" w:sz="0" w:space="0" w:color="auto"/>
      </w:divBdr>
    </w:div>
    <w:div w:id="375589796">
      <w:bodyDiv w:val="1"/>
      <w:marLeft w:val="0"/>
      <w:marRight w:val="0"/>
      <w:marTop w:val="0"/>
      <w:marBottom w:val="0"/>
      <w:divBdr>
        <w:top w:val="none" w:sz="0" w:space="0" w:color="auto"/>
        <w:left w:val="none" w:sz="0" w:space="0" w:color="auto"/>
        <w:bottom w:val="none" w:sz="0" w:space="0" w:color="auto"/>
        <w:right w:val="none" w:sz="0" w:space="0" w:color="auto"/>
      </w:divBdr>
    </w:div>
    <w:div w:id="375785953">
      <w:bodyDiv w:val="1"/>
      <w:marLeft w:val="0"/>
      <w:marRight w:val="0"/>
      <w:marTop w:val="0"/>
      <w:marBottom w:val="0"/>
      <w:divBdr>
        <w:top w:val="none" w:sz="0" w:space="0" w:color="auto"/>
        <w:left w:val="none" w:sz="0" w:space="0" w:color="auto"/>
        <w:bottom w:val="none" w:sz="0" w:space="0" w:color="auto"/>
        <w:right w:val="none" w:sz="0" w:space="0" w:color="auto"/>
      </w:divBdr>
    </w:div>
    <w:div w:id="382142239">
      <w:bodyDiv w:val="1"/>
      <w:marLeft w:val="0"/>
      <w:marRight w:val="0"/>
      <w:marTop w:val="0"/>
      <w:marBottom w:val="0"/>
      <w:divBdr>
        <w:top w:val="none" w:sz="0" w:space="0" w:color="auto"/>
        <w:left w:val="none" w:sz="0" w:space="0" w:color="auto"/>
        <w:bottom w:val="none" w:sz="0" w:space="0" w:color="auto"/>
        <w:right w:val="none" w:sz="0" w:space="0" w:color="auto"/>
      </w:divBdr>
    </w:div>
    <w:div w:id="383338266">
      <w:bodyDiv w:val="1"/>
      <w:marLeft w:val="0"/>
      <w:marRight w:val="0"/>
      <w:marTop w:val="0"/>
      <w:marBottom w:val="0"/>
      <w:divBdr>
        <w:top w:val="none" w:sz="0" w:space="0" w:color="auto"/>
        <w:left w:val="none" w:sz="0" w:space="0" w:color="auto"/>
        <w:bottom w:val="none" w:sz="0" w:space="0" w:color="auto"/>
        <w:right w:val="none" w:sz="0" w:space="0" w:color="auto"/>
      </w:divBdr>
    </w:div>
    <w:div w:id="386607087">
      <w:bodyDiv w:val="1"/>
      <w:marLeft w:val="0"/>
      <w:marRight w:val="0"/>
      <w:marTop w:val="0"/>
      <w:marBottom w:val="0"/>
      <w:divBdr>
        <w:top w:val="none" w:sz="0" w:space="0" w:color="auto"/>
        <w:left w:val="none" w:sz="0" w:space="0" w:color="auto"/>
        <w:bottom w:val="none" w:sz="0" w:space="0" w:color="auto"/>
        <w:right w:val="none" w:sz="0" w:space="0" w:color="auto"/>
      </w:divBdr>
    </w:div>
    <w:div w:id="386924564">
      <w:bodyDiv w:val="1"/>
      <w:marLeft w:val="0"/>
      <w:marRight w:val="0"/>
      <w:marTop w:val="0"/>
      <w:marBottom w:val="0"/>
      <w:divBdr>
        <w:top w:val="none" w:sz="0" w:space="0" w:color="auto"/>
        <w:left w:val="none" w:sz="0" w:space="0" w:color="auto"/>
        <w:bottom w:val="none" w:sz="0" w:space="0" w:color="auto"/>
        <w:right w:val="none" w:sz="0" w:space="0" w:color="auto"/>
      </w:divBdr>
    </w:div>
    <w:div w:id="388308872">
      <w:bodyDiv w:val="1"/>
      <w:marLeft w:val="0"/>
      <w:marRight w:val="0"/>
      <w:marTop w:val="0"/>
      <w:marBottom w:val="0"/>
      <w:divBdr>
        <w:top w:val="none" w:sz="0" w:space="0" w:color="auto"/>
        <w:left w:val="none" w:sz="0" w:space="0" w:color="auto"/>
        <w:bottom w:val="none" w:sz="0" w:space="0" w:color="auto"/>
        <w:right w:val="none" w:sz="0" w:space="0" w:color="auto"/>
      </w:divBdr>
    </w:div>
    <w:div w:id="388311347">
      <w:bodyDiv w:val="1"/>
      <w:marLeft w:val="0"/>
      <w:marRight w:val="0"/>
      <w:marTop w:val="0"/>
      <w:marBottom w:val="0"/>
      <w:divBdr>
        <w:top w:val="none" w:sz="0" w:space="0" w:color="auto"/>
        <w:left w:val="none" w:sz="0" w:space="0" w:color="auto"/>
        <w:bottom w:val="none" w:sz="0" w:space="0" w:color="auto"/>
        <w:right w:val="none" w:sz="0" w:space="0" w:color="auto"/>
      </w:divBdr>
    </w:div>
    <w:div w:id="390159940">
      <w:bodyDiv w:val="1"/>
      <w:marLeft w:val="0"/>
      <w:marRight w:val="0"/>
      <w:marTop w:val="0"/>
      <w:marBottom w:val="0"/>
      <w:divBdr>
        <w:top w:val="none" w:sz="0" w:space="0" w:color="auto"/>
        <w:left w:val="none" w:sz="0" w:space="0" w:color="auto"/>
        <w:bottom w:val="none" w:sz="0" w:space="0" w:color="auto"/>
        <w:right w:val="none" w:sz="0" w:space="0" w:color="auto"/>
      </w:divBdr>
    </w:div>
    <w:div w:id="392237278">
      <w:bodyDiv w:val="1"/>
      <w:marLeft w:val="0"/>
      <w:marRight w:val="0"/>
      <w:marTop w:val="0"/>
      <w:marBottom w:val="0"/>
      <w:divBdr>
        <w:top w:val="none" w:sz="0" w:space="0" w:color="auto"/>
        <w:left w:val="none" w:sz="0" w:space="0" w:color="auto"/>
        <w:bottom w:val="none" w:sz="0" w:space="0" w:color="auto"/>
        <w:right w:val="none" w:sz="0" w:space="0" w:color="auto"/>
      </w:divBdr>
    </w:div>
    <w:div w:id="393043128">
      <w:bodyDiv w:val="1"/>
      <w:marLeft w:val="0"/>
      <w:marRight w:val="0"/>
      <w:marTop w:val="0"/>
      <w:marBottom w:val="0"/>
      <w:divBdr>
        <w:top w:val="none" w:sz="0" w:space="0" w:color="auto"/>
        <w:left w:val="none" w:sz="0" w:space="0" w:color="auto"/>
        <w:bottom w:val="none" w:sz="0" w:space="0" w:color="auto"/>
        <w:right w:val="none" w:sz="0" w:space="0" w:color="auto"/>
      </w:divBdr>
    </w:div>
    <w:div w:id="393554559">
      <w:bodyDiv w:val="1"/>
      <w:marLeft w:val="0"/>
      <w:marRight w:val="0"/>
      <w:marTop w:val="0"/>
      <w:marBottom w:val="0"/>
      <w:divBdr>
        <w:top w:val="none" w:sz="0" w:space="0" w:color="auto"/>
        <w:left w:val="none" w:sz="0" w:space="0" w:color="auto"/>
        <w:bottom w:val="none" w:sz="0" w:space="0" w:color="auto"/>
        <w:right w:val="none" w:sz="0" w:space="0" w:color="auto"/>
      </w:divBdr>
    </w:div>
    <w:div w:id="394009422">
      <w:bodyDiv w:val="1"/>
      <w:marLeft w:val="0"/>
      <w:marRight w:val="0"/>
      <w:marTop w:val="0"/>
      <w:marBottom w:val="0"/>
      <w:divBdr>
        <w:top w:val="none" w:sz="0" w:space="0" w:color="auto"/>
        <w:left w:val="none" w:sz="0" w:space="0" w:color="auto"/>
        <w:bottom w:val="none" w:sz="0" w:space="0" w:color="auto"/>
        <w:right w:val="none" w:sz="0" w:space="0" w:color="auto"/>
      </w:divBdr>
    </w:div>
    <w:div w:id="401098054">
      <w:bodyDiv w:val="1"/>
      <w:marLeft w:val="0"/>
      <w:marRight w:val="0"/>
      <w:marTop w:val="0"/>
      <w:marBottom w:val="0"/>
      <w:divBdr>
        <w:top w:val="none" w:sz="0" w:space="0" w:color="auto"/>
        <w:left w:val="none" w:sz="0" w:space="0" w:color="auto"/>
        <w:bottom w:val="none" w:sz="0" w:space="0" w:color="auto"/>
        <w:right w:val="none" w:sz="0" w:space="0" w:color="auto"/>
      </w:divBdr>
    </w:div>
    <w:div w:id="401483751">
      <w:bodyDiv w:val="1"/>
      <w:marLeft w:val="0"/>
      <w:marRight w:val="0"/>
      <w:marTop w:val="0"/>
      <w:marBottom w:val="0"/>
      <w:divBdr>
        <w:top w:val="none" w:sz="0" w:space="0" w:color="auto"/>
        <w:left w:val="none" w:sz="0" w:space="0" w:color="auto"/>
        <w:bottom w:val="none" w:sz="0" w:space="0" w:color="auto"/>
        <w:right w:val="none" w:sz="0" w:space="0" w:color="auto"/>
      </w:divBdr>
    </w:div>
    <w:div w:id="402610479">
      <w:bodyDiv w:val="1"/>
      <w:marLeft w:val="0"/>
      <w:marRight w:val="0"/>
      <w:marTop w:val="0"/>
      <w:marBottom w:val="0"/>
      <w:divBdr>
        <w:top w:val="none" w:sz="0" w:space="0" w:color="auto"/>
        <w:left w:val="none" w:sz="0" w:space="0" w:color="auto"/>
        <w:bottom w:val="none" w:sz="0" w:space="0" w:color="auto"/>
        <w:right w:val="none" w:sz="0" w:space="0" w:color="auto"/>
      </w:divBdr>
    </w:div>
    <w:div w:id="404181442">
      <w:bodyDiv w:val="1"/>
      <w:marLeft w:val="0"/>
      <w:marRight w:val="0"/>
      <w:marTop w:val="0"/>
      <w:marBottom w:val="0"/>
      <w:divBdr>
        <w:top w:val="none" w:sz="0" w:space="0" w:color="auto"/>
        <w:left w:val="none" w:sz="0" w:space="0" w:color="auto"/>
        <w:bottom w:val="none" w:sz="0" w:space="0" w:color="auto"/>
        <w:right w:val="none" w:sz="0" w:space="0" w:color="auto"/>
      </w:divBdr>
    </w:div>
    <w:div w:id="405879652">
      <w:bodyDiv w:val="1"/>
      <w:marLeft w:val="0"/>
      <w:marRight w:val="0"/>
      <w:marTop w:val="0"/>
      <w:marBottom w:val="0"/>
      <w:divBdr>
        <w:top w:val="none" w:sz="0" w:space="0" w:color="auto"/>
        <w:left w:val="none" w:sz="0" w:space="0" w:color="auto"/>
        <w:bottom w:val="none" w:sz="0" w:space="0" w:color="auto"/>
        <w:right w:val="none" w:sz="0" w:space="0" w:color="auto"/>
      </w:divBdr>
    </w:div>
    <w:div w:id="406927045">
      <w:bodyDiv w:val="1"/>
      <w:marLeft w:val="0"/>
      <w:marRight w:val="0"/>
      <w:marTop w:val="0"/>
      <w:marBottom w:val="0"/>
      <w:divBdr>
        <w:top w:val="none" w:sz="0" w:space="0" w:color="auto"/>
        <w:left w:val="none" w:sz="0" w:space="0" w:color="auto"/>
        <w:bottom w:val="none" w:sz="0" w:space="0" w:color="auto"/>
        <w:right w:val="none" w:sz="0" w:space="0" w:color="auto"/>
      </w:divBdr>
    </w:div>
    <w:div w:id="408964816">
      <w:bodyDiv w:val="1"/>
      <w:marLeft w:val="0"/>
      <w:marRight w:val="0"/>
      <w:marTop w:val="0"/>
      <w:marBottom w:val="0"/>
      <w:divBdr>
        <w:top w:val="none" w:sz="0" w:space="0" w:color="auto"/>
        <w:left w:val="none" w:sz="0" w:space="0" w:color="auto"/>
        <w:bottom w:val="none" w:sz="0" w:space="0" w:color="auto"/>
        <w:right w:val="none" w:sz="0" w:space="0" w:color="auto"/>
      </w:divBdr>
    </w:div>
    <w:div w:id="409816557">
      <w:bodyDiv w:val="1"/>
      <w:marLeft w:val="0"/>
      <w:marRight w:val="0"/>
      <w:marTop w:val="0"/>
      <w:marBottom w:val="0"/>
      <w:divBdr>
        <w:top w:val="none" w:sz="0" w:space="0" w:color="auto"/>
        <w:left w:val="none" w:sz="0" w:space="0" w:color="auto"/>
        <w:bottom w:val="none" w:sz="0" w:space="0" w:color="auto"/>
        <w:right w:val="none" w:sz="0" w:space="0" w:color="auto"/>
      </w:divBdr>
    </w:div>
    <w:div w:id="411320930">
      <w:bodyDiv w:val="1"/>
      <w:marLeft w:val="0"/>
      <w:marRight w:val="0"/>
      <w:marTop w:val="0"/>
      <w:marBottom w:val="0"/>
      <w:divBdr>
        <w:top w:val="none" w:sz="0" w:space="0" w:color="auto"/>
        <w:left w:val="none" w:sz="0" w:space="0" w:color="auto"/>
        <w:bottom w:val="none" w:sz="0" w:space="0" w:color="auto"/>
        <w:right w:val="none" w:sz="0" w:space="0" w:color="auto"/>
      </w:divBdr>
    </w:div>
    <w:div w:id="411972363">
      <w:bodyDiv w:val="1"/>
      <w:marLeft w:val="0"/>
      <w:marRight w:val="0"/>
      <w:marTop w:val="0"/>
      <w:marBottom w:val="0"/>
      <w:divBdr>
        <w:top w:val="none" w:sz="0" w:space="0" w:color="auto"/>
        <w:left w:val="none" w:sz="0" w:space="0" w:color="auto"/>
        <w:bottom w:val="none" w:sz="0" w:space="0" w:color="auto"/>
        <w:right w:val="none" w:sz="0" w:space="0" w:color="auto"/>
      </w:divBdr>
    </w:div>
    <w:div w:id="415057692">
      <w:bodyDiv w:val="1"/>
      <w:marLeft w:val="0"/>
      <w:marRight w:val="0"/>
      <w:marTop w:val="0"/>
      <w:marBottom w:val="0"/>
      <w:divBdr>
        <w:top w:val="none" w:sz="0" w:space="0" w:color="auto"/>
        <w:left w:val="none" w:sz="0" w:space="0" w:color="auto"/>
        <w:bottom w:val="none" w:sz="0" w:space="0" w:color="auto"/>
        <w:right w:val="none" w:sz="0" w:space="0" w:color="auto"/>
      </w:divBdr>
    </w:div>
    <w:div w:id="418059504">
      <w:bodyDiv w:val="1"/>
      <w:marLeft w:val="0"/>
      <w:marRight w:val="0"/>
      <w:marTop w:val="0"/>
      <w:marBottom w:val="0"/>
      <w:divBdr>
        <w:top w:val="none" w:sz="0" w:space="0" w:color="auto"/>
        <w:left w:val="none" w:sz="0" w:space="0" w:color="auto"/>
        <w:bottom w:val="none" w:sz="0" w:space="0" w:color="auto"/>
        <w:right w:val="none" w:sz="0" w:space="0" w:color="auto"/>
      </w:divBdr>
    </w:div>
    <w:div w:id="418597307">
      <w:bodyDiv w:val="1"/>
      <w:marLeft w:val="0"/>
      <w:marRight w:val="0"/>
      <w:marTop w:val="0"/>
      <w:marBottom w:val="0"/>
      <w:divBdr>
        <w:top w:val="none" w:sz="0" w:space="0" w:color="auto"/>
        <w:left w:val="none" w:sz="0" w:space="0" w:color="auto"/>
        <w:bottom w:val="none" w:sz="0" w:space="0" w:color="auto"/>
        <w:right w:val="none" w:sz="0" w:space="0" w:color="auto"/>
      </w:divBdr>
    </w:div>
    <w:div w:id="419327950">
      <w:bodyDiv w:val="1"/>
      <w:marLeft w:val="0"/>
      <w:marRight w:val="0"/>
      <w:marTop w:val="0"/>
      <w:marBottom w:val="0"/>
      <w:divBdr>
        <w:top w:val="none" w:sz="0" w:space="0" w:color="auto"/>
        <w:left w:val="none" w:sz="0" w:space="0" w:color="auto"/>
        <w:bottom w:val="none" w:sz="0" w:space="0" w:color="auto"/>
        <w:right w:val="none" w:sz="0" w:space="0" w:color="auto"/>
      </w:divBdr>
    </w:div>
    <w:div w:id="419955968">
      <w:bodyDiv w:val="1"/>
      <w:marLeft w:val="0"/>
      <w:marRight w:val="0"/>
      <w:marTop w:val="0"/>
      <w:marBottom w:val="0"/>
      <w:divBdr>
        <w:top w:val="none" w:sz="0" w:space="0" w:color="auto"/>
        <w:left w:val="none" w:sz="0" w:space="0" w:color="auto"/>
        <w:bottom w:val="none" w:sz="0" w:space="0" w:color="auto"/>
        <w:right w:val="none" w:sz="0" w:space="0" w:color="auto"/>
      </w:divBdr>
    </w:div>
    <w:div w:id="420446178">
      <w:bodyDiv w:val="1"/>
      <w:marLeft w:val="0"/>
      <w:marRight w:val="0"/>
      <w:marTop w:val="0"/>
      <w:marBottom w:val="0"/>
      <w:divBdr>
        <w:top w:val="none" w:sz="0" w:space="0" w:color="auto"/>
        <w:left w:val="none" w:sz="0" w:space="0" w:color="auto"/>
        <w:bottom w:val="none" w:sz="0" w:space="0" w:color="auto"/>
        <w:right w:val="none" w:sz="0" w:space="0" w:color="auto"/>
      </w:divBdr>
    </w:div>
    <w:div w:id="421071057">
      <w:bodyDiv w:val="1"/>
      <w:marLeft w:val="0"/>
      <w:marRight w:val="0"/>
      <w:marTop w:val="0"/>
      <w:marBottom w:val="0"/>
      <w:divBdr>
        <w:top w:val="none" w:sz="0" w:space="0" w:color="auto"/>
        <w:left w:val="none" w:sz="0" w:space="0" w:color="auto"/>
        <w:bottom w:val="none" w:sz="0" w:space="0" w:color="auto"/>
        <w:right w:val="none" w:sz="0" w:space="0" w:color="auto"/>
      </w:divBdr>
    </w:div>
    <w:div w:id="422452515">
      <w:bodyDiv w:val="1"/>
      <w:marLeft w:val="0"/>
      <w:marRight w:val="0"/>
      <w:marTop w:val="0"/>
      <w:marBottom w:val="0"/>
      <w:divBdr>
        <w:top w:val="none" w:sz="0" w:space="0" w:color="auto"/>
        <w:left w:val="none" w:sz="0" w:space="0" w:color="auto"/>
        <w:bottom w:val="none" w:sz="0" w:space="0" w:color="auto"/>
        <w:right w:val="none" w:sz="0" w:space="0" w:color="auto"/>
      </w:divBdr>
    </w:div>
    <w:div w:id="424110997">
      <w:bodyDiv w:val="1"/>
      <w:marLeft w:val="0"/>
      <w:marRight w:val="0"/>
      <w:marTop w:val="0"/>
      <w:marBottom w:val="0"/>
      <w:divBdr>
        <w:top w:val="none" w:sz="0" w:space="0" w:color="auto"/>
        <w:left w:val="none" w:sz="0" w:space="0" w:color="auto"/>
        <w:bottom w:val="none" w:sz="0" w:space="0" w:color="auto"/>
        <w:right w:val="none" w:sz="0" w:space="0" w:color="auto"/>
      </w:divBdr>
    </w:div>
    <w:div w:id="424157053">
      <w:bodyDiv w:val="1"/>
      <w:marLeft w:val="0"/>
      <w:marRight w:val="0"/>
      <w:marTop w:val="0"/>
      <w:marBottom w:val="0"/>
      <w:divBdr>
        <w:top w:val="none" w:sz="0" w:space="0" w:color="auto"/>
        <w:left w:val="none" w:sz="0" w:space="0" w:color="auto"/>
        <w:bottom w:val="none" w:sz="0" w:space="0" w:color="auto"/>
        <w:right w:val="none" w:sz="0" w:space="0" w:color="auto"/>
      </w:divBdr>
    </w:div>
    <w:div w:id="424157720">
      <w:bodyDiv w:val="1"/>
      <w:marLeft w:val="0"/>
      <w:marRight w:val="0"/>
      <w:marTop w:val="0"/>
      <w:marBottom w:val="0"/>
      <w:divBdr>
        <w:top w:val="none" w:sz="0" w:space="0" w:color="auto"/>
        <w:left w:val="none" w:sz="0" w:space="0" w:color="auto"/>
        <w:bottom w:val="none" w:sz="0" w:space="0" w:color="auto"/>
        <w:right w:val="none" w:sz="0" w:space="0" w:color="auto"/>
      </w:divBdr>
    </w:div>
    <w:div w:id="425075836">
      <w:bodyDiv w:val="1"/>
      <w:marLeft w:val="0"/>
      <w:marRight w:val="0"/>
      <w:marTop w:val="0"/>
      <w:marBottom w:val="0"/>
      <w:divBdr>
        <w:top w:val="none" w:sz="0" w:space="0" w:color="auto"/>
        <w:left w:val="none" w:sz="0" w:space="0" w:color="auto"/>
        <w:bottom w:val="none" w:sz="0" w:space="0" w:color="auto"/>
        <w:right w:val="none" w:sz="0" w:space="0" w:color="auto"/>
      </w:divBdr>
    </w:div>
    <w:div w:id="427503520">
      <w:bodyDiv w:val="1"/>
      <w:marLeft w:val="0"/>
      <w:marRight w:val="0"/>
      <w:marTop w:val="0"/>
      <w:marBottom w:val="0"/>
      <w:divBdr>
        <w:top w:val="none" w:sz="0" w:space="0" w:color="auto"/>
        <w:left w:val="none" w:sz="0" w:space="0" w:color="auto"/>
        <w:bottom w:val="none" w:sz="0" w:space="0" w:color="auto"/>
        <w:right w:val="none" w:sz="0" w:space="0" w:color="auto"/>
      </w:divBdr>
    </w:div>
    <w:div w:id="427851281">
      <w:bodyDiv w:val="1"/>
      <w:marLeft w:val="0"/>
      <w:marRight w:val="0"/>
      <w:marTop w:val="0"/>
      <w:marBottom w:val="0"/>
      <w:divBdr>
        <w:top w:val="none" w:sz="0" w:space="0" w:color="auto"/>
        <w:left w:val="none" w:sz="0" w:space="0" w:color="auto"/>
        <w:bottom w:val="none" w:sz="0" w:space="0" w:color="auto"/>
        <w:right w:val="none" w:sz="0" w:space="0" w:color="auto"/>
      </w:divBdr>
    </w:div>
    <w:div w:id="428156961">
      <w:bodyDiv w:val="1"/>
      <w:marLeft w:val="0"/>
      <w:marRight w:val="0"/>
      <w:marTop w:val="0"/>
      <w:marBottom w:val="0"/>
      <w:divBdr>
        <w:top w:val="none" w:sz="0" w:space="0" w:color="auto"/>
        <w:left w:val="none" w:sz="0" w:space="0" w:color="auto"/>
        <w:bottom w:val="none" w:sz="0" w:space="0" w:color="auto"/>
        <w:right w:val="none" w:sz="0" w:space="0" w:color="auto"/>
      </w:divBdr>
    </w:div>
    <w:div w:id="428158521">
      <w:bodyDiv w:val="1"/>
      <w:marLeft w:val="0"/>
      <w:marRight w:val="0"/>
      <w:marTop w:val="0"/>
      <w:marBottom w:val="0"/>
      <w:divBdr>
        <w:top w:val="none" w:sz="0" w:space="0" w:color="auto"/>
        <w:left w:val="none" w:sz="0" w:space="0" w:color="auto"/>
        <w:bottom w:val="none" w:sz="0" w:space="0" w:color="auto"/>
        <w:right w:val="none" w:sz="0" w:space="0" w:color="auto"/>
      </w:divBdr>
    </w:div>
    <w:div w:id="428350595">
      <w:bodyDiv w:val="1"/>
      <w:marLeft w:val="0"/>
      <w:marRight w:val="0"/>
      <w:marTop w:val="0"/>
      <w:marBottom w:val="0"/>
      <w:divBdr>
        <w:top w:val="none" w:sz="0" w:space="0" w:color="auto"/>
        <w:left w:val="none" w:sz="0" w:space="0" w:color="auto"/>
        <w:bottom w:val="none" w:sz="0" w:space="0" w:color="auto"/>
        <w:right w:val="none" w:sz="0" w:space="0" w:color="auto"/>
      </w:divBdr>
    </w:div>
    <w:div w:id="428506510">
      <w:bodyDiv w:val="1"/>
      <w:marLeft w:val="0"/>
      <w:marRight w:val="0"/>
      <w:marTop w:val="0"/>
      <w:marBottom w:val="0"/>
      <w:divBdr>
        <w:top w:val="none" w:sz="0" w:space="0" w:color="auto"/>
        <w:left w:val="none" w:sz="0" w:space="0" w:color="auto"/>
        <w:bottom w:val="none" w:sz="0" w:space="0" w:color="auto"/>
        <w:right w:val="none" w:sz="0" w:space="0" w:color="auto"/>
      </w:divBdr>
    </w:div>
    <w:div w:id="436218642">
      <w:bodyDiv w:val="1"/>
      <w:marLeft w:val="0"/>
      <w:marRight w:val="0"/>
      <w:marTop w:val="0"/>
      <w:marBottom w:val="0"/>
      <w:divBdr>
        <w:top w:val="none" w:sz="0" w:space="0" w:color="auto"/>
        <w:left w:val="none" w:sz="0" w:space="0" w:color="auto"/>
        <w:bottom w:val="none" w:sz="0" w:space="0" w:color="auto"/>
        <w:right w:val="none" w:sz="0" w:space="0" w:color="auto"/>
      </w:divBdr>
    </w:div>
    <w:div w:id="437415041">
      <w:bodyDiv w:val="1"/>
      <w:marLeft w:val="0"/>
      <w:marRight w:val="0"/>
      <w:marTop w:val="0"/>
      <w:marBottom w:val="0"/>
      <w:divBdr>
        <w:top w:val="none" w:sz="0" w:space="0" w:color="auto"/>
        <w:left w:val="none" w:sz="0" w:space="0" w:color="auto"/>
        <w:bottom w:val="none" w:sz="0" w:space="0" w:color="auto"/>
        <w:right w:val="none" w:sz="0" w:space="0" w:color="auto"/>
      </w:divBdr>
    </w:div>
    <w:div w:id="438110029">
      <w:bodyDiv w:val="1"/>
      <w:marLeft w:val="0"/>
      <w:marRight w:val="0"/>
      <w:marTop w:val="0"/>
      <w:marBottom w:val="0"/>
      <w:divBdr>
        <w:top w:val="none" w:sz="0" w:space="0" w:color="auto"/>
        <w:left w:val="none" w:sz="0" w:space="0" w:color="auto"/>
        <w:bottom w:val="none" w:sz="0" w:space="0" w:color="auto"/>
        <w:right w:val="none" w:sz="0" w:space="0" w:color="auto"/>
      </w:divBdr>
    </w:div>
    <w:div w:id="440147905">
      <w:bodyDiv w:val="1"/>
      <w:marLeft w:val="0"/>
      <w:marRight w:val="0"/>
      <w:marTop w:val="0"/>
      <w:marBottom w:val="0"/>
      <w:divBdr>
        <w:top w:val="none" w:sz="0" w:space="0" w:color="auto"/>
        <w:left w:val="none" w:sz="0" w:space="0" w:color="auto"/>
        <w:bottom w:val="none" w:sz="0" w:space="0" w:color="auto"/>
        <w:right w:val="none" w:sz="0" w:space="0" w:color="auto"/>
      </w:divBdr>
    </w:div>
    <w:div w:id="444007922">
      <w:bodyDiv w:val="1"/>
      <w:marLeft w:val="0"/>
      <w:marRight w:val="0"/>
      <w:marTop w:val="0"/>
      <w:marBottom w:val="0"/>
      <w:divBdr>
        <w:top w:val="none" w:sz="0" w:space="0" w:color="auto"/>
        <w:left w:val="none" w:sz="0" w:space="0" w:color="auto"/>
        <w:bottom w:val="none" w:sz="0" w:space="0" w:color="auto"/>
        <w:right w:val="none" w:sz="0" w:space="0" w:color="auto"/>
      </w:divBdr>
    </w:div>
    <w:div w:id="445735801">
      <w:bodyDiv w:val="1"/>
      <w:marLeft w:val="0"/>
      <w:marRight w:val="0"/>
      <w:marTop w:val="0"/>
      <w:marBottom w:val="0"/>
      <w:divBdr>
        <w:top w:val="none" w:sz="0" w:space="0" w:color="auto"/>
        <w:left w:val="none" w:sz="0" w:space="0" w:color="auto"/>
        <w:bottom w:val="none" w:sz="0" w:space="0" w:color="auto"/>
        <w:right w:val="none" w:sz="0" w:space="0" w:color="auto"/>
      </w:divBdr>
    </w:div>
    <w:div w:id="446587261">
      <w:bodyDiv w:val="1"/>
      <w:marLeft w:val="0"/>
      <w:marRight w:val="0"/>
      <w:marTop w:val="0"/>
      <w:marBottom w:val="0"/>
      <w:divBdr>
        <w:top w:val="none" w:sz="0" w:space="0" w:color="auto"/>
        <w:left w:val="none" w:sz="0" w:space="0" w:color="auto"/>
        <w:bottom w:val="none" w:sz="0" w:space="0" w:color="auto"/>
        <w:right w:val="none" w:sz="0" w:space="0" w:color="auto"/>
      </w:divBdr>
    </w:div>
    <w:div w:id="446890623">
      <w:bodyDiv w:val="1"/>
      <w:marLeft w:val="0"/>
      <w:marRight w:val="0"/>
      <w:marTop w:val="0"/>
      <w:marBottom w:val="0"/>
      <w:divBdr>
        <w:top w:val="none" w:sz="0" w:space="0" w:color="auto"/>
        <w:left w:val="none" w:sz="0" w:space="0" w:color="auto"/>
        <w:bottom w:val="none" w:sz="0" w:space="0" w:color="auto"/>
        <w:right w:val="none" w:sz="0" w:space="0" w:color="auto"/>
      </w:divBdr>
    </w:div>
    <w:div w:id="454296648">
      <w:bodyDiv w:val="1"/>
      <w:marLeft w:val="0"/>
      <w:marRight w:val="0"/>
      <w:marTop w:val="0"/>
      <w:marBottom w:val="0"/>
      <w:divBdr>
        <w:top w:val="none" w:sz="0" w:space="0" w:color="auto"/>
        <w:left w:val="none" w:sz="0" w:space="0" w:color="auto"/>
        <w:bottom w:val="none" w:sz="0" w:space="0" w:color="auto"/>
        <w:right w:val="none" w:sz="0" w:space="0" w:color="auto"/>
      </w:divBdr>
    </w:div>
    <w:div w:id="455298802">
      <w:bodyDiv w:val="1"/>
      <w:marLeft w:val="0"/>
      <w:marRight w:val="0"/>
      <w:marTop w:val="0"/>
      <w:marBottom w:val="0"/>
      <w:divBdr>
        <w:top w:val="none" w:sz="0" w:space="0" w:color="auto"/>
        <w:left w:val="none" w:sz="0" w:space="0" w:color="auto"/>
        <w:bottom w:val="none" w:sz="0" w:space="0" w:color="auto"/>
        <w:right w:val="none" w:sz="0" w:space="0" w:color="auto"/>
      </w:divBdr>
    </w:div>
    <w:div w:id="455487106">
      <w:bodyDiv w:val="1"/>
      <w:marLeft w:val="0"/>
      <w:marRight w:val="0"/>
      <w:marTop w:val="0"/>
      <w:marBottom w:val="0"/>
      <w:divBdr>
        <w:top w:val="none" w:sz="0" w:space="0" w:color="auto"/>
        <w:left w:val="none" w:sz="0" w:space="0" w:color="auto"/>
        <w:bottom w:val="none" w:sz="0" w:space="0" w:color="auto"/>
        <w:right w:val="none" w:sz="0" w:space="0" w:color="auto"/>
      </w:divBdr>
    </w:div>
    <w:div w:id="455566978">
      <w:bodyDiv w:val="1"/>
      <w:marLeft w:val="0"/>
      <w:marRight w:val="0"/>
      <w:marTop w:val="0"/>
      <w:marBottom w:val="0"/>
      <w:divBdr>
        <w:top w:val="none" w:sz="0" w:space="0" w:color="auto"/>
        <w:left w:val="none" w:sz="0" w:space="0" w:color="auto"/>
        <w:bottom w:val="none" w:sz="0" w:space="0" w:color="auto"/>
        <w:right w:val="none" w:sz="0" w:space="0" w:color="auto"/>
      </w:divBdr>
    </w:div>
    <w:div w:id="457338347">
      <w:bodyDiv w:val="1"/>
      <w:marLeft w:val="0"/>
      <w:marRight w:val="0"/>
      <w:marTop w:val="0"/>
      <w:marBottom w:val="0"/>
      <w:divBdr>
        <w:top w:val="none" w:sz="0" w:space="0" w:color="auto"/>
        <w:left w:val="none" w:sz="0" w:space="0" w:color="auto"/>
        <w:bottom w:val="none" w:sz="0" w:space="0" w:color="auto"/>
        <w:right w:val="none" w:sz="0" w:space="0" w:color="auto"/>
      </w:divBdr>
    </w:div>
    <w:div w:id="457840495">
      <w:bodyDiv w:val="1"/>
      <w:marLeft w:val="0"/>
      <w:marRight w:val="0"/>
      <w:marTop w:val="0"/>
      <w:marBottom w:val="0"/>
      <w:divBdr>
        <w:top w:val="none" w:sz="0" w:space="0" w:color="auto"/>
        <w:left w:val="none" w:sz="0" w:space="0" w:color="auto"/>
        <w:bottom w:val="none" w:sz="0" w:space="0" w:color="auto"/>
        <w:right w:val="none" w:sz="0" w:space="0" w:color="auto"/>
      </w:divBdr>
    </w:div>
    <w:div w:id="459614168">
      <w:bodyDiv w:val="1"/>
      <w:marLeft w:val="0"/>
      <w:marRight w:val="0"/>
      <w:marTop w:val="0"/>
      <w:marBottom w:val="0"/>
      <w:divBdr>
        <w:top w:val="none" w:sz="0" w:space="0" w:color="auto"/>
        <w:left w:val="none" w:sz="0" w:space="0" w:color="auto"/>
        <w:bottom w:val="none" w:sz="0" w:space="0" w:color="auto"/>
        <w:right w:val="none" w:sz="0" w:space="0" w:color="auto"/>
      </w:divBdr>
    </w:div>
    <w:div w:id="463231726">
      <w:bodyDiv w:val="1"/>
      <w:marLeft w:val="0"/>
      <w:marRight w:val="0"/>
      <w:marTop w:val="0"/>
      <w:marBottom w:val="0"/>
      <w:divBdr>
        <w:top w:val="none" w:sz="0" w:space="0" w:color="auto"/>
        <w:left w:val="none" w:sz="0" w:space="0" w:color="auto"/>
        <w:bottom w:val="none" w:sz="0" w:space="0" w:color="auto"/>
        <w:right w:val="none" w:sz="0" w:space="0" w:color="auto"/>
      </w:divBdr>
    </w:div>
    <w:div w:id="463624327">
      <w:bodyDiv w:val="1"/>
      <w:marLeft w:val="0"/>
      <w:marRight w:val="0"/>
      <w:marTop w:val="0"/>
      <w:marBottom w:val="0"/>
      <w:divBdr>
        <w:top w:val="none" w:sz="0" w:space="0" w:color="auto"/>
        <w:left w:val="none" w:sz="0" w:space="0" w:color="auto"/>
        <w:bottom w:val="none" w:sz="0" w:space="0" w:color="auto"/>
        <w:right w:val="none" w:sz="0" w:space="0" w:color="auto"/>
      </w:divBdr>
    </w:div>
    <w:div w:id="463735259">
      <w:bodyDiv w:val="1"/>
      <w:marLeft w:val="0"/>
      <w:marRight w:val="0"/>
      <w:marTop w:val="0"/>
      <w:marBottom w:val="0"/>
      <w:divBdr>
        <w:top w:val="none" w:sz="0" w:space="0" w:color="auto"/>
        <w:left w:val="none" w:sz="0" w:space="0" w:color="auto"/>
        <w:bottom w:val="none" w:sz="0" w:space="0" w:color="auto"/>
        <w:right w:val="none" w:sz="0" w:space="0" w:color="auto"/>
      </w:divBdr>
    </w:div>
    <w:div w:id="468019233">
      <w:bodyDiv w:val="1"/>
      <w:marLeft w:val="0"/>
      <w:marRight w:val="0"/>
      <w:marTop w:val="0"/>
      <w:marBottom w:val="0"/>
      <w:divBdr>
        <w:top w:val="none" w:sz="0" w:space="0" w:color="auto"/>
        <w:left w:val="none" w:sz="0" w:space="0" w:color="auto"/>
        <w:bottom w:val="none" w:sz="0" w:space="0" w:color="auto"/>
        <w:right w:val="none" w:sz="0" w:space="0" w:color="auto"/>
      </w:divBdr>
    </w:div>
    <w:div w:id="471749845">
      <w:bodyDiv w:val="1"/>
      <w:marLeft w:val="0"/>
      <w:marRight w:val="0"/>
      <w:marTop w:val="0"/>
      <w:marBottom w:val="0"/>
      <w:divBdr>
        <w:top w:val="none" w:sz="0" w:space="0" w:color="auto"/>
        <w:left w:val="none" w:sz="0" w:space="0" w:color="auto"/>
        <w:bottom w:val="none" w:sz="0" w:space="0" w:color="auto"/>
        <w:right w:val="none" w:sz="0" w:space="0" w:color="auto"/>
      </w:divBdr>
    </w:div>
    <w:div w:id="472987249">
      <w:bodyDiv w:val="1"/>
      <w:marLeft w:val="0"/>
      <w:marRight w:val="0"/>
      <w:marTop w:val="0"/>
      <w:marBottom w:val="0"/>
      <w:divBdr>
        <w:top w:val="none" w:sz="0" w:space="0" w:color="auto"/>
        <w:left w:val="none" w:sz="0" w:space="0" w:color="auto"/>
        <w:bottom w:val="none" w:sz="0" w:space="0" w:color="auto"/>
        <w:right w:val="none" w:sz="0" w:space="0" w:color="auto"/>
      </w:divBdr>
    </w:div>
    <w:div w:id="475531874">
      <w:bodyDiv w:val="1"/>
      <w:marLeft w:val="0"/>
      <w:marRight w:val="0"/>
      <w:marTop w:val="0"/>
      <w:marBottom w:val="0"/>
      <w:divBdr>
        <w:top w:val="none" w:sz="0" w:space="0" w:color="auto"/>
        <w:left w:val="none" w:sz="0" w:space="0" w:color="auto"/>
        <w:bottom w:val="none" w:sz="0" w:space="0" w:color="auto"/>
        <w:right w:val="none" w:sz="0" w:space="0" w:color="auto"/>
      </w:divBdr>
    </w:div>
    <w:div w:id="476189838">
      <w:bodyDiv w:val="1"/>
      <w:marLeft w:val="0"/>
      <w:marRight w:val="0"/>
      <w:marTop w:val="0"/>
      <w:marBottom w:val="0"/>
      <w:divBdr>
        <w:top w:val="none" w:sz="0" w:space="0" w:color="auto"/>
        <w:left w:val="none" w:sz="0" w:space="0" w:color="auto"/>
        <w:bottom w:val="none" w:sz="0" w:space="0" w:color="auto"/>
        <w:right w:val="none" w:sz="0" w:space="0" w:color="auto"/>
      </w:divBdr>
    </w:div>
    <w:div w:id="477114928">
      <w:bodyDiv w:val="1"/>
      <w:marLeft w:val="0"/>
      <w:marRight w:val="0"/>
      <w:marTop w:val="0"/>
      <w:marBottom w:val="0"/>
      <w:divBdr>
        <w:top w:val="none" w:sz="0" w:space="0" w:color="auto"/>
        <w:left w:val="none" w:sz="0" w:space="0" w:color="auto"/>
        <w:bottom w:val="none" w:sz="0" w:space="0" w:color="auto"/>
        <w:right w:val="none" w:sz="0" w:space="0" w:color="auto"/>
      </w:divBdr>
    </w:div>
    <w:div w:id="477382748">
      <w:bodyDiv w:val="1"/>
      <w:marLeft w:val="0"/>
      <w:marRight w:val="0"/>
      <w:marTop w:val="0"/>
      <w:marBottom w:val="0"/>
      <w:divBdr>
        <w:top w:val="none" w:sz="0" w:space="0" w:color="auto"/>
        <w:left w:val="none" w:sz="0" w:space="0" w:color="auto"/>
        <w:bottom w:val="none" w:sz="0" w:space="0" w:color="auto"/>
        <w:right w:val="none" w:sz="0" w:space="0" w:color="auto"/>
      </w:divBdr>
    </w:div>
    <w:div w:id="479159151">
      <w:bodyDiv w:val="1"/>
      <w:marLeft w:val="0"/>
      <w:marRight w:val="0"/>
      <w:marTop w:val="0"/>
      <w:marBottom w:val="0"/>
      <w:divBdr>
        <w:top w:val="none" w:sz="0" w:space="0" w:color="auto"/>
        <w:left w:val="none" w:sz="0" w:space="0" w:color="auto"/>
        <w:bottom w:val="none" w:sz="0" w:space="0" w:color="auto"/>
        <w:right w:val="none" w:sz="0" w:space="0" w:color="auto"/>
      </w:divBdr>
    </w:div>
    <w:div w:id="479929963">
      <w:bodyDiv w:val="1"/>
      <w:marLeft w:val="0"/>
      <w:marRight w:val="0"/>
      <w:marTop w:val="0"/>
      <w:marBottom w:val="0"/>
      <w:divBdr>
        <w:top w:val="none" w:sz="0" w:space="0" w:color="auto"/>
        <w:left w:val="none" w:sz="0" w:space="0" w:color="auto"/>
        <w:bottom w:val="none" w:sz="0" w:space="0" w:color="auto"/>
        <w:right w:val="none" w:sz="0" w:space="0" w:color="auto"/>
      </w:divBdr>
    </w:div>
    <w:div w:id="480118998">
      <w:bodyDiv w:val="1"/>
      <w:marLeft w:val="0"/>
      <w:marRight w:val="0"/>
      <w:marTop w:val="0"/>
      <w:marBottom w:val="0"/>
      <w:divBdr>
        <w:top w:val="none" w:sz="0" w:space="0" w:color="auto"/>
        <w:left w:val="none" w:sz="0" w:space="0" w:color="auto"/>
        <w:bottom w:val="none" w:sz="0" w:space="0" w:color="auto"/>
        <w:right w:val="none" w:sz="0" w:space="0" w:color="auto"/>
      </w:divBdr>
    </w:div>
    <w:div w:id="480999607">
      <w:bodyDiv w:val="1"/>
      <w:marLeft w:val="0"/>
      <w:marRight w:val="0"/>
      <w:marTop w:val="0"/>
      <w:marBottom w:val="0"/>
      <w:divBdr>
        <w:top w:val="none" w:sz="0" w:space="0" w:color="auto"/>
        <w:left w:val="none" w:sz="0" w:space="0" w:color="auto"/>
        <w:bottom w:val="none" w:sz="0" w:space="0" w:color="auto"/>
        <w:right w:val="none" w:sz="0" w:space="0" w:color="auto"/>
      </w:divBdr>
    </w:div>
    <w:div w:id="484469078">
      <w:bodyDiv w:val="1"/>
      <w:marLeft w:val="0"/>
      <w:marRight w:val="0"/>
      <w:marTop w:val="0"/>
      <w:marBottom w:val="0"/>
      <w:divBdr>
        <w:top w:val="none" w:sz="0" w:space="0" w:color="auto"/>
        <w:left w:val="none" w:sz="0" w:space="0" w:color="auto"/>
        <w:bottom w:val="none" w:sz="0" w:space="0" w:color="auto"/>
        <w:right w:val="none" w:sz="0" w:space="0" w:color="auto"/>
      </w:divBdr>
    </w:div>
    <w:div w:id="485318619">
      <w:bodyDiv w:val="1"/>
      <w:marLeft w:val="0"/>
      <w:marRight w:val="0"/>
      <w:marTop w:val="0"/>
      <w:marBottom w:val="0"/>
      <w:divBdr>
        <w:top w:val="none" w:sz="0" w:space="0" w:color="auto"/>
        <w:left w:val="none" w:sz="0" w:space="0" w:color="auto"/>
        <w:bottom w:val="none" w:sz="0" w:space="0" w:color="auto"/>
        <w:right w:val="none" w:sz="0" w:space="0" w:color="auto"/>
      </w:divBdr>
    </w:div>
    <w:div w:id="487595100">
      <w:bodyDiv w:val="1"/>
      <w:marLeft w:val="0"/>
      <w:marRight w:val="0"/>
      <w:marTop w:val="0"/>
      <w:marBottom w:val="0"/>
      <w:divBdr>
        <w:top w:val="none" w:sz="0" w:space="0" w:color="auto"/>
        <w:left w:val="none" w:sz="0" w:space="0" w:color="auto"/>
        <w:bottom w:val="none" w:sz="0" w:space="0" w:color="auto"/>
        <w:right w:val="none" w:sz="0" w:space="0" w:color="auto"/>
      </w:divBdr>
    </w:div>
    <w:div w:id="491608057">
      <w:bodyDiv w:val="1"/>
      <w:marLeft w:val="0"/>
      <w:marRight w:val="0"/>
      <w:marTop w:val="0"/>
      <w:marBottom w:val="0"/>
      <w:divBdr>
        <w:top w:val="none" w:sz="0" w:space="0" w:color="auto"/>
        <w:left w:val="none" w:sz="0" w:space="0" w:color="auto"/>
        <w:bottom w:val="none" w:sz="0" w:space="0" w:color="auto"/>
        <w:right w:val="none" w:sz="0" w:space="0" w:color="auto"/>
      </w:divBdr>
    </w:div>
    <w:div w:id="497042678">
      <w:bodyDiv w:val="1"/>
      <w:marLeft w:val="0"/>
      <w:marRight w:val="0"/>
      <w:marTop w:val="0"/>
      <w:marBottom w:val="0"/>
      <w:divBdr>
        <w:top w:val="none" w:sz="0" w:space="0" w:color="auto"/>
        <w:left w:val="none" w:sz="0" w:space="0" w:color="auto"/>
        <w:bottom w:val="none" w:sz="0" w:space="0" w:color="auto"/>
        <w:right w:val="none" w:sz="0" w:space="0" w:color="auto"/>
      </w:divBdr>
    </w:div>
    <w:div w:id="497160634">
      <w:bodyDiv w:val="1"/>
      <w:marLeft w:val="0"/>
      <w:marRight w:val="0"/>
      <w:marTop w:val="0"/>
      <w:marBottom w:val="0"/>
      <w:divBdr>
        <w:top w:val="none" w:sz="0" w:space="0" w:color="auto"/>
        <w:left w:val="none" w:sz="0" w:space="0" w:color="auto"/>
        <w:bottom w:val="none" w:sz="0" w:space="0" w:color="auto"/>
        <w:right w:val="none" w:sz="0" w:space="0" w:color="auto"/>
      </w:divBdr>
    </w:div>
    <w:div w:id="498008322">
      <w:bodyDiv w:val="1"/>
      <w:marLeft w:val="0"/>
      <w:marRight w:val="0"/>
      <w:marTop w:val="0"/>
      <w:marBottom w:val="0"/>
      <w:divBdr>
        <w:top w:val="none" w:sz="0" w:space="0" w:color="auto"/>
        <w:left w:val="none" w:sz="0" w:space="0" w:color="auto"/>
        <w:bottom w:val="none" w:sz="0" w:space="0" w:color="auto"/>
        <w:right w:val="none" w:sz="0" w:space="0" w:color="auto"/>
      </w:divBdr>
    </w:div>
    <w:div w:id="499001926">
      <w:bodyDiv w:val="1"/>
      <w:marLeft w:val="0"/>
      <w:marRight w:val="0"/>
      <w:marTop w:val="0"/>
      <w:marBottom w:val="0"/>
      <w:divBdr>
        <w:top w:val="none" w:sz="0" w:space="0" w:color="auto"/>
        <w:left w:val="none" w:sz="0" w:space="0" w:color="auto"/>
        <w:bottom w:val="none" w:sz="0" w:space="0" w:color="auto"/>
        <w:right w:val="none" w:sz="0" w:space="0" w:color="auto"/>
      </w:divBdr>
    </w:div>
    <w:div w:id="499196915">
      <w:bodyDiv w:val="1"/>
      <w:marLeft w:val="0"/>
      <w:marRight w:val="0"/>
      <w:marTop w:val="0"/>
      <w:marBottom w:val="0"/>
      <w:divBdr>
        <w:top w:val="none" w:sz="0" w:space="0" w:color="auto"/>
        <w:left w:val="none" w:sz="0" w:space="0" w:color="auto"/>
        <w:bottom w:val="none" w:sz="0" w:space="0" w:color="auto"/>
        <w:right w:val="none" w:sz="0" w:space="0" w:color="auto"/>
      </w:divBdr>
    </w:div>
    <w:div w:id="499931758">
      <w:bodyDiv w:val="1"/>
      <w:marLeft w:val="0"/>
      <w:marRight w:val="0"/>
      <w:marTop w:val="0"/>
      <w:marBottom w:val="0"/>
      <w:divBdr>
        <w:top w:val="none" w:sz="0" w:space="0" w:color="auto"/>
        <w:left w:val="none" w:sz="0" w:space="0" w:color="auto"/>
        <w:bottom w:val="none" w:sz="0" w:space="0" w:color="auto"/>
        <w:right w:val="none" w:sz="0" w:space="0" w:color="auto"/>
      </w:divBdr>
    </w:div>
    <w:div w:id="500001646">
      <w:bodyDiv w:val="1"/>
      <w:marLeft w:val="0"/>
      <w:marRight w:val="0"/>
      <w:marTop w:val="0"/>
      <w:marBottom w:val="0"/>
      <w:divBdr>
        <w:top w:val="none" w:sz="0" w:space="0" w:color="auto"/>
        <w:left w:val="none" w:sz="0" w:space="0" w:color="auto"/>
        <w:bottom w:val="none" w:sz="0" w:space="0" w:color="auto"/>
        <w:right w:val="none" w:sz="0" w:space="0" w:color="auto"/>
      </w:divBdr>
    </w:div>
    <w:div w:id="500465086">
      <w:bodyDiv w:val="1"/>
      <w:marLeft w:val="0"/>
      <w:marRight w:val="0"/>
      <w:marTop w:val="0"/>
      <w:marBottom w:val="0"/>
      <w:divBdr>
        <w:top w:val="none" w:sz="0" w:space="0" w:color="auto"/>
        <w:left w:val="none" w:sz="0" w:space="0" w:color="auto"/>
        <w:bottom w:val="none" w:sz="0" w:space="0" w:color="auto"/>
        <w:right w:val="none" w:sz="0" w:space="0" w:color="auto"/>
      </w:divBdr>
    </w:div>
    <w:div w:id="501942876">
      <w:bodyDiv w:val="1"/>
      <w:marLeft w:val="0"/>
      <w:marRight w:val="0"/>
      <w:marTop w:val="0"/>
      <w:marBottom w:val="0"/>
      <w:divBdr>
        <w:top w:val="none" w:sz="0" w:space="0" w:color="auto"/>
        <w:left w:val="none" w:sz="0" w:space="0" w:color="auto"/>
        <w:bottom w:val="none" w:sz="0" w:space="0" w:color="auto"/>
        <w:right w:val="none" w:sz="0" w:space="0" w:color="auto"/>
      </w:divBdr>
    </w:div>
    <w:div w:id="504902032">
      <w:bodyDiv w:val="1"/>
      <w:marLeft w:val="0"/>
      <w:marRight w:val="0"/>
      <w:marTop w:val="0"/>
      <w:marBottom w:val="0"/>
      <w:divBdr>
        <w:top w:val="none" w:sz="0" w:space="0" w:color="auto"/>
        <w:left w:val="none" w:sz="0" w:space="0" w:color="auto"/>
        <w:bottom w:val="none" w:sz="0" w:space="0" w:color="auto"/>
        <w:right w:val="none" w:sz="0" w:space="0" w:color="auto"/>
      </w:divBdr>
    </w:div>
    <w:div w:id="505479442">
      <w:bodyDiv w:val="1"/>
      <w:marLeft w:val="0"/>
      <w:marRight w:val="0"/>
      <w:marTop w:val="0"/>
      <w:marBottom w:val="0"/>
      <w:divBdr>
        <w:top w:val="none" w:sz="0" w:space="0" w:color="auto"/>
        <w:left w:val="none" w:sz="0" w:space="0" w:color="auto"/>
        <w:bottom w:val="none" w:sz="0" w:space="0" w:color="auto"/>
        <w:right w:val="none" w:sz="0" w:space="0" w:color="auto"/>
      </w:divBdr>
    </w:div>
    <w:div w:id="506791828">
      <w:bodyDiv w:val="1"/>
      <w:marLeft w:val="0"/>
      <w:marRight w:val="0"/>
      <w:marTop w:val="0"/>
      <w:marBottom w:val="0"/>
      <w:divBdr>
        <w:top w:val="none" w:sz="0" w:space="0" w:color="auto"/>
        <w:left w:val="none" w:sz="0" w:space="0" w:color="auto"/>
        <w:bottom w:val="none" w:sz="0" w:space="0" w:color="auto"/>
        <w:right w:val="none" w:sz="0" w:space="0" w:color="auto"/>
      </w:divBdr>
    </w:div>
    <w:div w:id="507796229">
      <w:bodyDiv w:val="1"/>
      <w:marLeft w:val="0"/>
      <w:marRight w:val="0"/>
      <w:marTop w:val="0"/>
      <w:marBottom w:val="0"/>
      <w:divBdr>
        <w:top w:val="none" w:sz="0" w:space="0" w:color="auto"/>
        <w:left w:val="none" w:sz="0" w:space="0" w:color="auto"/>
        <w:bottom w:val="none" w:sz="0" w:space="0" w:color="auto"/>
        <w:right w:val="none" w:sz="0" w:space="0" w:color="auto"/>
      </w:divBdr>
    </w:div>
    <w:div w:id="510680384">
      <w:bodyDiv w:val="1"/>
      <w:marLeft w:val="0"/>
      <w:marRight w:val="0"/>
      <w:marTop w:val="0"/>
      <w:marBottom w:val="0"/>
      <w:divBdr>
        <w:top w:val="none" w:sz="0" w:space="0" w:color="auto"/>
        <w:left w:val="none" w:sz="0" w:space="0" w:color="auto"/>
        <w:bottom w:val="none" w:sz="0" w:space="0" w:color="auto"/>
        <w:right w:val="none" w:sz="0" w:space="0" w:color="auto"/>
      </w:divBdr>
    </w:div>
    <w:div w:id="513301892">
      <w:bodyDiv w:val="1"/>
      <w:marLeft w:val="0"/>
      <w:marRight w:val="0"/>
      <w:marTop w:val="0"/>
      <w:marBottom w:val="0"/>
      <w:divBdr>
        <w:top w:val="none" w:sz="0" w:space="0" w:color="auto"/>
        <w:left w:val="none" w:sz="0" w:space="0" w:color="auto"/>
        <w:bottom w:val="none" w:sz="0" w:space="0" w:color="auto"/>
        <w:right w:val="none" w:sz="0" w:space="0" w:color="auto"/>
      </w:divBdr>
    </w:div>
    <w:div w:id="514536814">
      <w:bodyDiv w:val="1"/>
      <w:marLeft w:val="0"/>
      <w:marRight w:val="0"/>
      <w:marTop w:val="0"/>
      <w:marBottom w:val="0"/>
      <w:divBdr>
        <w:top w:val="none" w:sz="0" w:space="0" w:color="auto"/>
        <w:left w:val="none" w:sz="0" w:space="0" w:color="auto"/>
        <w:bottom w:val="none" w:sz="0" w:space="0" w:color="auto"/>
        <w:right w:val="none" w:sz="0" w:space="0" w:color="auto"/>
      </w:divBdr>
    </w:div>
    <w:div w:id="515467727">
      <w:bodyDiv w:val="1"/>
      <w:marLeft w:val="0"/>
      <w:marRight w:val="0"/>
      <w:marTop w:val="0"/>
      <w:marBottom w:val="0"/>
      <w:divBdr>
        <w:top w:val="none" w:sz="0" w:space="0" w:color="auto"/>
        <w:left w:val="none" w:sz="0" w:space="0" w:color="auto"/>
        <w:bottom w:val="none" w:sz="0" w:space="0" w:color="auto"/>
        <w:right w:val="none" w:sz="0" w:space="0" w:color="auto"/>
      </w:divBdr>
    </w:div>
    <w:div w:id="515582517">
      <w:bodyDiv w:val="1"/>
      <w:marLeft w:val="0"/>
      <w:marRight w:val="0"/>
      <w:marTop w:val="0"/>
      <w:marBottom w:val="0"/>
      <w:divBdr>
        <w:top w:val="none" w:sz="0" w:space="0" w:color="auto"/>
        <w:left w:val="none" w:sz="0" w:space="0" w:color="auto"/>
        <w:bottom w:val="none" w:sz="0" w:space="0" w:color="auto"/>
        <w:right w:val="none" w:sz="0" w:space="0" w:color="auto"/>
      </w:divBdr>
    </w:div>
    <w:div w:id="515845326">
      <w:bodyDiv w:val="1"/>
      <w:marLeft w:val="0"/>
      <w:marRight w:val="0"/>
      <w:marTop w:val="0"/>
      <w:marBottom w:val="0"/>
      <w:divBdr>
        <w:top w:val="none" w:sz="0" w:space="0" w:color="auto"/>
        <w:left w:val="none" w:sz="0" w:space="0" w:color="auto"/>
        <w:bottom w:val="none" w:sz="0" w:space="0" w:color="auto"/>
        <w:right w:val="none" w:sz="0" w:space="0" w:color="auto"/>
      </w:divBdr>
    </w:div>
    <w:div w:id="526211200">
      <w:bodyDiv w:val="1"/>
      <w:marLeft w:val="0"/>
      <w:marRight w:val="0"/>
      <w:marTop w:val="0"/>
      <w:marBottom w:val="0"/>
      <w:divBdr>
        <w:top w:val="none" w:sz="0" w:space="0" w:color="auto"/>
        <w:left w:val="none" w:sz="0" w:space="0" w:color="auto"/>
        <w:bottom w:val="none" w:sz="0" w:space="0" w:color="auto"/>
        <w:right w:val="none" w:sz="0" w:space="0" w:color="auto"/>
      </w:divBdr>
    </w:div>
    <w:div w:id="527136794">
      <w:bodyDiv w:val="1"/>
      <w:marLeft w:val="0"/>
      <w:marRight w:val="0"/>
      <w:marTop w:val="0"/>
      <w:marBottom w:val="0"/>
      <w:divBdr>
        <w:top w:val="none" w:sz="0" w:space="0" w:color="auto"/>
        <w:left w:val="none" w:sz="0" w:space="0" w:color="auto"/>
        <w:bottom w:val="none" w:sz="0" w:space="0" w:color="auto"/>
        <w:right w:val="none" w:sz="0" w:space="0" w:color="auto"/>
      </w:divBdr>
    </w:div>
    <w:div w:id="529104345">
      <w:bodyDiv w:val="1"/>
      <w:marLeft w:val="0"/>
      <w:marRight w:val="0"/>
      <w:marTop w:val="0"/>
      <w:marBottom w:val="0"/>
      <w:divBdr>
        <w:top w:val="none" w:sz="0" w:space="0" w:color="auto"/>
        <w:left w:val="none" w:sz="0" w:space="0" w:color="auto"/>
        <w:bottom w:val="none" w:sz="0" w:space="0" w:color="auto"/>
        <w:right w:val="none" w:sz="0" w:space="0" w:color="auto"/>
      </w:divBdr>
    </w:div>
    <w:div w:id="530610021">
      <w:bodyDiv w:val="1"/>
      <w:marLeft w:val="0"/>
      <w:marRight w:val="0"/>
      <w:marTop w:val="0"/>
      <w:marBottom w:val="0"/>
      <w:divBdr>
        <w:top w:val="none" w:sz="0" w:space="0" w:color="auto"/>
        <w:left w:val="none" w:sz="0" w:space="0" w:color="auto"/>
        <w:bottom w:val="none" w:sz="0" w:space="0" w:color="auto"/>
        <w:right w:val="none" w:sz="0" w:space="0" w:color="auto"/>
      </w:divBdr>
    </w:div>
    <w:div w:id="532113159">
      <w:bodyDiv w:val="1"/>
      <w:marLeft w:val="0"/>
      <w:marRight w:val="0"/>
      <w:marTop w:val="0"/>
      <w:marBottom w:val="0"/>
      <w:divBdr>
        <w:top w:val="none" w:sz="0" w:space="0" w:color="auto"/>
        <w:left w:val="none" w:sz="0" w:space="0" w:color="auto"/>
        <w:bottom w:val="none" w:sz="0" w:space="0" w:color="auto"/>
        <w:right w:val="none" w:sz="0" w:space="0" w:color="auto"/>
      </w:divBdr>
    </w:div>
    <w:div w:id="532570576">
      <w:bodyDiv w:val="1"/>
      <w:marLeft w:val="0"/>
      <w:marRight w:val="0"/>
      <w:marTop w:val="0"/>
      <w:marBottom w:val="0"/>
      <w:divBdr>
        <w:top w:val="none" w:sz="0" w:space="0" w:color="auto"/>
        <w:left w:val="none" w:sz="0" w:space="0" w:color="auto"/>
        <w:bottom w:val="none" w:sz="0" w:space="0" w:color="auto"/>
        <w:right w:val="none" w:sz="0" w:space="0" w:color="auto"/>
      </w:divBdr>
    </w:div>
    <w:div w:id="539440645">
      <w:bodyDiv w:val="1"/>
      <w:marLeft w:val="0"/>
      <w:marRight w:val="0"/>
      <w:marTop w:val="0"/>
      <w:marBottom w:val="0"/>
      <w:divBdr>
        <w:top w:val="none" w:sz="0" w:space="0" w:color="auto"/>
        <w:left w:val="none" w:sz="0" w:space="0" w:color="auto"/>
        <w:bottom w:val="none" w:sz="0" w:space="0" w:color="auto"/>
        <w:right w:val="none" w:sz="0" w:space="0" w:color="auto"/>
      </w:divBdr>
    </w:div>
    <w:div w:id="542255627">
      <w:bodyDiv w:val="1"/>
      <w:marLeft w:val="0"/>
      <w:marRight w:val="0"/>
      <w:marTop w:val="0"/>
      <w:marBottom w:val="0"/>
      <w:divBdr>
        <w:top w:val="none" w:sz="0" w:space="0" w:color="auto"/>
        <w:left w:val="none" w:sz="0" w:space="0" w:color="auto"/>
        <w:bottom w:val="none" w:sz="0" w:space="0" w:color="auto"/>
        <w:right w:val="none" w:sz="0" w:space="0" w:color="auto"/>
      </w:divBdr>
    </w:div>
    <w:div w:id="542713442">
      <w:bodyDiv w:val="1"/>
      <w:marLeft w:val="0"/>
      <w:marRight w:val="0"/>
      <w:marTop w:val="0"/>
      <w:marBottom w:val="0"/>
      <w:divBdr>
        <w:top w:val="none" w:sz="0" w:space="0" w:color="auto"/>
        <w:left w:val="none" w:sz="0" w:space="0" w:color="auto"/>
        <w:bottom w:val="none" w:sz="0" w:space="0" w:color="auto"/>
        <w:right w:val="none" w:sz="0" w:space="0" w:color="auto"/>
      </w:divBdr>
    </w:div>
    <w:div w:id="545724872">
      <w:bodyDiv w:val="1"/>
      <w:marLeft w:val="0"/>
      <w:marRight w:val="0"/>
      <w:marTop w:val="0"/>
      <w:marBottom w:val="0"/>
      <w:divBdr>
        <w:top w:val="none" w:sz="0" w:space="0" w:color="auto"/>
        <w:left w:val="none" w:sz="0" w:space="0" w:color="auto"/>
        <w:bottom w:val="none" w:sz="0" w:space="0" w:color="auto"/>
        <w:right w:val="none" w:sz="0" w:space="0" w:color="auto"/>
      </w:divBdr>
    </w:div>
    <w:div w:id="546189904">
      <w:bodyDiv w:val="1"/>
      <w:marLeft w:val="0"/>
      <w:marRight w:val="0"/>
      <w:marTop w:val="0"/>
      <w:marBottom w:val="0"/>
      <w:divBdr>
        <w:top w:val="none" w:sz="0" w:space="0" w:color="auto"/>
        <w:left w:val="none" w:sz="0" w:space="0" w:color="auto"/>
        <w:bottom w:val="none" w:sz="0" w:space="0" w:color="auto"/>
        <w:right w:val="none" w:sz="0" w:space="0" w:color="auto"/>
      </w:divBdr>
    </w:div>
    <w:div w:id="550769160">
      <w:bodyDiv w:val="1"/>
      <w:marLeft w:val="0"/>
      <w:marRight w:val="0"/>
      <w:marTop w:val="0"/>
      <w:marBottom w:val="0"/>
      <w:divBdr>
        <w:top w:val="none" w:sz="0" w:space="0" w:color="auto"/>
        <w:left w:val="none" w:sz="0" w:space="0" w:color="auto"/>
        <w:bottom w:val="none" w:sz="0" w:space="0" w:color="auto"/>
        <w:right w:val="none" w:sz="0" w:space="0" w:color="auto"/>
      </w:divBdr>
    </w:div>
    <w:div w:id="551576741">
      <w:bodyDiv w:val="1"/>
      <w:marLeft w:val="0"/>
      <w:marRight w:val="0"/>
      <w:marTop w:val="0"/>
      <w:marBottom w:val="0"/>
      <w:divBdr>
        <w:top w:val="none" w:sz="0" w:space="0" w:color="auto"/>
        <w:left w:val="none" w:sz="0" w:space="0" w:color="auto"/>
        <w:bottom w:val="none" w:sz="0" w:space="0" w:color="auto"/>
        <w:right w:val="none" w:sz="0" w:space="0" w:color="auto"/>
      </w:divBdr>
    </w:div>
    <w:div w:id="551698465">
      <w:bodyDiv w:val="1"/>
      <w:marLeft w:val="0"/>
      <w:marRight w:val="0"/>
      <w:marTop w:val="0"/>
      <w:marBottom w:val="0"/>
      <w:divBdr>
        <w:top w:val="none" w:sz="0" w:space="0" w:color="auto"/>
        <w:left w:val="none" w:sz="0" w:space="0" w:color="auto"/>
        <w:bottom w:val="none" w:sz="0" w:space="0" w:color="auto"/>
        <w:right w:val="none" w:sz="0" w:space="0" w:color="auto"/>
      </w:divBdr>
    </w:div>
    <w:div w:id="552425067">
      <w:bodyDiv w:val="1"/>
      <w:marLeft w:val="0"/>
      <w:marRight w:val="0"/>
      <w:marTop w:val="0"/>
      <w:marBottom w:val="0"/>
      <w:divBdr>
        <w:top w:val="none" w:sz="0" w:space="0" w:color="auto"/>
        <w:left w:val="none" w:sz="0" w:space="0" w:color="auto"/>
        <w:bottom w:val="none" w:sz="0" w:space="0" w:color="auto"/>
        <w:right w:val="none" w:sz="0" w:space="0" w:color="auto"/>
      </w:divBdr>
    </w:div>
    <w:div w:id="552815371">
      <w:bodyDiv w:val="1"/>
      <w:marLeft w:val="0"/>
      <w:marRight w:val="0"/>
      <w:marTop w:val="0"/>
      <w:marBottom w:val="0"/>
      <w:divBdr>
        <w:top w:val="none" w:sz="0" w:space="0" w:color="auto"/>
        <w:left w:val="none" w:sz="0" w:space="0" w:color="auto"/>
        <w:bottom w:val="none" w:sz="0" w:space="0" w:color="auto"/>
        <w:right w:val="none" w:sz="0" w:space="0" w:color="auto"/>
      </w:divBdr>
    </w:div>
    <w:div w:id="553737035">
      <w:bodyDiv w:val="1"/>
      <w:marLeft w:val="0"/>
      <w:marRight w:val="0"/>
      <w:marTop w:val="0"/>
      <w:marBottom w:val="0"/>
      <w:divBdr>
        <w:top w:val="none" w:sz="0" w:space="0" w:color="auto"/>
        <w:left w:val="none" w:sz="0" w:space="0" w:color="auto"/>
        <w:bottom w:val="none" w:sz="0" w:space="0" w:color="auto"/>
        <w:right w:val="none" w:sz="0" w:space="0" w:color="auto"/>
      </w:divBdr>
    </w:div>
    <w:div w:id="555358468">
      <w:bodyDiv w:val="1"/>
      <w:marLeft w:val="0"/>
      <w:marRight w:val="0"/>
      <w:marTop w:val="0"/>
      <w:marBottom w:val="0"/>
      <w:divBdr>
        <w:top w:val="none" w:sz="0" w:space="0" w:color="auto"/>
        <w:left w:val="none" w:sz="0" w:space="0" w:color="auto"/>
        <w:bottom w:val="none" w:sz="0" w:space="0" w:color="auto"/>
        <w:right w:val="none" w:sz="0" w:space="0" w:color="auto"/>
      </w:divBdr>
    </w:div>
    <w:div w:id="557087531">
      <w:bodyDiv w:val="1"/>
      <w:marLeft w:val="0"/>
      <w:marRight w:val="0"/>
      <w:marTop w:val="0"/>
      <w:marBottom w:val="0"/>
      <w:divBdr>
        <w:top w:val="none" w:sz="0" w:space="0" w:color="auto"/>
        <w:left w:val="none" w:sz="0" w:space="0" w:color="auto"/>
        <w:bottom w:val="none" w:sz="0" w:space="0" w:color="auto"/>
        <w:right w:val="none" w:sz="0" w:space="0" w:color="auto"/>
      </w:divBdr>
    </w:div>
    <w:div w:id="557206636">
      <w:bodyDiv w:val="1"/>
      <w:marLeft w:val="0"/>
      <w:marRight w:val="0"/>
      <w:marTop w:val="0"/>
      <w:marBottom w:val="0"/>
      <w:divBdr>
        <w:top w:val="none" w:sz="0" w:space="0" w:color="auto"/>
        <w:left w:val="none" w:sz="0" w:space="0" w:color="auto"/>
        <w:bottom w:val="none" w:sz="0" w:space="0" w:color="auto"/>
        <w:right w:val="none" w:sz="0" w:space="0" w:color="auto"/>
      </w:divBdr>
    </w:div>
    <w:div w:id="558589380">
      <w:bodyDiv w:val="1"/>
      <w:marLeft w:val="0"/>
      <w:marRight w:val="0"/>
      <w:marTop w:val="0"/>
      <w:marBottom w:val="0"/>
      <w:divBdr>
        <w:top w:val="none" w:sz="0" w:space="0" w:color="auto"/>
        <w:left w:val="none" w:sz="0" w:space="0" w:color="auto"/>
        <w:bottom w:val="none" w:sz="0" w:space="0" w:color="auto"/>
        <w:right w:val="none" w:sz="0" w:space="0" w:color="auto"/>
      </w:divBdr>
    </w:div>
    <w:div w:id="558900481">
      <w:bodyDiv w:val="1"/>
      <w:marLeft w:val="0"/>
      <w:marRight w:val="0"/>
      <w:marTop w:val="0"/>
      <w:marBottom w:val="0"/>
      <w:divBdr>
        <w:top w:val="none" w:sz="0" w:space="0" w:color="auto"/>
        <w:left w:val="none" w:sz="0" w:space="0" w:color="auto"/>
        <w:bottom w:val="none" w:sz="0" w:space="0" w:color="auto"/>
        <w:right w:val="none" w:sz="0" w:space="0" w:color="auto"/>
      </w:divBdr>
    </w:div>
    <w:div w:id="560603932">
      <w:bodyDiv w:val="1"/>
      <w:marLeft w:val="0"/>
      <w:marRight w:val="0"/>
      <w:marTop w:val="0"/>
      <w:marBottom w:val="0"/>
      <w:divBdr>
        <w:top w:val="none" w:sz="0" w:space="0" w:color="auto"/>
        <w:left w:val="none" w:sz="0" w:space="0" w:color="auto"/>
        <w:bottom w:val="none" w:sz="0" w:space="0" w:color="auto"/>
        <w:right w:val="none" w:sz="0" w:space="0" w:color="auto"/>
      </w:divBdr>
    </w:div>
    <w:div w:id="561716561">
      <w:bodyDiv w:val="1"/>
      <w:marLeft w:val="0"/>
      <w:marRight w:val="0"/>
      <w:marTop w:val="0"/>
      <w:marBottom w:val="0"/>
      <w:divBdr>
        <w:top w:val="none" w:sz="0" w:space="0" w:color="auto"/>
        <w:left w:val="none" w:sz="0" w:space="0" w:color="auto"/>
        <w:bottom w:val="none" w:sz="0" w:space="0" w:color="auto"/>
        <w:right w:val="none" w:sz="0" w:space="0" w:color="auto"/>
      </w:divBdr>
    </w:div>
    <w:div w:id="562525943">
      <w:bodyDiv w:val="1"/>
      <w:marLeft w:val="0"/>
      <w:marRight w:val="0"/>
      <w:marTop w:val="0"/>
      <w:marBottom w:val="0"/>
      <w:divBdr>
        <w:top w:val="none" w:sz="0" w:space="0" w:color="auto"/>
        <w:left w:val="none" w:sz="0" w:space="0" w:color="auto"/>
        <w:bottom w:val="none" w:sz="0" w:space="0" w:color="auto"/>
        <w:right w:val="none" w:sz="0" w:space="0" w:color="auto"/>
      </w:divBdr>
    </w:div>
    <w:div w:id="562569340">
      <w:bodyDiv w:val="1"/>
      <w:marLeft w:val="0"/>
      <w:marRight w:val="0"/>
      <w:marTop w:val="0"/>
      <w:marBottom w:val="0"/>
      <w:divBdr>
        <w:top w:val="none" w:sz="0" w:space="0" w:color="auto"/>
        <w:left w:val="none" w:sz="0" w:space="0" w:color="auto"/>
        <w:bottom w:val="none" w:sz="0" w:space="0" w:color="auto"/>
        <w:right w:val="none" w:sz="0" w:space="0" w:color="auto"/>
      </w:divBdr>
    </w:div>
    <w:div w:id="565384704">
      <w:bodyDiv w:val="1"/>
      <w:marLeft w:val="0"/>
      <w:marRight w:val="0"/>
      <w:marTop w:val="0"/>
      <w:marBottom w:val="0"/>
      <w:divBdr>
        <w:top w:val="none" w:sz="0" w:space="0" w:color="auto"/>
        <w:left w:val="none" w:sz="0" w:space="0" w:color="auto"/>
        <w:bottom w:val="none" w:sz="0" w:space="0" w:color="auto"/>
        <w:right w:val="none" w:sz="0" w:space="0" w:color="auto"/>
      </w:divBdr>
    </w:div>
    <w:div w:id="566838303">
      <w:bodyDiv w:val="1"/>
      <w:marLeft w:val="0"/>
      <w:marRight w:val="0"/>
      <w:marTop w:val="0"/>
      <w:marBottom w:val="0"/>
      <w:divBdr>
        <w:top w:val="none" w:sz="0" w:space="0" w:color="auto"/>
        <w:left w:val="none" w:sz="0" w:space="0" w:color="auto"/>
        <w:bottom w:val="none" w:sz="0" w:space="0" w:color="auto"/>
        <w:right w:val="none" w:sz="0" w:space="0" w:color="auto"/>
      </w:divBdr>
    </w:div>
    <w:div w:id="567109150">
      <w:bodyDiv w:val="1"/>
      <w:marLeft w:val="0"/>
      <w:marRight w:val="0"/>
      <w:marTop w:val="0"/>
      <w:marBottom w:val="0"/>
      <w:divBdr>
        <w:top w:val="none" w:sz="0" w:space="0" w:color="auto"/>
        <w:left w:val="none" w:sz="0" w:space="0" w:color="auto"/>
        <w:bottom w:val="none" w:sz="0" w:space="0" w:color="auto"/>
        <w:right w:val="none" w:sz="0" w:space="0" w:color="auto"/>
      </w:divBdr>
    </w:div>
    <w:div w:id="568229755">
      <w:bodyDiv w:val="1"/>
      <w:marLeft w:val="0"/>
      <w:marRight w:val="0"/>
      <w:marTop w:val="0"/>
      <w:marBottom w:val="0"/>
      <w:divBdr>
        <w:top w:val="none" w:sz="0" w:space="0" w:color="auto"/>
        <w:left w:val="none" w:sz="0" w:space="0" w:color="auto"/>
        <w:bottom w:val="none" w:sz="0" w:space="0" w:color="auto"/>
        <w:right w:val="none" w:sz="0" w:space="0" w:color="auto"/>
      </w:divBdr>
    </w:div>
    <w:div w:id="570509518">
      <w:bodyDiv w:val="1"/>
      <w:marLeft w:val="0"/>
      <w:marRight w:val="0"/>
      <w:marTop w:val="0"/>
      <w:marBottom w:val="0"/>
      <w:divBdr>
        <w:top w:val="none" w:sz="0" w:space="0" w:color="auto"/>
        <w:left w:val="none" w:sz="0" w:space="0" w:color="auto"/>
        <w:bottom w:val="none" w:sz="0" w:space="0" w:color="auto"/>
        <w:right w:val="none" w:sz="0" w:space="0" w:color="auto"/>
      </w:divBdr>
    </w:div>
    <w:div w:id="570624743">
      <w:bodyDiv w:val="1"/>
      <w:marLeft w:val="0"/>
      <w:marRight w:val="0"/>
      <w:marTop w:val="0"/>
      <w:marBottom w:val="0"/>
      <w:divBdr>
        <w:top w:val="none" w:sz="0" w:space="0" w:color="auto"/>
        <w:left w:val="none" w:sz="0" w:space="0" w:color="auto"/>
        <w:bottom w:val="none" w:sz="0" w:space="0" w:color="auto"/>
        <w:right w:val="none" w:sz="0" w:space="0" w:color="auto"/>
      </w:divBdr>
    </w:div>
    <w:div w:id="570969459">
      <w:bodyDiv w:val="1"/>
      <w:marLeft w:val="0"/>
      <w:marRight w:val="0"/>
      <w:marTop w:val="0"/>
      <w:marBottom w:val="0"/>
      <w:divBdr>
        <w:top w:val="none" w:sz="0" w:space="0" w:color="auto"/>
        <w:left w:val="none" w:sz="0" w:space="0" w:color="auto"/>
        <w:bottom w:val="none" w:sz="0" w:space="0" w:color="auto"/>
        <w:right w:val="none" w:sz="0" w:space="0" w:color="auto"/>
      </w:divBdr>
    </w:div>
    <w:div w:id="571694264">
      <w:bodyDiv w:val="1"/>
      <w:marLeft w:val="0"/>
      <w:marRight w:val="0"/>
      <w:marTop w:val="0"/>
      <w:marBottom w:val="0"/>
      <w:divBdr>
        <w:top w:val="none" w:sz="0" w:space="0" w:color="auto"/>
        <w:left w:val="none" w:sz="0" w:space="0" w:color="auto"/>
        <w:bottom w:val="none" w:sz="0" w:space="0" w:color="auto"/>
        <w:right w:val="none" w:sz="0" w:space="0" w:color="auto"/>
      </w:divBdr>
    </w:div>
    <w:div w:id="571886764">
      <w:bodyDiv w:val="1"/>
      <w:marLeft w:val="0"/>
      <w:marRight w:val="0"/>
      <w:marTop w:val="0"/>
      <w:marBottom w:val="0"/>
      <w:divBdr>
        <w:top w:val="none" w:sz="0" w:space="0" w:color="auto"/>
        <w:left w:val="none" w:sz="0" w:space="0" w:color="auto"/>
        <w:bottom w:val="none" w:sz="0" w:space="0" w:color="auto"/>
        <w:right w:val="none" w:sz="0" w:space="0" w:color="auto"/>
      </w:divBdr>
    </w:div>
    <w:div w:id="573395034">
      <w:bodyDiv w:val="1"/>
      <w:marLeft w:val="0"/>
      <w:marRight w:val="0"/>
      <w:marTop w:val="0"/>
      <w:marBottom w:val="0"/>
      <w:divBdr>
        <w:top w:val="none" w:sz="0" w:space="0" w:color="auto"/>
        <w:left w:val="none" w:sz="0" w:space="0" w:color="auto"/>
        <w:bottom w:val="none" w:sz="0" w:space="0" w:color="auto"/>
        <w:right w:val="none" w:sz="0" w:space="0" w:color="auto"/>
      </w:divBdr>
    </w:div>
    <w:div w:id="573468911">
      <w:bodyDiv w:val="1"/>
      <w:marLeft w:val="0"/>
      <w:marRight w:val="0"/>
      <w:marTop w:val="0"/>
      <w:marBottom w:val="0"/>
      <w:divBdr>
        <w:top w:val="none" w:sz="0" w:space="0" w:color="auto"/>
        <w:left w:val="none" w:sz="0" w:space="0" w:color="auto"/>
        <w:bottom w:val="none" w:sz="0" w:space="0" w:color="auto"/>
        <w:right w:val="none" w:sz="0" w:space="0" w:color="auto"/>
      </w:divBdr>
    </w:div>
    <w:div w:id="573903089">
      <w:bodyDiv w:val="1"/>
      <w:marLeft w:val="0"/>
      <w:marRight w:val="0"/>
      <w:marTop w:val="0"/>
      <w:marBottom w:val="0"/>
      <w:divBdr>
        <w:top w:val="none" w:sz="0" w:space="0" w:color="auto"/>
        <w:left w:val="none" w:sz="0" w:space="0" w:color="auto"/>
        <w:bottom w:val="none" w:sz="0" w:space="0" w:color="auto"/>
        <w:right w:val="none" w:sz="0" w:space="0" w:color="auto"/>
      </w:divBdr>
    </w:div>
    <w:div w:id="573976522">
      <w:bodyDiv w:val="1"/>
      <w:marLeft w:val="0"/>
      <w:marRight w:val="0"/>
      <w:marTop w:val="0"/>
      <w:marBottom w:val="0"/>
      <w:divBdr>
        <w:top w:val="none" w:sz="0" w:space="0" w:color="auto"/>
        <w:left w:val="none" w:sz="0" w:space="0" w:color="auto"/>
        <w:bottom w:val="none" w:sz="0" w:space="0" w:color="auto"/>
        <w:right w:val="none" w:sz="0" w:space="0" w:color="auto"/>
      </w:divBdr>
    </w:div>
    <w:div w:id="576324824">
      <w:bodyDiv w:val="1"/>
      <w:marLeft w:val="0"/>
      <w:marRight w:val="0"/>
      <w:marTop w:val="0"/>
      <w:marBottom w:val="0"/>
      <w:divBdr>
        <w:top w:val="none" w:sz="0" w:space="0" w:color="auto"/>
        <w:left w:val="none" w:sz="0" w:space="0" w:color="auto"/>
        <w:bottom w:val="none" w:sz="0" w:space="0" w:color="auto"/>
        <w:right w:val="none" w:sz="0" w:space="0" w:color="auto"/>
      </w:divBdr>
    </w:div>
    <w:div w:id="577130969">
      <w:bodyDiv w:val="1"/>
      <w:marLeft w:val="0"/>
      <w:marRight w:val="0"/>
      <w:marTop w:val="0"/>
      <w:marBottom w:val="0"/>
      <w:divBdr>
        <w:top w:val="none" w:sz="0" w:space="0" w:color="auto"/>
        <w:left w:val="none" w:sz="0" w:space="0" w:color="auto"/>
        <w:bottom w:val="none" w:sz="0" w:space="0" w:color="auto"/>
        <w:right w:val="none" w:sz="0" w:space="0" w:color="auto"/>
      </w:divBdr>
    </w:div>
    <w:div w:id="577252608">
      <w:bodyDiv w:val="1"/>
      <w:marLeft w:val="0"/>
      <w:marRight w:val="0"/>
      <w:marTop w:val="0"/>
      <w:marBottom w:val="0"/>
      <w:divBdr>
        <w:top w:val="none" w:sz="0" w:space="0" w:color="auto"/>
        <w:left w:val="none" w:sz="0" w:space="0" w:color="auto"/>
        <w:bottom w:val="none" w:sz="0" w:space="0" w:color="auto"/>
        <w:right w:val="none" w:sz="0" w:space="0" w:color="auto"/>
      </w:divBdr>
    </w:div>
    <w:div w:id="578294510">
      <w:bodyDiv w:val="1"/>
      <w:marLeft w:val="0"/>
      <w:marRight w:val="0"/>
      <w:marTop w:val="0"/>
      <w:marBottom w:val="0"/>
      <w:divBdr>
        <w:top w:val="none" w:sz="0" w:space="0" w:color="auto"/>
        <w:left w:val="none" w:sz="0" w:space="0" w:color="auto"/>
        <w:bottom w:val="none" w:sz="0" w:space="0" w:color="auto"/>
        <w:right w:val="none" w:sz="0" w:space="0" w:color="auto"/>
      </w:divBdr>
    </w:div>
    <w:div w:id="582226123">
      <w:bodyDiv w:val="1"/>
      <w:marLeft w:val="0"/>
      <w:marRight w:val="0"/>
      <w:marTop w:val="0"/>
      <w:marBottom w:val="0"/>
      <w:divBdr>
        <w:top w:val="none" w:sz="0" w:space="0" w:color="auto"/>
        <w:left w:val="none" w:sz="0" w:space="0" w:color="auto"/>
        <w:bottom w:val="none" w:sz="0" w:space="0" w:color="auto"/>
        <w:right w:val="none" w:sz="0" w:space="0" w:color="auto"/>
      </w:divBdr>
    </w:div>
    <w:div w:id="585386374">
      <w:bodyDiv w:val="1"/>
      <w:marLeft w:val="0"/>
      <w:marRight w:val="0"/>
      <w:marTop w:val="0"/>
      <w:marBottom w:val="0"/>
      <w:divBdr>
        <w:top w:val="none" w:sz="0" w:space="0" w:color="auto"/>
        <w:left w:val="none" w:sz="0" w:space="0" w:color="auto"/>
        <w:bottom w:val="none" w:sz="0" w:space="0" w:color="auto"/>
        <w:right w:val="none" w:sz="0" w:space="0" w:color="auto"/>
      </w:divBdr>
    </w:div>
    <w:div w:id="586424236">
      <w:bodyDiv w:val="1"/>
      <w:marLeft w:val="0"/>
      <w:marRight w:val="0"/>
      <w:marTop w:val="0"/>
      <w:marBottom w:val="0"/>
      <w:divBdr>
        <w:top w:val="none" w:sz="0" w:space="0" w:color="auto"/>
        <w:left w:val="none" w:sz="0" w:space="0" w:color="auto"/>
        <w:bottom w:val="none" w:sz="0" w:space="0" w:color="auto"/>
        <w:right w:val="none" w:sz="0" w:space="0" w:color="auto"/>
      </w:divBdr>
    </w:div>
    <w:div w:id="589894797">
      <w:bodyDiv w:val="1"/>
      <w:marLeft w:val="0"/>
      <w:marRight w:val="0"/>
      <w:marTop w:val="0"/>
      <w:marBottom w:val="0"/>
      <w:divBdr>
        <w:top w:val="none" w:sz="0" w:space="0" w:color="auto"/>
        <w:left w:val="none" w:sz="0" w:space="0" w:color="auto"/>
        <w:bottom w:val="none" w:sz="0" w:space="0" w:color="auto"/>
        <w:right w:val="none" w:sz="0" w:space="0" w:color="auto"/>
      </w:divBdr>
    </w:div>
    <w:div w:id="593362978">
      <w:bodyDiv w:val="1"/>
      <w:marLeft w:val="0"/>
      <w:marRight w:val="0"/>
      <w:marTop w:val="0"/>
      <w:marBottom w:val="0"/>
      <w:divBdr>
        <w:top w:val="none" w:sz="0" w:space="0" w:color="auto"/>
        <w:left w:val="none" w:sz="0" w:space="0" w:color="auto"/>
        <w:bottom w:val="none" w:sz="0" w:space="0" w:color="auto"/>
        <w:right w:val="none" w:sz="0" w:space="0" w:color="auto"/>
      </w:divBdr>
    </w:div>
    <w:div w:id="594555894">
      <w:bodyDiv w:val="1"/>
      <w:marLeft w:val="0"/>
      <w:marRight w:val="0"/>
      <w:marTop w:val="0"/>
      <w:marBottom w:val="0"/>
      <w:divBdr>
        <w:top w:val="none" w:sz="0" w:space="0" w:color="auto"/>
        <w:left w:val="none" w:sz="0" w:space="0" w:color="auto"/>
        <w:bottom w:val="none" w:sz="0" w:space="0" w:color="auto"/>
        <w:right w:val="none" w:sz="0" w:space="0" w:color="auto"/>
      </w:divBdr>
    </w:div>
    <w:div w:id="595677606">
      <w:bodyDiv w:val="1"/>
      <w:marLeft w:val="0"/>
      <w:marRight w:val="0"/>
      <w:marTop w:val="0"/>
      <w:marBottom w:val="0"/>
      <w:divBdr>
        <w:top w:val="none" w:sz="0" w:space="0" w:color="auto"/>
        <w:left w:val="none" w:sz="0" w:space="0" w:color="auto"/>
        <w:bottom w:val="none" w:sz="0" w:space="0" w:color="auto"/>
        <w:right w:val="none" w:sz="0" w:space="0" w:color="auto"/>
      </w:divBdr>
    </w:div>
    <w:div w:id="596333085">
      <w:bodyDiv w:val="1"/>
      <w:marLeft w:val="0"/>
      <w:marRight w:val="0"/>
      <w:marTop w:val="0"/>
      <w:marBottom w:val="0"/>
      <w:divBdr>
        <w:top w:val="none" w:sz="0" w:space="0" w:color="auto"/>
        <w:left w:val="none" w:sz="0" w:space="0" w:color="auto"/>
        <w:bottom w:val="none" w:sz="0" w:space="0" w:color="auto"/>
        <w:right w:val="none" w:sz="0" w:space="0" w:color="auto"/>
      </w:divBdr>
    </w:div>
    <w:div w:id="600996245">
      <w:bodyDiv w:val="1"/>
      <w:marLeft w:val="0"/>
      <w:marRight w:val="0"/>
      <w:marTop w:val="0"/>
      <w:marBottom w:val="0"/>
      <w:divBdr>
        <w:top w:val="none" w:sz="0" w:space="0" w:color="auto"/>
        <w:left w:val="none" w:sz="0" w:space="0" w:color="auto"/>
        <w:bottom w:val="none" w:sz="0" w:space="0" w:color="auto"/>
        <w:right w:val="none" w:sz="0" w:space="0" w:color="auto"/>
      </w:divBdr>
    </w:div>
    <w:div w:id="602415633">
      <w:bodyDiv w:val="1"/>
      <w:marLeft w:val="0"/>
      <w:marRight w:val="0"/>
      <w:marTop w:val="0"/>
      <w:marBottom w:val="0"/>
      <w:divBdr>
        <w:top w:val="none" w:sz="0" w:space="0" w:color="auto"/>
        <w:left w:val="none" w:sz="0" w:space="0" w:color="auto"/>
        <w:bottom w:val="none" w:sz="0" w:space="0" w:color="auto"/>
        <w:right w:val="none" w:sz="0" w:space="0" w:color="auto"/>
      </w:divBdr>
    </w:div>
    <w:div w:id="603653792">
      <w:bodyDiv w:val="1"/>
      <w:marLeft w:val="0"/>
      <w:marRight w:val="0"/>
      <w:marTop w:val="0"/>
      <w:marBottom w:val="0"/>
      <w:divBdr>
        <w:top w:val="none" w:sz="0" w:space="0" w:color="auto"/>
        <w:left w:val="none" w:sz="0" w:space="0" w:color="auto"/>
        <w:bottom w:val="none" w:sz="0" w:space="0" w:color="auto"/>
        <w:right w:val="none" w:sz="0" w:space="0" w:color="auto"/>
      </w:divBdr>
    </w:div>
    <w:div w:id="607785189">
      <w:bodyDiv w:val="1"/>
      <w:marLeft w:val="0"/>
      <w:marRight w:val="0"/>
      <w:marTop w:val="0"/>
      <w:marBottom w:val="0"/>
      <w:divBdr>
        <w:top w:val="none" w:sz="0" w:space="0" w:color="auto"/>
        <w:left w:val="none" w:sz="0" w:space="0" w:color="auto"/>
        <w:bottom w:val="none" w:sz="0" w:space="0" w:color="auto"/>
        <w:right w:val="none" w:sz="0" w:space="0" w:color="auto"/>
      </w:divBdr>
    </w:div>
    <w:div w:id="609507349">
      <w:bodyDiv w:val="1"/>
      <w:marLeft w:val="0"/>
      <w:marRight w:val="0"/>
      <w:marTop w:val="0"/>
      <w:marBottom w:val="0"/>
      <w:divBdr>
        <w:top w:val="none" w:sz="0" w:space="0" w:color="auto"/>
        <w:left w:val="none" w:sz="0" w:space="0" w:color="auto"/>
        <w:bottom w:val="none" w:sz="0" w:space="0" w:color="auto"/>
        <w:right w:val="none" w:sz="0" w:space="0" w:color="auto"/>
      </w:divBdr>
    </w:div>
    <w:div w:id="616177909">
      <w:bodyDiv w:val="1"/>
      <w:marLeft w:val="0"/>
      <w:marRight w:val="0"/>
      <w:marTop w:val="0"/>
      <w:marBottom w:val="0"/>
      <w:divBdr>
        <w:top w:val="none" w:sz="0" w:space="0" w:color="auto"/>
        <w:left w:val="none" w:sz="0" w:space="0" w:color="auto"/>
        <w:bottom w:val="none" w:sz="0" w:space="0" w:color="auto"/>
        <w:right w:val="none" w:sz="0" w:space="0" w:color="auto"/>
      </w:divBdr>
    </w:div>
    <w:div w:id="617683503">
      <w:bodyDiv w:val="1"/>
      <w:marLeft w:val="0"/>
      <w:marRight w:val="0"/>
      <w:marTop w:val="0"/>
      <w:marBottom w:val="0"/>
      <w:divBdr>
        <w:top w:val="none" w:sz="0" w:space="0" w:color="auto"/>
        <w:left w:val="none" w:sz="0" w:space="0" w:color="auto"/>
        <w:bottom w:val="none" w:sz="0" w:space="0" w:color="auto"/>
        <w:right w:val="none" w:sz="0" w:space="0" w:color="auto"/>
      </w:divBdr>
    </w:div>
    <w:div w:id="617953852">
      <w:bodyDiv w:val="1"/>
      <w:marLeft w:val="0"/>
      <w:marRight w:val="0"/>
      <w:marTop w:val="0"/>
      <w:marBottom w:val="0"/>
      <w:divBdr>
        <w:top w:val="none" w:sz="0" w:space="0" w:color="auto"/>
        <w:left w:val="none" w:sz="0" w:space="0" w:color="auto"/>
        <w:bottom w:val="none" w:sz="0" w:space="0" w:color="auto"/>
        <w:right w:val="none" w:sz="0" w:space="0" w:color="auto"/>
      </w:divBdr>
    </w:div>
    <w:div w:id="620186522">
      <w:bodyDiv w:val="1"/>
      <w:marLeft w:val="0"/>
      <w:marRight w:val="0"/>
      <w:marTop w:val="0"/>
      <w:marBottom w:val="0"/>
      <w:divBdr>
        <w:top w:val="none" w:sz="0" w:space="0" w:color="auto"/>
        <w:left w:val="none" w:sz="0" w:space="0" w:color="auto"/>
        <w:bottom w:val="none" w:sz="0" w:space="0" w:color="auto"/>
        <w:right w:val="none" w:sz="0" w:space="0" w:color="auto"/>
      </w:divBdr>
    </w:div>
    <w:div w:id="621762893">
      <w:bodyDiv w:val="1"/>
      <w:marLeft w:val="0"/>
      <w:marRight w:val="0"/>
      <w:marTop w:val="0"/>
      <w:marBottom w:val="0"/>
      <w:divBdr>
        <w:top w:val="none" w:sz="0" w:space="0" w:color="auto"/>
        <w:left w:val="none" w:sz="0" w:space="0" w:color="auto"/>
        <w:bottom w:val="none" w:sz="0" w:space="0" w:color="auto"/>
        <w:right w:val="none" w:sz="0" w:space="0" w:color="auto"/>
      </w:divBdr>
    </w:div>
    <w:div w:id="622077019">
      <w:bodyDiv w:val="1"/>
      <w:marLeft w:val="0"/>
      <w:marRight w:val="0"/>
      <w:marTop w:val="0"/>
      <w:marBottom w:val="0"/>
      <w:divBdr>
        <w:top w:val="none" w:sz="0" w:space="0" w:color="auto"/>
        <w:left w:val="none" w:sz="0" w:space="0" w:color="auto"/>
        <w:bottom w:val="none" w:sz="0" w:space="0" w:color="auto"/>
        <w:right w:val="none" w:sz="0" w:space="0" w:color="auto"/>
      </w:divBdr>
    </w:div>
    <w:div w:id="624966474">
      <w:bodyDiv w:val="1"/>
      <w:marLeft w:val="0"/>
      <w:marRight w:val="0"/>
      <w:marTop w:val="0"/>
      <w:marBottom w:val="0"/>
      <w:divBdr>
        <w:top w:val="none" w:sz="0" w:space="0" w:color="auto"/>
        <w:left w:val="none" w:sz="0" w:space="0" w:color="auto"/>
        <w:bottom w:val="none" w:sz="0" w:space="0" w:color="auto"/>
        <w:right w:val="none" w:sz="0" w:space="0" w:color="auto"/>
      </w:divBdr>
    </w:div>
    <w:div w:id="625505302">
      <w:bodyDiv w:val="1"/>
      <w:marLeft w:val="0"/>
      <w:marRight w:val="0"/>
      <w:marTop w:val="0"/>
      <w:marBottom w:val="0"/>
      <w:divBdr>
        <w:top w:val="none" w:sz="0" w:space="0" w:color="auto"/>
        <w:left w:val="none" w:sz="0" w:space="0" w:color="auto"/>
        <w:bottom w:val="none" w:sz="0" w:space="0" w:color="auto"/>
        <w:right w:val="none" w:sz="0" w:space="0" w:color="auto"/>
      </w:divBdr>
    </w:div>
    <w:div w:id="628322902">
      <w:bodyDiv w:val="1"/>
      <w:marLeft w:val="0"/>
      <w:marRight w:val="0"/>
      <w:marTop w:val="0"/>
      <w:marBottom w:val="0"/>
      <w:divBdr>
        <w:top w:val="none" w:sz="0" w:space="0" w:color="auto"/>
        <w:left w:val="none" w:sz="0" w:space="0" w:color="auto"/>
        <w:bottom w:val="none" w:sz="0" w:space="0" w:color="auto"/>
        <w:right w:val="none" w:sz="0" w:space="0" w:color="auto"/>
      </w:divBdr>
    </w:div>
    <w:div w:id="629020930">
      <w:bodyDiv w:val="1"/>
      <w:marLeft w:val="0"/>
      <w:marRight w:val="0"/>
      <w:marTop w:val="0"/>
      <w:marBottom w:val="0"/>
      <w:divBdr>
        <w:top w:val="none" w:sz="0" w:space="0" w:color="auto"/>
        <w:left w:val="none" w:sz="0" w:space="0" w:color="auto"/>
        <w:bottom w:val="none" w:sz="0" w:space="0" w:color="auto"/>
        <w:right w:val="none" w:sz="0" w:space="0" w:color="auto"/>
      </w:divBdr>
    </w:div>
    <w:div w:id="629214027">
      <w:bodyDiv w:val="1"/>
      <w:marLeft w:val="0"/>
      <w:marRight w:val="0"/>
      <w:marTop w:val="0"/>
      <w:marBottom w:val="0"/>
      <w:divBdr>
        <w:top w:val="none" w:sz="0" w:space="0" w:color="auto"/>
        <w:left w:val="none" w:sz="0" w:space="0" w:color="auto"/>
        <w:bottom w:val="none" w:sz="0" w:space="0" w:color="auto"/>
        <w:right w:val="none" w:sz="0" w:space="0" w:color="auto"/>
      </w:divBdr>
    </w:div>
    <w:div w:id="632684832">
      <w:bodyDiv w:val="1"/>
      <w:marLeft w:val="0"/>
      <w:marRight w:val="0"/>
      <w:marTop w:val="0"/>
      <w:marBottom w:val="0"/>
      <w:divBdr>
        <w:top w:val="none" w:sz="0" w:space="0" w:color="auto"/>
        <w:left w:val="none" w:sz="0" w:space="0" w:color="auto"/>
        <w:bottom w:val="none" w:sz="0" w:space="0" w:color="auto"/>
        <w:right w:val="none" w:sz="0" w:space="0" w:color="auto"/>
      </w:divBdr>
    </w:div>
    <w:div w:id="637145406">
      <w:bodyDiv w:val="1"/>
      <w:marLeft w:val="0"/>
      <w:marRight w:val="0"/>
      <w:marTop w:val="0"/>
      <w:marBottom w:val="0"/>
      <w:divBdr>
        <w:top w:val="none" w:sz="0" w:space="0" w:color="auto"/>
        <w:left w:val="none" w:sz="0" w:space="0" w:color="auto"/>
        <w:bottom w:val="none" w:sz="0" w:space="0" w:color="auto"/>
        <w:right w:val="none" w:sz="0" w:space="0" w:color="auto"/>
      </w:divBdr>
    </w:div>
    <w:div w:id="637495580">
      <w:bodyDiv w:val="1"/>
      <w:marLeft w:val="0"/>
      <w:marRight w:val="0"/>
      <w:marTop w:val="0"/>
      <w:marBottom w:val="0"/>
      <w:divBdr>
        <w:top w:val="none" w:sz="0" w:space="0" w:color="auto"/>
        <w:left w:val="none" w:sz="0" w:space="0" w:color="auto"/>
        <w:bottom w:val="none" w:sz="0" w:space="0" w:color="auto"/>
        <w:right w:val="none" w:sz="0" w:space="0" w:color="auto"/>
      </w:divBdr>
    </w:div>
    <w:div w:id="638261913">
      <w:bodyDiv w:val="1"/>
      <w:marLeft w:val="0"/>
      <w:marRight w:val="0"/>
      <w:marTop w:val="0"/>
      <w:marBottom w:val="0"/>
      <w:divBdr>
        <w:top w:val="none" w:sz="0" w:space="0" w:color="auto"/>
        <w:left w:val="none" w:sz="0" w:space="0" w:color="auto"/>
        <w:bottom w:val="none" w:sz="0" w:space="0" w:color="auto"/>
        <w:right w:val="none" w:sz="0" w:space="0" w:color="auto"/>
      </w:divBdr>
    </w:div>
    <w:div w:id="638918632">
      <w:bodyDiv w:val="1"/>
      <w:marLeft w:val="0"/>
      <w:marRight w:val="0"/>
      <w:marTop w:val="0"/>
      <w:marBottom w:val="0"/>
      <w:divBdr>
        <w:top w:val="none" w:sz="0" w:space="0" w:color="auto"/>
        <w:left w:val="none" w:sz="0" w:space="0" w:color="auto"/>
        <w:bottom w:val="none" w:sz="0" w:space="0" w:color="auto"/>
        <w:right w:val="none" w:sz="0" w:space="0" w:color="auto"/>
      </w:divBdr>
    </w:div>
    <w:div w:id="642539547">
      <w:bodyDiv w:val="1"/>
      <w:marLeft w:val="0"/>
      <w:marRight w:val="0"/>
      <w:marTop w:val="0"/>
      <w:marBottom w:val="0"/>
      <w:divBdr>
        <w:top w:val="none" w:sz="0" w:space="0" w:color="auto"/>
        <w:left w:val="none" w:sz="0" w:space="0" w:color="auto"/>
        <w:bottom w:val="none" w:sz="0" w:space="0" w:color="auto"/>
        <w:right w:val="none" w:sz="0" w:space="0" w:color="auto"/>
      </w:divBdr>
    </w:div>
    <w:div w:id="643394073">
      <w:bodyDiv w:val="1"/>
      <w:marLeft w:val="0"/>
      <w:marRight w:val="0"/>
      <w:marTop w:val="0"/>
      <w:marBottom w:val="0"/>
      <w:divBdr>
        <w:top w:val="none" w:sz="0" w:space="0" w:color="auto"/>
        <w:left w:val="none" w:sz="0" w:space="0" w:color="auto"/>
        <w:bottom w:val="none" w:sz="0" w:space="0" w:color="auto"/>
        <w:right w:val="none" w:sz="0" w:space="0" w:color="auto"/>
      </w:divBdr>
    </w:div>
    <w:div w:id="644507859">
      <w:bodyDiv w:val="1"/>
      <w:marLeft w:val="0"/>
      <w:marRight w:val="0"/>
      <w:marTop w:val="0"/>
      <w:marBottom w:val="0"/>
      <w:divBdr>
        <w:top w:val="none" w:sz="0" w:space="0" w:color="auto"/>
        <w:left w:val="none" w:sz="0" w:space="0" w:color="auto"/>
        <w:bottom w:val="none" w:sz="0" w:space="0" w:color="auto"/>
        <w:right w:val="none" w:sz="0" w:space="0" w:color="auto"/>
      </w:divBdr>
    </w:div>
    <w:div w:id="644821477">
      <w:bodyDiv w:val="1"/>
      <w:marLeft w:val="0"/>
      <w:marRight w:val="0"/>
      <w:marTop w:val="0"/>
      <w:marBottom w:val="0"/>
      <w:divBdr>
        <w:top w:val="none" w:sz="0" w:space="0" w:color="auto"/>
        <w:left w:val="none" w:sz="0" w:space="0" w:color="auto"/>
        <w:bottom w:val="none" w:sz="0" w:space="0" w:color="auto"/>
        <w:right w:val="none" w:sz="0" w:space="0" w:color="auto"/>
      </w:divBdr>
    </w:div>
    <w:div w:id="645548996">
      <w:bodyDiv w:val="1"/>
      <w:marLeft w:val="0"/>
      <w:marRight w:val="0"/>
      <w:marTop w:val="0"/>
      <w:marBottom w:val="0"/>
      <w:divBdr>
        <w:top w:val="none" w:sz="0" w:space="0" w:color="auto"/>
        <w:left w:val="none" w:sz="0" w:space="0" w:color="auto"/>
        <w:bottom w:val="none" w:sz="0" w:space="0" w:color="auto"/>
        <w:right w:val="none" w:sz="0" w:space="0" w:color="auto"/>
      </w:divBdr>
    </w:div>
    <w:div w:id="645595815">
      <w:bodyDiv w:val="1"/>
      <w:marLeft w:val="0"/>
      <w:marRight w:val="0"/>
      <w:marTop w:val="0"/>
      <w:marBottom w:val="0"/>
      <w:divBdr>
        <w:top w:val="none" w:sz="0" w:space="0" w:color="auto"/>
        <w:left w:val="none" w:sz="0" w:space="0" w:color="auto"/>
        <w:bottom w:val="none" w:sz="0" w:space="0" w:color="auto"/>
        <w:right w:val="none" w:sz="0" w:space="0" w:color="auto"/>
      </w:divBdr>
    </w:div>
    <w:div w:id="646321808">
      <w:bodyDiv w:val="1"/>
      <w:marLeft w:val="0"/>
      <w:marRight w:val="0"/>
      <w:marTop w:val="0"/>
      <w:marBottom w:val="0"/>
      <w:divBdr>
        <w:top w:val="none" w:sz="0" w:space="0" w:color="auto"/>
        <w:left w:val="none" w:sz="0" w:space="0" w:color="auto"/>
        <w:bottom w:val="none" w:sz="0" w:space="0" w:color="auto"/>
        <w:right w:val="none" w:sz="0" w:space="0" w:color="auto"/>
      </w:divBdr>
    </w:div>
    <w:div w:id="646711721">
      <w:bodyDiv w:val="1"/>
      <w:marLeft w:val="0"/>
      <w:marRight w:val="0"/>
      <w:marTop w:val="0"/>
      <w:marBottom w:val="0"/>
      <w:divBdr>
        <w:top w:val="none" w:sz="0" w:space="0" w:color="auto"/>
        <w:left w:val="none" w:sz="0" w:space="0" w:color="auto"/>
        <w:bottom w:val="none" w:sz="0" w:space="0" w:color="auto"/>
        <w:right w:val="none" w:sz="0" w:space="0" w:color="auto"/>
      </w:divBdr>
    </w:div>
    <w:div w:id="647394099">
      <w:bodyDiv w:val="1"/>
      <w:marLeft w:val="0"/>
      <w:marRight w:val="0"/>
      <w:marTop w:val="0"/>
      <w:marBottom w:val="0"/>
      <w:divBdr>
        <w:top w:val="none" w:sz="0" w:space="0" w:color="auto"/>
        <w:left w:val="none" w:sz="0" w:space="0" w:color="auto"/>
        <w:bottom w:val="none" w:sz="0" w:space="0" w:color="auto"/>
        <w:right w:val="none" w:sz="0" w:space="0" w:color="auto"/>
      </w:divBdr>
    </w:div>
    <w:div w:id="648632110">
      <w:bodyDiv w:val="1"/>
      <w:marLeft w:val="0"/>
      <w:marRight w:val="0"/>
      <w:marTop w:val="0"/>
      <w:marBottom w:val="0"/>
      <w:divBdr>
        <w:top w:val="none" w:sz="0" w:space="0" w:color="auto"/>
        <w:left w:val="none" w:sz="0" w:space="0" w:color="auto"/>
        <w:bottom w:val="none" w:sz="0" w:space="0" w:color="auto"/>
        <w:right w:val="none" w:sz="0" w:space="0" w:color="auto"/>
      </w:divBdr>
    </w:div>
    <w:div w:id="649335277">
      <w:bodyDiv w:val="1"/>
      <w:marLeft w:val="0"/>
      <w:marRight w:val="0"/>
      <w:marTop w:val="0"/>
      <w:marBottom w:val="0"/>
      <w:divBdr>
        <w:top w:val="none" w:sz="0" w:space="0" w:color="auto"/>
        <w:left w:val="none" w:sz="0" w:space="0" w:color="auto"/>
        <w:bottom w:val="none" w:sz="0" w:space="0" w:color="auto"/>
        <w:right w:val="none" w:sz="0" w:space="0" w:color="auto"/>
      </w:divBdr>
    </w:div>
    <w:div w:id="650910537">
      <w:bodyDiv w:val="1"/>
      <w:marLeft w:val="0"/>
      <w:marRight w:val="0"/>
      <w:marTop w:val="0"/>
      <w:marBottom w:val="0"/>
      <w:divBdr>
        <w:top w:val="none" w:sz="0" w:space="0" w:color="auto"/>
        <w:left w:val="none" w:sz="0" w:space="0" w:color="auto"/>
        <w:bottom w:val="none" w:sz="0" w:space="0" w:color="auto"/>
        <w:right w:val="none" w:sz="0" w:space="0" w:color="auto"/>
      </w:divBdr>
    </w:div>
    <w:div w:id="651518234">
      <w:bodyDiv w:val="1"/>
      <w:marLeft w:val="0"/>
      <w:marRight w:val="0"/>
      <w:marTop w:val="0"/>
      <w:marBottom w:val="0"/>
      <w:divBdr>
        <w:top w:val="none" w:sz="0" w:space="0" w:color="auto"/>
        <w:left w:val="none" w:sz="0" w:space="0" w:color="auto"/>
        <w:bottom w:val="none" w:sz="0" w:space="0" w:color="auto"/>
        <w:right w:val="none" w:sz="0" w:space="0" w:color="auto"/>
      </w:divBdr>
    </w:div>
    <w:div w:id="652493373">
      <w:bodyDiv w:val="1"/>
      <w:marLeft w:val="0"/>
      <w:marRight w:val="0"/>
      <w:marTop w:val="0"/>
      <w:marBottom w:val="0"/>
      <w:divBdr>
        <w:top w:val="none" w:sz="0" w:space="0" w:color="auto"/>
        <w:left w:val="none" w:sz="0" w:space="0" w:color="auto"/>
        <w:bottom w:val="none" w:sz="0" w:space="0" w:color="auto"/>
        <w:right w:val="none" w:sz="0" w:space="0" w:color="auto"/>
      </w:divBdr>
    </w:div>
    <w:div w:id="653527712">
      <w:bodyDiv w:val="1"/>
      <w:marLeft w:val="0"/>
      <w:marRight w:val="0"/>
      <w:marTop w:val="0"/>
      <w:marBottom w:val="0"/>
      <w:divBdr>
        <w:top w:val="none" w:sz="0" w:space="0" w:color="auto"/>
        <w:left w:val="none" w:sz="0" w:space="0" w:color="auto"/>
        <w:bottom w:val="none" w:sz="0" w:space="0" w:color="auto"/>
        <w:right w:val="none" w:sz="0" w:space="0" w:color="auto"/>
      </w:divBdr>
    </w:div>
    <w:div w:id="653876143">
      <w:bodyDiv w:val="1"/>
      <w:marLeft w:val="0"/>
      <w:marRight w:val="0"/>
      <w:marTop w:val="0"/>
      <w:marBottom w:val="0"/>
      <w:divBdr>
        <w:top w:val="none" w:sz="0" w:space="0" w:color="auto"/>
        <w:left w:val="none" w:sz="0" w:space="0" w:color="auto"/>
        <w:bottom w:val="none" w:sz="0" w:space="0" w:color="auto"/>
        <w:right w:val="none" w:sz="0" w:space="0" w:color="auto"/>
      </w:divBdr>
    </w:div>
    <w:div w:id="654646048">
      <w:bodyDiv w:val="1"/>
      <w:marLeft w:val="0"/>
      <w:marRight w:val="0"/>
      <w:marTop w:val="0"/>
      <w:marBottom w:val="0"/>
      <w:divBdr>
        <w:top w:val="none" w:sz="0" w:space="0" w:color="auto"/>
        <w:left w:val="none" w:sz="0" w:space="0" w:color="auto"/>
        <w:bottom w:val="none" w:sz="0" w:space="0" w:color="auto"/>
        <w:right w:val="none" w:sz="0" w:space="0" w:color="auto"/>
      </w:divBdr>
    </w:div>
    <w:div w:id="656685703">
      <w:bodyDiv w:val="1"/>
      <w:marLeft w:val="0"/>
      <w:marRight w:val="0"/>
      <w:marTop w:val="0"/>
      <w:marBottom w:val="0"/>
      <w:divBdr>
        <w:top w:val="none" w:sz="0" w:space="0" w:color="auto"/>
        <w:left w:val="none" w:sz="0" w:space="0" w:color="auto"/>
        <w:bottom w:val="none" w:sz="0" w:space="0" w:color="auto"/>
        <w:right w:val="none" w:sz="0" w:space="0" w:color="auto"/>
      </w:divBdr>
    </w:div>
    <w:div w:id="656804088">
      <w:bodyDiv w:val="1"/>
      <w:marLeft w:val="0"/>
      <w:marRight w:val="0"/>
      <w:marTop w:val="0"/>
      <w:marBottom w:val="0"/>
      <w:divBdr>
        <w:top w:val="none" w:sz="0" w:space="0" w:color="auto"/>
        <w:left w:val="none" w:sz="0" w:space="0" w:color="auto"/>
        <w:bottom w:val="none" w:sz="0" w:space="0" w:color="auto"/>
        <w:right w:val="none" w:sz="0" w:space="0" w:color="auto"/>
      </w:divBdr>
    </w:div>
    <w:div w:id="657000613">
      <w:bodyDiv w:val="1"/>
      <w:marLeft w:val="0"/>
      <w:marRight w:val="0"/>
      <w:marTop w:val="0"/>
      <w:marBottom w:val="0"/>
      <w:divBdr>
        <w:top w:val="none" w:sz="0" w:space="0" w:color="auto"/>
        <w:left w:val="none" w:sz="0" w:space="0" w:color="auto"/>
        <w:bottom w:val="none" w:sz="0" w:space="0" w:color="auto"/>
        <w:right w:val="none" w:sz="0" w:space="0" w:color="auto"/>
      </w:divBdr>
    </w:div>
    <w:div w:id="657880109">
      <w:bodyDiv w:val="1"/>
      <w:marLeft w:val="0"/>
      <w:marRight w:val="0"/>
      <w:marTop w:val="0"/>
      <w:marBottom w:val="0"/>
      <w:divBdr>
        <w:top w:val="none" w:sz="0" w:space="0" w:color="auto"/>
        <w:left w:val="none" w:sz="0" w:space="0" w:color="auto"/>
        <w:bottom w:val="none" w:sz="0" w:space="0" w:color="auto"/>
        <w:right w:val="none" w:sz="0" w:space="0" w:color="auto"/>
      </w:divBdr>
    </w:div>
    <w:div w:id="658387326">
      <w:bodyDiv w:val="1"/>
      <w:marLeft w:val="0"/>
      <w:marRight w:val="0"/>
      <w:marTop w:val="0"/>
      <w:marBottom w:val="0"/>
      <w:divBdr>
        <w:top w:val="none" w:sz="0" w:space="0" w:color="auto"/>
        <w:left w:val="none" w:sz="0" w:space="0" w:color="auto"/>
        <w:bottom w:val="none" w:sz="0" w:space="0" w:color="auto"/>
        <w:right w:val="none" w:sz="0" w:space="0" w:color="auto"/>
      </w:divBdr>
    </w:div>
    <w:div w:id="660306619">
      <w:bodyDiv w:val="1"/>
      <w:marLeft w:val="0"/>
      <w:marRight w:val="0"/>
      <w:marTop w:val="0"/>
      <w:marBottom w:val="0"/>
      <w:divBdr>
        <w:top w:val="none" w:sz="0" w:space="0" w:color="auto"/>
        <w:left w:val="none" w:sz="0" w:space="0" w:color="auto"/>
        <w:bottom w:val="none" w:sz="0" w:space="0" w:color="auto"/>
        <w:right w:val="none" w:sz="0" w:space="0" w:color="auto"/>
      </w:divBdr>
    </w:div>
    <w:div w:id="662054376">
      <w:bodyDiv w:val="1"/>
      <w:marLeft w:val="0"/>
      <w:marRight w:val="0"/>
      <w:marTop w:val="0"/>
      <w:marBottom w:val="0"/>
      <w:divBdr>
        <w:top w:val="none" w:sz="0" w:space="0" w:color="auto"/>
        <w:left w:val="none" w:sz="0" w:space="0" w:color="auto"/>
        <w:bottom w:val="none" w:sz="0" w:space="0" w:color="auto"/>
        <w:right w:val="none" w:sz="0" w:space="0" w:color="auto"/>
      </w:divBdr>
    </w:div>
    <w:div w:id="662666212">
      <w:bodyDiv w:val="1"/>
      <w:marLeft w:val="0"/>
      <w:marRight w:val="0"/>
      <w:marTop w:val="0"/>
      <w:marBottom w:val="0"/>
      <w:divBdr>
        <w:top w:val="none" w:sz="0" w:space="0" w:color="auto"/>
        <w:left w:val="none" w:sz="0" w:space="0" w:color="auto"/>
        <w:bottom w:val="none" w:sz="0" w:space="0" w:color="auto"/>
        <w:right w:val="none" w:sz="0" w:space="0" w:color="auto"/>
      </w:divBdr>
    </w:div>
    <w:div w:id="664015406">
      <w:bodyDiv w:val="1"/>
      <w:marLeft w:val="0"/>
      <w:marRight w:val="0"/>
      <w:marTop w:val="0"/>
      <w:marBottom w:val="0"/>
      <w:divBdr>
        <w:top w:val="none" w:sz="0" w:space="0" w:color="auto"/>
        <w:left w:val="none" w:sz="0" w:space="0" w:color="auto"/>
        <w:bottom w:val="none" w:sz="0" w:space="0" w:color="auto"/>
        <w:right w:val="none" w:sz="0" w:space="0" w:color="auto"/>
      </w:divBdr>
    </w:div>
    <w:div w:id="664436302">
      <w:bodyDiv w:val="1"/>
      <w:marLeft w:val="0"/>
      <w:marRight w:val="0"/>
      <w:marTop w:val="0"/>
      <w:marBottom w:val="0"/>
      <w:divBdr>
        <w:top w:val="none" w:sz="0" w:space="0" w:color="auto"/>
        <w:left w:val="none" w:sz="0" w:space="0" w:color="auto"/>
        <w:bottom w:val="none" w:sz="0" w:space="0" w:color="auto"/>
        <w:right w:val="none" w:sz="0" w:space="0" w:color="auto"/>
      </w:divBdr>
    </w:div>
    <w:div w:id="665016610">
      <w:bodyDiv w:val="1"/>
      <w:marLeft w:val="0"/>
      <w:marRight w:val="0"/>
      <w:marTop w:val="0"/>
      <w:marBottom w:val="0"/>
      <w:divBdr>
        <w:top w:val="none" w:sz="0" w:space="0" w:color="auto"/>
        <w:left w:val="none" w:sz="0" w:space="0" w:color="auto"/>
        <w:bottom w:val="none" w:sz="0" w:space="0" w:color="auto"/>
        <w:right w:val="none" w:sz="0" w:space="0" w:color="auto"/>
      </w:divBdr>
    </w:div>
    <w:div w:id="670722384">
      <w:bodyDiv w:val="1"/>
      <w:marLeft w:val="0"/>
      <w:marRight w:val="0"/>
      <w:marTop w:val="0"/>
      <w:marBottom w:val="0"/>
      <w:divBdr>
        <w:top w:val="none" w:sz="0" w:space="0" w:color="auto"/>
        <w:left w:val="none" w:sz="0" w:space="0" w:color="auto"/>
        <w:bottom w:val="none" w:sz="0" w:space="0" w:color="auto"/>
        <w:right w:val="none" w:sz="0" w:space="0" w:color="auto"/>
      </w:divBdr>
    </w:div>
    <w:div w:id="670989408">
      <w:bodyDiv w:val="1"/>
      <w:marLeft w:val="0"/>
      <w:marRight w:val="0"/>
      <w:marTop w:val="0"/>
      <w:marBottom w:val="0"/>
      <w:divBdr>
        <w:top w:val="none" w:sz="0" w:space="0" w:color="auto"/>
        <w:left w:val="none" w:sz="0" w:space="0" w:color="auto"/>
        <w:bottom w:val="none" w:sz="0" w:space="0" w:color="auto"/>
        <w:right w:val="none" w:sz="0" w:space="0" w:color="auto"/>
      </w:divBdr>
    </w:div>
    <w:div w:id="671101734">
      <w:bodyDiv w:val="1"/>
      <w:marLeft w:val="0"/>
      <w:marRight w:val="0"/>
      <w:marTop w:val="0"/>
      <w:marBottom w:val="0"/>
      <w:divBdr>
        <w:top w:val="none" w:sz="0" w:space="0" w:color="auto"/>
        <w:left w:val="none" w:sz="0" w:space="0" w:color="auto"/>
        <w:bottom w:val="none" w:sz="0" w:space="0" w:color="auto"/>
        <w:right w:val="none" w:sz="0" w:space="0" w:color="auto"/>
      </w:divBdr>
    </w:div>
    <w:div w:id="672605997">
      <w:bodyDiv w:val="1"/>
      <w:marLeft w:val="0"/>
      <w:marRight w:val="0"/>
      <w:marTop w:val="0"/>
      <w:marBottom w:val="0"/>
      <w:divBdr>
        <w:top w:val="none" w:sz="0" w:space="0" w:color="auto"/>
        <w:left w:val="none" w:sz="0" w:space="0" w:color="auto"/>
        <w:bottom w:val="none" w:sz="0" w:space="0" w:color="auto"/>
        <w:right w:val="none" w:sz="0" w:space="0" w:color="auto"/>
      </w:divBdr>
    </w:div>
    <w:div w:id="674696078">
      <w:bodyDiv w:val="1"/>
      <w:marLeft w:val="0"/>
      <w:marRight w:val="0"/>
      <w:marTop w:val="0"/>
      <w:marBottom w:val="0"/>
      <w:divBdr>
        <w:top w:val="none" w:sz="0" w:space="0" w:color="auto"/>
        <w:left w:val="none" w:sz="0" w:space="0" w:color="auto"/>
        <w:bottom w:val="none" w:sz="0" w:space="0" w:color="auto"/>
        <w:right w:val="none" w:sz="0" w:space="0" w:color="auto"/>
      </w:divBdr>
    </w:div>
    <w:div w:id="676805492">
      <w:bodyDiv w:val="1"/>
      <w:marLeft w:val="0"/>
      <w:marRight w:val="0"/>
      <w:marTop w:val="0"/>
      <w:marBottom w:val="0"/>
      <w:divBdr>
        <w:top w:val="none" w:sz="0" w:space="0" w:color="auto"/>
        <w:left w:val="none" w:sz="0" w:space="0" w:color="auto"/>
        <w:bottom w:val="none" w:sz="0" w:space="0" w:color="auto"/>
        <w:right w:val="none" w:sz="0" w:space="0" w:color="auto"/>
      </w:divBdr>
    </w:div>
    <w:div w:id="679239917">
      <w:bodyDiv w:val="1"/>
      <w:marLeft w:val="0"/>
      <w:marRight w:val="0"/>
      <w:marTop w:val="0"/>
      <w:marBottom w:val="0"/>
      <w:divBdr>
        <w:top w:val="none" w:sz="0" w:space="0" w:color="auto"/>
        <w:left w:val="none" w:sz="0" w:space="0" w:color="auto"/>
        <w:bottom w:val="none" w:sz="0" w:space="0" w:color="auto"/>
        <w:right w:val="none" w:sz="0" w:space="0" w:color="auto"/>
      </w:divBdr>
    </w:div>
    <w:div w:id="679239971">
      <w:bodyDiv w:val="1"/>
      <w:marLeft w:val="0"/>
      <w:marRight w:val="0"/>
      <w:marTop w:val="0"/>
      <w:marBottom w:val="0"/>
      <w:divBdr>
        <w:top w:val="none" w:sz="0" w:space="0" w:color="auto"/>
        <w:left w:val="none" w:sz="0" w:space="0" w:color="auto"/>
        <w:bottom w:val="none" w:sz="0" w:space="0" w:color="auto"/>
        <w:right w:val="none" w:sz="0" w:space="0" w:color="auto"/>
      </w:divBdr>
    </w:div>
    <w:div w:id="679431350">
      <w:bodyDiv w:val="1"/>
      <w:marLeft w:val="0"/>
      <w:marRight w:val="0"/>
      <w:marTop w:val="0"/>
      <w:marBottom w:val="0"/>
      <w:divBdr>
        <w:top w:val="none" w:sz="0" w:space="0" w:color="auto"/>
        <w:left w:val="none" w:sz="0" w:space="0" w:color="auto"/>
        <w:bottom w:val="none" w:sz="0" w:space="0" w:color="auto"/>
        <w:right w:val="none" w:sz="0" w:space="0" w:color="auto"/>
      </w:divBdr>
    </w:div>
    <w:div w:id="681082576">
      <w:bodyDiv w:val="1"/>
      <w:marLeft w:val="0"/>
      <w:marRight w:val="0"/>
      <w:marTop w:val="0"/>
      <w:marBottom w:val="0"/>
      <w:divBdr>
        <w:top w:val="none" w:sz="0" w:space="0" w:color="auto"/>
        <w:left w:val="none" w:sz="0" w:space="0" w:color="auto"/>
        <w:bottom w:val="none" w:sz="0" w:space="0" w:color="auto"/>
        <w:right w:val="none" w:sz="0" w:space="0" w:color="auto"/>
      </w:divBdr>
    </w:div>
    <w:div w:id="681205378">
      <w:bodyDiv w:val="1"/>
      <w:marLeft w:val="0"/>
      <w:marRight w:val="0"/>
      <w:marTop w:val="0"/>
      <w:marBottom w:val="0"/>
      <w:divBdr>
        <w:top w:val="none" w:sz="0" w:space="0" w:color="auto"/>
        <w:left w:val="none" w:sz="0" w:space="0" w:color="auto"/>
        <w:bottom w:val="none" w:sz="0" w:space="0" w:color="auto"/>
        <w:right w:val="none" w:sz="0" w:space="0" w:color="auto"/>
      </w:divBdr>
    </w:div>
    <w:div w:id="685180560">
      <w:bodyDiv w:val="1"/>
      <w:marLeft w:val="0"/>
      <w:marRight w:val="0"/>
      <w:marTop w:val="0"/>
      <w:marBottom w:val="0"/>
      <w:divBdr>
        <w:top w:val="none" w:sz="0" w:space="0" w:color="auto"/>
        <w:left w:val="none" w:sz="0" w:space="0" w:color="auto"/>
        <w:bottom w:val="none" w:sz="0" w:space="0" w:color="auto"/>
        <w:right w:val="none" w:sz="0" w:space="0" w:color="auto"/>
      </w:divBdr>
    </w:div>
    <w:div w:id="686979191">
      <w:bodyDiv w:val="1"/>
      <w:marLeft w:val="0"/>
      <w:marRight w:val="0"/>
      <w:marTop w:val="0"/>
      <w:marBottom w:val="0"/>
      <w:divBdr>
        <w:top w:val="none" w:sz="0" w:space="0" w:color="auto"/>
        <w:left w:val="none" w:sz="0" w:space="0" w:color="auto"/>
        <w:bottom w:val="none" w:sz="0" w:space="0" w:color="auto"/>
        <w:right w:val="none" w:sz="0" w:space="0" w:color="auto"/>
      </w:divBdr>
    </w:div>
    <w:div w:id="688214882">
      <w:bodyDiv w:val="1"/>
      <w:marLeft w:val="0"/>
      <w:marRight w:val="0"/>
      <w:marTop w:val="0"/>
      <w:marBottom w:val="0"/>
      <w:divBdr>
        <w:top w:val="none" w:sz="0" w:space="0" w:color="auto"/>
        <w:left w:val="none" w:sz="0" w:space="0" w:color="auto"/>
        <w:bottom w:val="none" w:sz="0" w:space="0" w:color="auto"/>
        <w:right w:val="none" w:sz="0" w:space="0" w:color="auto"/>
      </w:divBdr>
    </w:div>
    <w:div w:id="691296397">
      <w:bodyDiv w:val="1"/>
      <w:marLeft w:val="0"/>
      <w:marRight w:val="0"/>
      <w:marTop w:val="0"/>
      <w:marBottom w:val="0"/>
      <w:divBdr>
        <w:top w:val="none" w:sz="0" w:space="0" w:color="auto"/>
        <w:left w:val="none" w:sz="0" w:space="0" w:color="auto"/>
        <w:bottom w:val="none" w:sz="0" w:space="0" w:color="auto"/>
        <w:right w:val="none" w:sz="0" w:space="0" w:color="auto"/>
      </w:divBdr>
    </w:div>
    <w:div w:id="691803704">
      <w:bodyDiv w:val="1"/>
      <w:marLeft w:val="0"/>
      <w:marRight w:val="0"/>
      <w:marTop w:val="0"/>
      <w:marBottom w:val="0"/>
      <w:divBdr>
        <w:top w:val="none" w:sz="0" w:space="0" w:color="auto"/>
        <w:left w:val="none" w:sz="0" w:space="0" w:color="auto"/>
        <w:bottom w:val="none" w:sz="0" w:space="0" w:color="auto"/>
        <w:right w:val="none" w:sz="0" w:space="0" w:color="auto"/>
      </w:divBdr>
    </w:div>
    <w:div w:id="693269392">
      <w:bodyDiv w:val="1"/>
      <w:marLeft w:val="0"/>
      <w:marRight w:val="0"/>
      <w:marTop w:val="0"/>
      <w:marBottom w:val="0"/>
      <w:divBdr>
        <w:top w:val="none" w:sz="0" w:space="0" w:color="auto"/>
        <w:left w:val="none" w:sz="0" w:space="0" w:color="auto"/>
        <w:bottom w:val="none" w:sz="0" w:space="0" w:color="auto"/>
        <w:right w:val="none" w:sz="0" w:space="0" w:color="auto"/>
      </w:divBdr>
    </w:div>
    <w:div w:id="694891780">
      <w:bodyDiv w:val="1"/>
      <w:marLeft w:val="0"/>
      <w:marRight w:val="0"/>
      <w:marTop w:val="0"/>
      <w:marBottom w:val="0"/>
      <w:divBdr>
        <w:top w:val="none" w:sz="0" w:space="0" w:color="auto"/>
        <w:left w:val="none" w:sz="0" w:space="0" w:color="auto"/>
        <w:bottom w:val="none" w:sz="0" w:space="0" w:color="auto"/>
        <w:right w:val="none" w:sz="0" w:space="0" w:color="auto"/>
      </w:divBdr>
    </w:div>
    <w:div w:id="703796726">
      <w:bodyDiv w:val="1"/>
      <w:marLeft w:val="0"/>
      <w:marRight w:val="0"/>
      <w:marTop w:val="0"/>
      <w:marBottom w:val="0"/>
      <w:divBdr>
        <w:top w:val="none" w:sz="0" w:space="0" w:color="auto"/>
        <w:left w:val="none" w:sz="0" w:space="0" w:color="auto"/>
        <w:bottom w:val="none" w:sz="0" w:space="0" w:color="auto"/>
        <w:right w:val="none" w:sz="0" w:space="0" w:color="auto"/>
      </w:divBdr>
    </w:div>
    <w:div w:id="704016856">
      <w:bodyDiv w:val="1"/>
      <w:marLeft w:val="0"/>
      <w:marRight w:val="0"/>
      <w:marTop w:val="0"/>
      <w:marBottom w:val="0"/>
      <w:divBdr>
        <w:top w:val="none" w:sz="0" w:space="0" w:color="auto"/>
        <w:left w:val="none" w:sz="0" w:space="0" w:color="auto"/>
        <w:bottom w:val="none" w:sz="0" w:space="0" w:color="auto"/>
        <w:right w:val="none" w:sz="0" w:space="0" w:color="auto"/>
      </w:divBdr>
    </w:div>
    <w:div w:id="706760100">
      <w:bodyDiv w:val="1"/>
      <w:marLeft w:val="0"/>
      <w:marRight w:val="0"/>
      <w:marTop w:val="0"/>
      <w:marBottom w:val="0"/>
      <w:divBdr>
        <w:top w:val="none" w:sz="0" w:space="0" w:color="auto"/>
        <w:left w:val="none" w:sz="0" w:space="0" w:color="auto"/>
        <w:bottom w:val="none" w:sz="0" w:space="0" w:color="auto"/>
        <w:right w:val="none" w:sz="0" w:space="0" w:color="auto"/>
      </w:divBdr>
    </w:div>
    <w:div w:id="713193402">
      <w:bodyDiv w:val="1"/>
      <w:marLeft w:val="0"/>
      <w:marRight w:val="0"/>
      <w:marTop w:val="0"/>
      <w:marBottom w:val="0"/>
      <w:divBdr>
        <w:top w:val="none" w:sz="0" w:space="0" w:color="auto"/>
        <w:left w:val="none" w:sz="0" w:space="0" w:color="auto"/>
        <w:bottom w:val="none" w:sz="0" w:space="0" w:color="auto"/>
        <w:right w:val="none" w:sz="0" w:space="0" w:color="auto"/>
      </w:divBdr>
    </w:div>
    <w:div w:id="720715336">
      <w:bodyDiv w:val="1"/>
      <w:marLeft w:val="0"/>
      <w:marRight w:val="0"/>
      <w:marTop w:val="0"/>
      <w:marBottom w:val="0"/>
      <w:divBdr>
        <w:top w:val="none" w:sz="0" w:space="0" w:color="auto"/>
        <w:left w:val="none" w:sz="0" w:space="0" w:color="auto"/>
        <w:bottom w:val="none" w:sz="0" w:space="0" w:color="auto"/>
        <w:right w:val="none" w:sz="0" w:space="0" w:color="auto"/>
      </w:divBdr>
    </w:div>
    <w:div w:id="720906950">
      <w:bodyDiv w:val="1"/>
      <w:marLeft w:val="0"/>
      <w:marRight w:val="0"/>
      <w:marTop w:val="0"/>
      <w:marBottom w:val="0"/>
      <w:divBdr>
        <w:top w:val="none" w:sz="0" w:space="0" w:color="auto"/>
        <w:left w:val="none" w:sz="0" w:space="0" w:color="auto"/>
        <w:bottom w:val="none" w:sz="0" w:space="0" w:color="auto"/>
        <w:right w:val="none" w:sz="0" w:space="0" w:color="auto"/>
      </w:divBdr>
    </w:div>
    <w:div w:id="723597687">
      <w:bodyDiv w:val="1"/>
      <w:marLeft w:val="0"/>
      <w:marRight w:val="0"/>
      <w:marTop w:val="0"/>
      <w:marBottom w:val="0"/>
      <w:divBdr>
        <w:top w:val="none" w:sz="0" w:space="0" w:color="auto"/>
        <w:left w:val="none" w:sz="0" w:space="0" w:color="auto"/>
        <w:bottom w:val="none" w:sz="0" w:space="0" w:color="auto"/>
        <w:right w:val="none" w:sz="0" w:space="0" w:color="auto"/>
      </w:divBdr>
    </w:div>
    <w:div w:id="729764604">
      <w:bodyDiv w:val="1"/>
      <w:marLeft w:val="0"/>
      <w:marRight w:val="0"/>
      <w:marTop w:val="0"/>
      <w:marBottom w:val="0"/>
      <w:divBdr>
        <w:top w:val="none" w:sz="0" w:space="0" w:color="auto"/>
        <w:left w:val="none" w:sz="0" w:space="0" w:color="auto"/>
        <w:bottom w:val="none" w:sz="0" w:space="0" w:color="auto"/>
        <w:right w:val="none" w:sz="0" w:space="0" w:color="auto"/>
      </w:divBdr>
    </w:div>
    <w:div w:id="729887589">
      <w:bodyDiv w:val="1"/>
      <w:marLeft w:val="0"/>
      <w:marRight w:val="0"/>
      <w:marTop w:val="0"/>
      <w:marBottom w:val="0"/>
      <w:divBdr>
        <w:top w:val="none" w:sz="0" w:space="0" w:color="auto"/>
        <w:left w:val="none" w:sz="0" w:space="0" w:color="auto"/>
        <w:bottom w:val="none" w:sz="0" w:space="0" w:color="auto"/>
        <w:right w:val="none" w:sz="0" w:space="0" w:color="auto"/>
      </w:divBdr>
    </w:div>
    <w:div w:id="731806813">
      <w:bodyDiv w:val="1"/>
      <w:marLeft w:val="0"/>
      <w:marRight w:val="0"/>
      <w:marTop w:val="0"/>
      <w:marBottom w:val="0"/>
      <w:divBdr>
        <w:top w:val="none" w:sz="0" w:space="0" w:color="auto"/>
        <w:left w:val="none" w:sz="0" w:space="0" w:color="auto"/>
        <w:bottom w:val="none" w:sz="0" w:space="0" w:color="auto"/>
        <w:right w:val="none" w:sz="0" w:space="0" w:color="auto"/>
      </w:divBdr>
    </w:div>
    <w:div w:id="734745116">
      <w:bodyDiv w:val="1"/>
      <w:marLeft w:val="0"/>
      <w:marRight w:val="0"/>
      <w:marTop w:val="0"/>
      <w:marBottom w:val="0"/>
      <w:divBdr>
        <w:top w:val="none" w:sz="0" w:space="0" w:color="auto"/>
        <w:left w:val="none" w:sz="0" w:space="0" w:color="auto"/>
        <w:bottom w:val="none" w:sz="0" w:space="0" w:color="auto"/>
        <w:right w:val="none" w:sz="0" w:space="0" w:color="auto"/>
      </w:divBdr>
    </w:div>
    <w:div w:id="734932317">
      <w:bodyDiv w:val="1"/>
      <w:marLeft w:val="0"/>
      <w:marRight w:val="0"/>
      <w:marTop w:val="0"/>
      <w:marBottom w:val="0"/>
      <w:divBdr>
        <w:top w:val="none" w:sz="0" w:space="0" w:color="auto"/>
        <w:left w:val="none" w:sz="0" w:space="0" w:color="auto"/>
        <w:bottom w:val="none" w:sz="0" w:space="0" w:color="auto"/>
        <w:right w:val="none" w:sz="0" w:space="0" w:color="auto"/>
      </w:divBdr>
    </w:div>
    <w:div w:id="735512997">
      <w:bodyDiv w:val="1"/>
      <w:marLeft w:val="0"/>
      <w:marRight w:val="0"/>
      <w:marTop w:val="0"/>
      <w:marBottom w:val="0"/>
      <w:divBdr>
        <w:top w:val="none" w:sz="0" w:space="0" w:color="auto"/>
        <w:left w:val="none" w:sz="0" w:space="0" w:color="auto"/>
        <w:bottom w:val="none" w:sz="0" w:space="0" w:color="auto"/>
        <w:right w:val="none" w:sz="0" w:space="0" w:color="auto"/>
      </w:divBdr>
    </w:div>
    <w:div w:id="735786427">
      <w:bodyDiv w:val="1"/>
      <w:marLeft w:val="0"/>
      <w:marRight w:val="0"/>
      <w:marTop w:val="0"/>
      <w:marBottom w:val="0"/>
      <w:divBdr>
        <w:top w:val="none" w:sz="0" w:space="0" w:color="auto"/>
        <w:left w:val="none" w:sz="0" w:space="0" w:color="auto"/>
        <w:bottom w:val="none" w:sz="0" w:space="0" w:color="auto"/>
        <w:right w:val="none" w:sz="0" w:space="0" w:color="auto"/>
      </w:divBdr>
    </w:div>
    <w:div w:id="739408848">
      <w:bodyDiv w:val="1"/>
      <w:marLeft w:val="0"/>
      <w:marRight w:val="0"/>
      <w:marTop w:val="0"/>
      <w:marBottom w:val="0"/>
      <w:divBdr>
        <w:top w:val="none" w:sz="0" w:space="0" w:color="auto"/>
        <w:left w:val="none" w:sz="0" w:space="0" w:color="auto"/>
        <w:bottom w:val="none" w:sz="0" w:space="0" w:color="auto"/>
        <w:right w:val="none" w:sz="0" w:space="0" w:color="auto"/>
      </w:divBdr>
    </w:div>
    <w:div w:id="740062040">
      <w:bodyDiv w:val="1"/>
      <w:marLeft w:val="0"/>
      <w:marRight w:val="0"/>
      <w:marTop w:val="0"/>
      <w:marBottom w:val="0"/>
      <w:divBdr>
        <w:top w:val="none" w:sz="0" w:space="0" w:color="auto"/>
        <w:left w:val="none" w:sz="0" w:space="0" w:color="auto"/>
        <w:bottom w:val="none" w:sz="0" w:space="0" w:color="auto"/>
        <w:right w:val="none" w:sz="0" w:space="0" w:color="auto"/>
      </w:divBdr>
    </w:div>
    <w:div w:id="741680029">
      <w:bodyDiv w:val="1"/>
      <w:marLeft w:val="0"/>
      <w:marRight w:val="0"/>
      <w:marTop w:val="0"/>
      <w:marBottom w:val="0"/>
      <w:divBdr>
        <w:top w:val="none" w:sz="0" w:space="0" w:color="auto"/>
        <w:left w:val="none" w:sz="0" w:space="0" w:color="auto"/>
        <w:bottom w:val="none" w:sz="0" w:space="0" w:color="auto"/>
        <w:right w:val="none" w:sz="0" w:space="0" w:color="auto"/>
      </w:divBdr>
    </w:div>
    <w:div w:id="742682713">
      <w:bodyDiv w:val="1"/>
      <w:marLeft w:val="0"/>
      <w:marRight w:val="0"/>
      <w:marTop w:val="0"/>
      <w:marBottom w:val="0"/>
      <w:divBdr>
        <w:top w:val="none" w:sz="0" w:space="0" w:color="auto"/>
        <w:left w:val="none" w:sz="0" w:space="0" w:color="auto"/>
        <w:bottom w:val="none" w:sz="0" w:space="0" w:color="auto"/>
        <w:right w:val="none" w:sz="0" w:space="0" w:color="auto"/>
      </w:divBdr>
    </w:div>
    <w:div w:id="744844433">
      <w:bodyDiv w:val="1"/>
      <w:marLeft w:val="0"/>
      <w:marRight w:val="0"/>
      <w:marTop w:val="0"/>
      <w:marBottom w:val="0"/>
      <w:divBdr>
        <w:top w:val="none" w:sz="0" w:space="0" w:color="auto"/>
        <w:left w:val="none" w:sz="0" w:space="0" w:color="auto"/>
        <w:bottom w:val="none" w:sz="0" w:space="0" w:color="auto"/>
        <w:right w:val="none" w:sz="0" w:space="0" w:color="auto"/>
      </w:divBdr>
    </w:div>
    <w:div w:id="745227126">
      <w:bodyDiv w:val="1"/>
      <w:marLeft w:val="0"/>
      <w:marRight w:val="0"/>
      <w:marTop w:val="0"/>
      <w:marBottom w:val="0"/>
      <w:divBdr>
        <w:top w:val="none" w:sz="0" w:space="0" w:color="auto"/>
        <w:left w:val="none" w:sz="0" w:space="0" w:color="auto"/>
        <w:bottom w:val="none" w:sz="0" w:space="0" w:color="auto"/>
        <w:right w:val="none" w:sz="0" w:space="0" w:color="auto"/>
      </w:divBdr>
    </w:div>
    <w:div w:id="745997322">
      <w:bodyDiv w:val="1"/>
      <w:marLeft w:val="0"/>
      <w:marRight w:val="0"/>
      <w:marTop w:val="0"/>
      <w:marBottom w:val="0"/>
      <w:divBdr>
        <w:top w:val="none" w:sz="0" w:space="0" w:color="auto"/>
        <w:left w:val="none" w:sz="0" w:space="0" w:color="auto"/>
        <w:bottom w:val="none" w:sz="0" w:space="0" w:color="auto"/>
        <w:right w:val="none" w:sz="0" w:space="0" w:color="auto"/>
      </w:divBdr>
    </w:div>
    <w:div w:id="746536607">
      <w:bodyDiv w:val="1"/>
      <w:marLeft w:val="0"/>
      <w:marRight w:val="0"/>
      <w:marTop w:val="0"/>
      <w:marBottom w:val="0"/>
      <w:divBdr>
        <w:top w:val="none" w:sz="0" w:space="0" w:color="auto"/>
        <w:left w:val="none" w:sz="0" w:space="0" w:color="auto"/>
        <w:bottom w:val="none" w:sz="0" w:space="0" w:color="auto"/>
        <w:right w:val="none" w:sz="0" w:space="0" w:color="auto"/>
      </w:divBdr>
    </w:div>
    <w:div w:id="752773593">
      <w:bodyDiv w:val="1"/>
      <w:marLeft w:val="0"/>
      <w:marRight w:val="0"/>
      <w:marTop w:val="0"/>
      <w:marBottom w:val="0"/>
      <w:divBdr>
        <w:top w:val="none" w:sz="0" w:space="0" w:color="auto"/>
        <w:left w:val="none" w:sz="0" w:space="0" w:color="auto"/>
        <w:bottom w:val="none" w:sz="0" w:space="0" w:color="auto"/>
        <w:right w:val="none" w:sz="0" w:space="0" w:color="auto"/>
      </w:divBdr>
    </w:div>
    <w:div w:id="756949092">
      <w:bodyDiv w:val="1"/>
      <w:marLeft w:val="0"/>
      <w:marRight w:val="0"/>
      <w:marTop w:val="0"/>
      <w:marBottom w:val="0"/>
      <w:divBdr>
        <w:top w:val="none" w:sz="0" w:space="0" w:color="auto"/>
        <w:left w:val="none" w:sz="0" w:space="0" w:color="auto"/>
        <w:bottom w:val="none" w:sz="0" w:space="0" w:color="auto"/>
        <w:right w:val="none" w:sz="0" w:space="0" w:color="auto"/>
      </w:divBdr>
    </w:div>
    <w:div w:id="757139850">
      <w:bodyDiv w:val="1"/>
      <w:marLeft w:val="0"/>
      <w:marRight w:val="0"/>
      <w:marTop w:val="0"/>
      <w:marBottom w:val="0"/>
      <w:divBdr>
        <w:top w:val="none" w:sz="0" w:space="0" w:color="auto"/>
        <w:left w:val="none" w:sz="0" w:space="0" w:color="auto"/>
        <w:bottom w:val="none" w:sz="0" w:space="0" w:color="auto"/>
        <w:right w:val="none" w:sz="0" w:space="0" w:color="auto"/>
      </w:divBdr>
    </w:div>
    <w:div w:id="758792090">
      <w:bodyDiv w:val="1"/>
      <w:marLeft w:val="0"/>
      <w:marRight w:val="0"/>
      <w:marTop w:val="0"/>
      <w:marBottom w:val="0"/>
      <w:divBdr>
        <w:top w:val="none" w:sz="0" w:space="0" w:color="auto"/>
        <w:left w:val="none" w:sz="0" w:space="0" w:color="auto"/>
        <w:bottom w:val="none" w:sz="0" w:space="0" w:color="auto"/>
        <w:right w:val="none" w:sz="0" w:space="0" w:color="auto"/>
      </w:divBdr>
    </w:div>
    <w:div w:id="758914821">
      <w:bodyDiv w:val="1"/>
      <w:marLeft w:val="0"/>
      <w:marRight w:val="0"/>
      <w:marTop w:val="0"/>
      <w:marBottom w:val="0"/>
      <w:divBdr>
        <w:top w:val="none" w:sz="0" w:space="0" w:color="auto"/>
        <w:left w:val="none" w:sz="0" w:space="0" w:color="auto"/>
        <w:bottom w:val="none" w:sz="0" w:space="0" w:color="auto"/>
        <w:right w:val="none" w:sz="0" w:space="0" w:color="auto"/>
      </w:divBdr>
    </w:div>
    <w:div w:id="759060221">
      <w:bodyDiv w:val="1"/>
      <w:marLeft w:val="0"/>
      <w:marRight w:val="0"/>
      <w:marTop w:val="0"/>
      <w:marBottom w:val="0"/>
      <w:divBdr>
        <w:top w:val="none" w:sz="0" w:space="0" w:color="auto"/>
        <w:left w:val="none" w:sz="0" w:space="0" w:color="auto"/>
        <w:bottom w:val="none" w:sz="0" w:space="0" w:color="auto"/>
        <w:right w:val="none" w:sz="0" w:space="0" w:color="auto"/>
      </w:divBdr>
    </w:div>
    <w:div w:id="761072091">
      <w:bodyDiv w:val="1"/>
      <w:marLeft w:val="0"/>
      <w:marRight w:val="0"/>
      <w:marTop w:val="0"/>
      <w:marBottom w:val="0"/>
      <w:divBdr>
        <w:top w:val="none" w:sz="0" w:space="0" w:color="auto"/>
        <w:left w:val="none" w:sz="0" w:space="0" w:color="auto"/>
        <w:bottom w:val="none" w:sz="0" w:space="0" w:color="auto"/>
        <w:right w:val="none" w:sz="0" w:space="0" w:color="auto"/>
      </w:divBdr>
    </w:div>
    <w:div w:id="762073156">
      <w:bodyDiv w:val="1"/>
      <w:marLeft w:val="0"/>
      <w:marRight w:val="0"/>
      <w:marTop w:val="0"/>
      <w:marBottom w:val="0"/>
      <w:divBdr>
        <w:top w:val="none" w:sz="0" w:space="0" w:color="auto"/>
        <w:left w:val="none" w:sz="0" w:space="0" w:color="auto"/>
        <w:bottom w:val="none" w:sz="0" w:space="0" w:color="auto"/>
        <w:right w:val="none" w:sz="0" w:space="0" w:color="auto"/>
      </w:divBdr>
    </w:div>
    <w:div w:id="762141849">
      <w:bodyDiv w:val="1"/>
      <w:marLeft w:val="0"/>
      <w:marRight w:val="0"/>
      <w:marTop w:val="0"/>
      <w:marBottom w:val="0"/>
      <w:divBdr>
        <w:top w:val="none" w:sz="0" w:space="0" w:color="auto"/>
        <w:left w:val="none" w:sz="0" w:space="0" w:color="auto"/>
        <w:bottom w:val="none" w:sz="0" w:space="0" w:color="auto"/>
        <w:right w:val="none" w:sz="0" w:space="0" w:color="auto"/>
      </w:divBdr>
    </w:div>
    <w:div w:id="762335209">
      <w:bodyDiv w:val="1"/>
      <w:marLeft w:val="0"/>
      <w:marRight w:val="0"/>
      <w:marTop w:val="0"/>
      <w:marBottom w:val="0"/>
      <w:divBdr>
        <w:top w:val="none" w:sz="0" w:space="0" w:color="auto"/>
        <w:left w:val="none" w:sz="0" w:space="0" w:color="auto"/>
        <w:bottom w:val="none" w:sz="0" w:space="0" w:color="auto"/>
        <w:right w:val="none" w:sz="0" w:space="0" w:color="auto"/>
      </w:divBdr>
    </w:div>
    <w:div w:id="763451546">
      <w:bodyDiv w:val="1"/>
      <w:marLeft w:val="0"/>
      <w:marRight w:val="0"/>
      <w:marTop w:val="0"/>
      <w:marBottom w:val="0"/>
      <w:divBdr>
        <w:top w:val="none" w:sz="0" w:space="0" w:color="auto"/>
        <w:left w:val="none" w:sz="0" w:space="0" w:color="auto"/>
        <w:bottom w:val="none" w:sz="0" w:space="0" w:color="auto"/>
        <w:right w:val="none" w:sz="0" w:space="0" w:color="auto"/>
      </w:divBdr>
    </w:div>
    <w:div w:id="764040020">
      <w:bodyDiv w:val="1"/>
      <w:marLeft w:val="0"/>
      <w:marRight w:val="0"/>
      <w:marTop w:val="0"/>
      <w:marBottom w:val="0"/>
      <w:divBdr>
        <w:top w:val="none" w:sz="0" w:space="0" w:color="auto"/>
        <w:left w:val="none" w:sz="0" w:space="0" w:color="auto"/>
        <w:bottom w:val="none" w:sz="0" w:space="0" w:color="auto"/>
        <w:right w:val="none" w:sz="0" w:space="0" w:color="auto"/>
      </w:divBdr>
    </w:div>
    <w:div w:id="764808321">
      <w:bodyDiv w:val="1"/>
      <w:marLeft w:val="0"/>
      <w:marRight w:val="0"/>
      <w:marTop w:val="0"/>
      <w:marBottom w:val="0"/>
      <w:divBdr>
        <w:top w:val="none" w:sz="0" w:space="0" w:color="auto"/>
        <w:left w:val="none" w:sz="0" w:space="0" w:color="auto"/>
        <w:bottom w:val="none" w:sz="0" w:space="0" w:color="auto"/>
        <w:right w:val="none" w:sz="0" w:space="0" w:color="auto"/>
      </w:divBdr>
    </w:div>
    <w:div w:id="765541957">
      <w:bodyDiv w:val="1"/>
      <w:marLeft w:val="0"/>
      <w:marRight w:val="0"/>
      <w:marTop w:val="0"/>
      <w:marBottom w:val="0"/>
      <w:divBdr>
        <w:top w:val="none" w:sz="0" w:space="0" w:color="auto"/>
        <w:left w:val="none" w:sz="0" w:space="0" w:color="auto"/>
        <w:bottom w:val="none" w:sz="0" w:space="0" w:color="auto"/>
        <w:right w:val="none" w:sz="0" w:space="0" w:color="auto"/>
      </w:divBdr>
    </w:div>
    <w:div w:id="765736599">
      <w:bodyDiv w:val="1"/>
      <w:marLeft w:val="0"/>
      <w:marRight w:val="0"/>
      <w:marTop w:val="0"/>
      <w:marBottom w:val="0"/>
      <w:divBdr>
        <w:top w:val="none" w:sz="0" w:space="0" w:color="auto"/>
        <w:left w:val="none" w:sz="0" w:space="0" w:color="auto"/>
        <w:bottom w:val="none" w:sz="0" w:space="0" w:color="auto"/>
        <w:right w:val="none" w:sz="0" w:space="0" w:color="auto"/>
      </w:divBdr>
    </w:div>
    <w:div w:id="770006148">
      <w:bodyDiv w:val="1"/>
      <w:marLeft w:val="0"/>
      <w:marRight w:val="0"/>
      <w:marTop w:val="0"/>
      <w:marBottom w:val="0"/>
      <w:divBdr>
        <w:top w:val="none" w:sz="0" w:space="0" w:color="auto"/>
        <w:left w:val="none" w:sz="0" w:space="0" w:color="auto"/>
        <w:bottom w:val="none" w:sz="0" w:space="0" w:color="auto"/>
        <w:right w:val="none" w:sz="0" w:space="0" w:color="auto"/>
      </w:divBdr>
    </w:div>
    <w:div w:id="773283841">
      <w:bodyDiv w:val="1"/>
      <w:marLeft w:val="0"/>
      <w:marRight w:val="0"/>
      <w:marTop w:val="0"/>
      <w:marBottom w:val="0"/>
      <w:divBdr>
        <w:top w:val="none" w:sz="0" w:space="0" w:color="auto"/>
        <w:left w:val="none" w:sz="0" w:space="0" w:color="auto"/>
        <w:bottom w:val="none" w:sz="0" w:space="0" w:color="auto"/>
        <w:right w:val="none" w:sz="0" w:space="0" w:color="auto"/>
      </w:divBdr>
    </w:div>
    <w:div w:id="773869247">
      <w:bodyDiv w:val="1"/>
      <w:marLeft w:val="0"/>
      <w:marRight w:val="0"/>
      <w:marTop w:val="0"/>
      <w:marBottom w:val="0"/>
      <w:divBdr>
        <w:top w:val="none" w:sz="0" w:space="0" w:color="auto"/>
        <w:left w:val="none" w:sz="0" w:space="0" w:color="auto"/>
        <w:bottom w:val="none" w:sz="0" w:space="0" w:color="auto"/>
        <w:right w:val="none" w:sz="0" w:space="0" w:color="auto"/>
      </w:divBdr>
    </w:div>
    <w:div w:id="774983860">
      <w:bodyDiv w:val="1"/>
      <w:marLeft w:val="0"/>
      <w:marRight w:val="0"/>
      <w:marTop w:val="0"/>
      <w:marBottom w:val="0"/>
      <w:divBdr>
        <w:top w:val="none" w:sz="0" w:space="0" w:color="auto"/>
        <w:left w:val="none" w:sz="0" w:space="0" w:color="auto"/>
        <w:bottom w:val="none" w:sz="0" w:space="0" w:color="auto"/>
        <w:right w:val="none" w:sz="0" w:space="0" w:color="auto"/>
      </w:divBdr>
    </w:div>
    <w:div w:id="775906081">
      <w:bodyDiv w:val="1"/>
      <w:marLeft w:val="0"/>
      <w:marRight w:val="0"/>
      <w:marTop w:val="0"/>
      <w:marBottom w:val="0"/>
      <w:divBdr>
        <w:top w:val="none" w:sz="0" w:space="0" w:color="auto"/>
        <w:left w:val="none" w:sz="0" w:space="0" w:color="auto"/>
        <w:bottom w:val="none" w:sz="0" w:space="0" w:color="auto"/>
        <w:right w:val="none" w:sz="0" w:space="0" w:color="auto"/>
      </w:divBdr>
    </w:div>
    <w:div w:id="777678072">
      <w:bodyDiv w:val="1"/>
      <w:marLeft w:val="0"/>
      <w:marRight w:val="0"/>
      <w:marTop w:val="0"/>
      <w:marBottom w:val="0"/>
      <w:divBdr>
        <w:top w:val="none" w:sz="0" w:space="0" w:color="auto"/>
        <w:left w:val="none" w:sz="0" w:space="0" w:color="auto"/>
        <w:bottom w:val="none" w:sz="0" w:space="0" w:color="auto"/>
        <w:right w:val="none" w:sz="0" w:space="0" w:color="auto"/>
      </w:divBdr>
    </w:div>
    <w:div w:id="784423565">
      <w:bodyDiv w:val="1"/>
      <w:marLeft w:val="0"/>
      <w:marRight w:val="0"/>
      <w:marTop w:val="0"/>
      <w:marBottom w:val="0"/>
      <w:divBdr>
        <w:top w:val="none" w:sz="0" w:space="0" w:color="auto"/>
        <w:left w:val="none" w:sz="0" w:space="0" w:color="auto"/>
        <w:bottom w:val="none" w:sz="0" w:space="0" w:color="auto"/>
        <w:right w:val="none" w:sz="0" w:space="0" w:color="auto"/>
      </w:divBdr>
    </w:div>
    <w:div w:id="786244097">
      <w:bodyDiv w:val="1"/>
      <w:marLeft w:val="0"/>
      <w:marRight w:val="0"/>
      <w:marTop w:val="0"/>
      <w:marBottom w:val="0"/>
      <w:divBdr>
        <w:top w:val="none" w:sz="0" w:space="0" w:color="auto"/>
        <w:left w:val="none" w:sz="0" w:space="0" w:color="auto"/>
        <w:bottom w:val="none" w:sz="0" w:space="0" w:color="auto"/>
        <w:right w:val="none" w:sz="0" w:space="0" w:color="auto"/>
      </w:divBdr>
    </w:div>
    <w:div w:id="786581368">
      <w:bodyDiv w:val="1"/>
      <w:marLeft w:val="0"/>
      <w:marRight w:val="0"/>
      <w:marTop w:val="0"/>
      <w:marBottom w:val="0"/>
      <w:divBdr>
        <w:top w:val="none" w:sz="0" w:space="0" w:color="auto"/>
        <w:left w:val="none" w:sz="0" w:space="0" w:color="auto"/>
        <w:bottom w:val="none" w:sz="0" w:space="0" w:color="auto"/>
        <w:right w:val="none" w:sz="0" w:space="0" w:color="auto"/>
      </w:divBdr>
    </w:div>
    <w:div w:id="788278348">
      <w:bodyDiv w:val="1"/>
      <w:marLeft w:val="0"/>
      <w:marRight w:val="0"/>
      <w:marTop w:val="0"/>
      <w:marBottom w:val="0"/>
      <w:divBdr>
        <w:top w:val="none" w:sz="0" w:space="0" w:color="auto"/>
        <w:left w:val="none" w:sz="0" w:space="0" w:color="auto"/>
        <w:bottom w:val="none" w:sz="0" w:space="0" w:color="auto"/>
        <w:right w:val="none" w:sz="0" w:space="0" w:color="auto"/>
      </w:divBdr>
    </w:div>
    <w:div w:id="790320501">
      <w:bodyDiv w:val="1"/>
      <w:marLeft w:val="0"/>
      <w:marRight w:val="0"/>
      <w:marTop w:val="0"/>
      <w:marBottom w:val="0"/>
      <w:divBdr>
        <w:top w:val="none" w:sz="0" w:space="0" w:color="auto"/>
        <w:left w:val="none" w:sz="0" w:space="0" w:color="auto"/>
        <w:bottom w:val="none" w:sz="0" w:space="0" w:color="auto"/>
        <w:right w:val="none" w:sz="0" w:space="0" w:color="auto"/>
      </w:divBdr>
    </w:div>
    <w:div w:id="793715732">
      <w:bodyDiv w:val="1"/>
      <w:marLeft w:val="0"/>
      <w:marRight w:val="0"/>
      <w:marTop w:val="0"/>
      <w:marBottom w:val="0"/>
      <w:divBdr>
        <w:top w:val="none" w:sz="0" w:space="0" w:color="auto"/>
        <w:left w:val="none" w:sz="0" w:space="0" w:color="auto"/>
        <w:bottom w:val="none" w:sz="0" w:space="0" w:color="auto"/>
        <w:right w:val="none" w:sz="0" w:space="0" w:color="auto"/>
      </w:divBdr>
    </w:div>
    <w:div w:id="794178496">
      <w:bodyDiv w:val="1"/>
      <w:marLeft w:val="0"/>
      <w:marRight w:val="0"/>
      <w:marTop w:val="0"/>
      <w:marBottom w:val="0"/>
      <w:divBdr>
        <w:top w:val="none" w:sz="0" w:space="0" w:color="auto"/>
        <w:left w:val="none" w:sz="0" w:space="0" w:color="auto"/>
        <w:bottom w:val="none" w:sz="0" w:space="0" w:color="auto"/>
        <w:right w:val="none" w:sz="0" w:space="0" w:color="auto"/>
      </w:divBdr>
    </w:div>
    <w:div w:id="794445023">
      <w:bodyDiv w:val="1"/>
      <w:marLeft w:val="0"/>
      <w:marRight w:val="0"/>
      <w:marTop w:val="0"/>
      <w:marBottom w:val="0"/>
      <w:divBdr>
        <w:top w:val="none" w:sz="0" w:space="0" w:color="auto"/>
        <w:left w:val="none" w:sz="0" w:space="0" w:color="auto"/>
        <w:bottom w:val="none" w:sz="0" w:space="0" w:color="auto"/>
        <w:right w:val="none" w:sz="0" w:space="0" w:color="auto"/>
      </w:divBdr>
    </w:div>
    <w:div w:id="794980806">
      <w:bodyDiv w:val="1"/>
      <w:marLeft w:val="0"/>
      <w:marRight w:val="0"/>
      <w:marTop w:val="0"/>
      <w:marBottom w:val="0"/>
      <w:divBdr>
        <w:top w:val="none" w:sz="0" w:space="0" w:color="auto"/>
        <w:left w:val="none" w:sz="0" w:space="0" w:color="auto"/>
        <w:bottom w:val="none" w:sz="0" w:space="0" w:color="auto"/>
        <w:right w:val="none" w:sz="0" w:space="0" w:color="auto"/>
      </w:divBdr>
    </w:div>
    <w:div w:id="795023474">
      <w:bodyDiv w:val="1"/>
      <w:marLeft w:val="0"/>
      <w:marRight w:val="0"/>
      <w:marTop w:val="0"/>
      <w:marBottom w:val="0"/>
      <w:divBdr>
        <w:top w:val="none" w:sz="0" w:space="0" w:color="auto"/>
        <w:left w:val="none" w:sz="0" w:space="0" w:color="auto"/>
        <w:bottom w:val="none" w:sz="0" w:space="0" w:color="auto"/>
        <w:right w:val="none" w:sz="0" w:space="0" w:color="auto"/>
      </w:divBdr>
    </w:div>
    <w:div w:id="797063954">
      <w:bodyDiv w:val="1"/>
      <w:marLeft w:val="0"/>
      <w:marRight w:val="0"/>
      <w:marTop w:val="0"/>
      <w:marBottom w:val="0"/>
      <w:divBdr>
        <w:top w:val="none" w:sz="0" w:space="0" w:color="auto"/>
        <w:left w:val="none" w:sz="0" w:space="0" w:color="auto"/>
        <w:bottom w:val="none" w:sz="0" w:space="0" w:color="auto"/>
        <w:right w:val="none" w:sz="0" w:space="0" w:color="auto"/>
      </w:divBdr>
    </w:div>
    <w:div w:id="797844560">
      <w:bodyDiv w:val="1"/>
      <w:marLeft w:val="0"/>
      <w:marRight w:val="0"/>
      <w:marTop w:val="0"/>
      <w:marBottom w:val="0"/>
      <w:divBdr>
        <w:top w:val="none" w:sz="0" w:space="0" w:color="auto"/>
        <w:left w:val="none" w:sz="0" w:space="0" w:color="auto"/>
        <w:bottom w:val="none" w:sz="0" w:space="0" w:color="auto"/>
        <w:right w:val="none" w:sz="0" w:space="0" w:color="auto"/>
      </w:divBdr>
    </w:div>
    <w:div w:id="800267688">
      <w:bodyDiv w:val="1"/>
      <w:marLeft w:val="0"/>
      <w:marRight w:val="0"/>
      <w:marTop w:val="0"/>
      <w:marBottom w:val="0"/>
      <w:divBdr>
        <w:top w:val="none" w:sz="0" w:space="0" w:color="auto"/>
        <w:left w:val="none" w:sz="0" w:space="0" w:color="auto"/>
        <w:bottom w:val="none" w:sz="0" w:space="0" w:color="auto"/>
        <w:right w:val="none" w:sz="0" w:space="0" w:color="auto"/>
      </w:divBdr>
    </w:div>
    <w:div w:id="801263808">
      <w:bodyDiv w:val="1"/>
      <w:marLeft w:val="0"/>
      <w:marRight w:val="0"/>
      <w:marTop w:val="0"/>
      <w:marBottom w:val="0"/>
      <w:divBdr>
        <w:top w:val="none" w:sz="0" w:space="0" w:color="auto"/>
        <w:left w:val="none" w:sz="0" w:space="0" w:color="auto"/>
        <w:bottom w:val="none" w:sz="0" w:space="0" w:color="auto"/>
        <w:right w:val="none" w:sz="0" w:space="0" w:color="auto"/>
      </w:divBdr>
    </w:div>
    <w:div w:id="801853027">
      <w:bodyDiv w:val="1"/>
      <w:marLeft w:val="0"/>
      <w:marRight w:val="0"/>
      <w:marTop w:val="0"/>
      <w:marBottom w:val="0"/>
      <w:divBdr>
        <w:top w:val="none" w:sz="0" w:space="0" w:color="auto"/>
        <w:left w:val="none" w:sz="0" w:space="0" w:color="auto"/>
        <w:bottom w:val="none" w:sz="0" w:space="0" w:color="auto"/>
        <w:right w:val="none" w:sz="0" w:space="0" w:color="auto"/>
      </w:divBdr>
    </w:div>
    <w:div w:id="804393335">
      <w:bodyDiv w:val="1"/>
      <w:marLeft w:val="0"/>
      <w:marRight w:val="0"/>
      <w:marTop w:val="0"/>
      <w:marBottom w:val="0"/>
      <w:divBdr>
        <w:top w:val="none" w:sz="0" w:space="0" w:color="auto"/>
        <w:left w:val="none" w:sz="0" w:space="0" w:color="auto"/>
        <w:bottom w:val="none" w:sz="0" w:space="0" w:color="auto"/>
        <w:right w:val="none" w:sz="0" w:space="0" w:color="auto"/>
      </w:divBdr>
    </w:div>
    <w:div w:id="805010290">
      <w:bodyDiv w:val="1"/>
      <w:marLeft w:val="0"/>
      <w:marRight w:val="0"/>
      <w:marTop w:val="0"/>
      <w:marBottom w:val="0"/>
      <w:divBdr>
        <w:top w:val="none" w:sz="0" w:space="0" w:color="auto"/>
        <w:left w:val="none" w:sz="0" w:space="0" w:color="auto"/>
        <w:bottom w:val="none" w:sz="0" w:space="0" w:color="auto"/>
        <w:right w:val="none" w:sz="0" w:space="0" w:color="auto"/>
      </w:divBdr>
    </w:div>
    <w:div w:id="805315534">
      <w:bodyDiv w:val="1"/>
      <w:marLeft w:val="0"/>
      <w:marRight w:val="0"/>
      <w:marTop w:val="0"/>
      <w:marBottom w:val="0"/>
      <w:divBdr>
        <w:top w:val="none" w:sz="0" w:space="0" w:color="auto"/>
        <w:left w:val="none" w:sz="0" w:space="0" w:color="auto"/>
        <w:bottom w:val="none" w:sz="0" w:space="0" w:color="auto"/>
        <w:right w:val="none" w:sz="0" w:space="0" w:color="auto"/>
      </w:divBdr>
    </w:div>
    <w:div w:id="807042970">
      <w:bodyDiv w:val="1"/>
      <w:marLeft w:val="0"/>
      <w:marRight w:val="0"/>
      <w:marTop w:val="0"/>
      <w:marBottom w:val="0"/>
      <w:divBdr>
        <w:top w:val="none" w:sz="0" w:space="0" w:color="auto"/>
        <w:left w:val="none" w:sz="0" w:space="0" w:color="auto"/>
        <w:bottom w:val="none" w:sz="0" w:space="0" w:color="auto"/>
        <w:right w:val="none" w:sz="0" w:space="0" w:color="auto"/>
      </w:divBdr>
    </w:div>
    <w:div w:id="809515397">
      <w:bodyDiv w:val="1"/>
      <w:marLeft w:val="0"/>
      <w:marRight w:val="0"/>
      <w:marTop w:val="0"/>
      <w:marBottom w:val="0"/>
      <w:divBdr>
        <w:top w:val="none" w:sz="0" w:space="0" w:color="auto"/>
        <w:left w:val="none" w:sz="0" w:space="0" w:color="auto"/>
        <w:bottom w:val="none" w:sz="0" w:space="0" w:color="auto"/>
        <w:right w:val="none" w:sz="0" w:space="0" w:color="auto"/>
      </w:divBdr>
    </w:div>
    <w:div w:id="812865515">
      <w:bodyDiv w:val="1"/>
      <w:marLeft w:val="0"/>
      <w:marRight w:val="0"/>
      <w:marTop w:val="0"/>
      <w:marBottom w:val="0"/>
      <w:divBdr>
        <w:top w:val="none" w:sz="0" w:space="0" w:color="auto"/>
        <w:left w:val="none" w:sz="0" w:space="0" w:color="auto"/>
        <w:bottom w:val="none" w:sz="0" w:space="0" w:color="auto"/>
        <w:right w:val="none" w:sz="0" w:space="0" w:color="auto"/>
      </w:divBdr>
    </w:div>
    <w:div w:id="815607068">
      <w:bodyDiv w:val="1"/>
      <w:marLeft w:val="0"/>
      <w:marRight w:val="0"/>
      <w:marTop w:val="0"/>
      <w:marBottom w:val="0"/>
      <w:divBdr>
        <w:top w:val="none" w:sz="0" w:space="0" w:color="auto"/>
        <w:left w:val="none" w:sz="0" w:space="0" w:color="auto"/>
        <w:bottom w:val="none" w:sz="0" w:space="0" w:color="auto"/>
        <w:right w:val="none" w:sz="0" w:space="0" w:color="auto"/>
      </w:divBdr>
    </w:div>
    <w:div w:id="816996307">
      <w:bodyDiv w:val="1"/>
      <w:marLeft w:val="0"/>
      <w:marRight w:val="0"/>
      <w:marTop w:val="0"/>
      <w:marBottom w:val="0"/>
      <w:divBdr>
        <w:top w:val="none" w:sz="0" w:space="0" w:color="auto"/>
        <w:left w:val="none" w:sz="0" w:space="0" w:color="auto"/>
        <w:bottom w:val="none" w:sz="0" w:space="0" w:color="auto"/>
        <w:right w:val="none" w:sz="0" w:space="0" w:color="auto"/>
      </w:divBdr>
    </w:div>
    <w:div w:id="824009575">
      <w:bodyDiv w:val="1"/>
      <w:marLeft w:val="0"/>
      <w:marRight w:val="0"/>
      <w:marTop w:val="0"/>
      <w:marBottom w:val="0"/>
      <w:divBdr>
        <w:top w:val="none" w:sz="0" w:space="0" w:color="auto"/>
        <w:left w:val="none" w:sz="0" w:space="0" w:color="auto"/>
        <w:bottom w:val="none" w:sz="0" w:space="0" w:color="auto"/>
        <w:right w:val="none" w:sz="0" w:space="0" w:color="auto"/>
      </w:divBdr>
    </w:div>
    <w:div w:id="824973230">
      <w:bodyDiv w:val="1"/>
      <w:marLeft w:val="0"/>
      <w:marRight w:val="0"/>
      <w:marTop w:val="0"/>
      <w:marBottom w:val="0"/>
      <w:divBdr>
        <w:top w:val="none" w:sz="0" w:space="0" w:color="auto"/>
        <w:left w:val="none" w:sz="0" w:space="0" w:color="auto"/>
        <w:bottom w:val="none" w:sz="0" w:space="0" w:color="auto"/>
        <w:right w:val="none" w:sz="0" w:space="0" w:color="auto"/>
      </w:divBdr>
    </w:div>
    <w:div w:id="826676597">
      <w:bodyDiv w:val="1"/>
      <w:marLeft w:val="0"/>
      <w:marRight w:val="0"/>
      <w:marTop w:val="0"/>
      <w:marBottom w:val="0"/>
      <w:divBdr>
        <w:top w:val="none" w:sz="0" w:space="0" w:color="auto"/>
        <w:left w:val="none" w:sz="0" w:space="0" w:color="auto"/>
        <w:bottom w:val="none" w:sz="0" w:space="0" w:color="auto"/>
        <w:right w:val="none" w:sz="0" w:space="0" w:color="auto"/>
      </w:divBdr>
    </w:div>
    <w:div w:id="827482400">
      <w:bodyDiv w:val="1"/>
      <w:marLeft w:val="0"/>
      <w:marRight w:val="0"/>
      <w:marTop w:val="0"/>
      <w:marBottom w:val="0"/>
      <w:divBdr>
        <w:top w:val="none" w:sz="0" w:space="0" w:color="auto"/>
        <w:left w:val="none" w:sz="0" w:space="0" w:color="auto"/>
        <w:bottom w:val="none" w:sz="0" w:space="0" w:color="auto"/>
        <w:right w:val="none" w:sz="0" w:space="0" w:color="auto"/>
      </w:divBdr>
    </w:div>
    <w:div w:id="828054559">
      <w:bodyDiv w:val="1"/>
      <w:marLeft w:val="0"/>
      <w:marRight w:val="0"/>
      <w:marTop w:val="0"/>
      <w:marBottom w:val="0"/>
      <w:divBdr>
        <w:top w:val="none" w:sz="0" w:space="0" w:color="auto"/>
        <w:left w:val="none" w:sz="0" w:space="0" w:color="auto"/>
        <w:bottom w:val="none" w:sz="0" w:space="0" w:color="auto"/>
        <w:right w:val="none" w:sz="0" w:space="0" w:color="auto"/>
      </w:divBdr>
    </w:div>
    <w:div w:id="829180690">
      <w:bodyDiv w:val="1"/>
      <w:marLeft w:val="0"/>
      <w:marRight w:val="0"/>
      <w:marTop w:val="0"/>
      <w:marBottom w:val="0"/>
      <w:divBdr>
        <w:top w:val="none" w:sz="0" w:space="0" w:color="auto"/>
        <w:left w:val="none" w:sz="0" w:space="0" w:color="auto"/>
        <w:bottom w:val="none" w:sz="0" w:space="0" w:color="auto"/>
        <w:right w:val="none" w:sz="0" w:space="0" w:color="auto"/>
      </w:divBdr>
    </w:div>
    <w:div w:id="833256670">
      <w:bodyDiv w:val="1"/>
      <w:marLeft w:val="0"/>
      <w:marRight w:val="0"/>
      <w:marTop w:val="0"/>
      <w:marBottom w:val="0"/>
      <w:divBdr>
        <w:top w:val="none" w:sz="0" w:space="0" w:color="auto"/>
        <w:left w:val="none" w:sz="0" w:space="0" w:color="auto"/>
        <w:bottom w:val="none" w:sz="0" w:space="0" w:color="auto"/>
        <w:right w:val="none" w:sz="0" w:space="0" w:color="auto"/>
      </w:divBdr>
    </w:div>
    <w:div w:id="834078424">
      <w:bodyDiv w:val="1"/>
      <w:marLeft w:val="0"/>
      <w:marRight w:val="0"/>
      <w:marTop w:val="0"/>
      <w:marBottom w:val="0"/>
      <w:divBdr>
        <w:top w:val="none" w:sz="0" w:space="0" w:color="auto"/>
        <w:left w:val="none" w:sz="0" w:space="0" w:color="auto"/>
        <w:bottom w:val="none" w:sz="0" w:space="0" w:color="auto"/>
        <w:right w:val="none" w:sz="0" w:space="0" w:color="auto"/>
      </w:divBdr>
    </w:div>
    <w:div w:id="834420953">
      <w:bodyDiv w:val="1"/>
      <w:marLeft w:val="0"/>
      <w:marRight w:val="0"/>
      <w:marTop w:val="0"/>
      <w:marBottom w:val="0"/>
      <w:divBdr>
        <w:top w:val="none" w:sz="0" w:space="0" w:color="auto"/>
        <w:left w:val="none" w:sz="0" w:space="0" w:color="auto"/>
        <w:bottom w:val="none" w:sz="0" w:space="0" w:color="auto"/>
        <w:right w:val="none" w:sz="0" w:space="0" w:color="auto"/>
      </w:divBdr>
    </w:div>
    <w:div w:id="838545217">
      <w:bodyDiv w:val="1"/>
      <w:marLeft w:val="0"/>
      <w:marRight w:val="0"/>
      <w:marTop w:val="0"/>
      <w:marBottom w:val="0"/>
      <w:divBdr>
        <w:top w:val="none" w:sz="0" w:space="0" w:color="auto"/>
        <w:left w:val="none" w:sz="0" w:space="0" w:color="auto"/>
        <w:bottom w:val="none" w:sz="0" w:space="0" w:color="auto"/>
        <w:right w:val="none" w:sz="0" w:space="0" w:color="auto"/>
      </w:divBdr>
    </w:div>
    <w:div w:id="838665941">
      <w:bodyDiv w:val="1"/>
      <w:marLeft w:val="0"/>
      <w:marRight w:val="0"/>
      <w:marTop w:val="0"/>
      <w:marBottom w:val="0"/>
      <w:divBdr>
        <w:top w:val="none" w:sz="0" w:space="0" w:color="auto"/>
        <w:left w:val="none" w:sz="0" w:space="0" w:color="auto"/>
        <w:bottom w:val="none" w:sz="0" w:space="0" w:color="auto"/>
        <w:right w:val="none" w:sz="0" w:space="0" w:color="auto"/>
      </w:divBdr>
    </w:div>
    <w:div w:id="838958190">
      <w:bodyDiv w:val="1"/>
      <w:marLeft w:val="0"/>
      <w:marRight w:val="0"/>
      <w:marTop w:val="0"/>
      <w:marBottom w:val="0"/>
      <w:divBdr>
        <w:top w:val="none" w:sz="0" w:space="0" w:color="auto"/>
        <w:left w:val="none" w:sz="0" w:space="0" w:color="auto"/>
        <w:bottom w:val="none" w:sz="0" w:space="0" w:color="auto"/>
        <w:right w:val="none" w:sz="0" w:space="0" w:color="auto"/>
      </w:divBdr>
    </w:div>
    <w:div w:id="840586568">
      <w:bodyDiv w:val="1"/>
      <w:marLeft w:val="0"/>
      <w:marRight w:val="0"/>
      <w:marTop w:val="0"/>
      <w:marBottom w:val="0"/>
      <w:divBdr>
        <w:top w:val="none" w:sz="0" w:space="0" w:color="auto"/>
        <w:left w:val="none" w:sz="0" w:space="0" w:color="auto"/>
        <w:bottom w:val="none" w:sz="0" w:space="0" w:color="auto"/>
        <w:right w:val="none" w:sz="0" w:space="0" w:color="auto"/>
      </w:divBdr>
    </w:div>
    <w:div w:id="843981958">
      <w:bodyDiv w:val="1"/>
      <w:marLeft w:val="0"/>
      <w:marRight w:val="0"/>
      <w:marTop w:val="0"/>
      <w:marBottom w:val="0"/>
      <w:divBdr>
        <w:top w:val="none" w:sz="0" w:space="0" w:color="auto"/>
        <w:left w:val="none" w:sz="0" w:space="0" w:color="auto"/>
        <w:bottom w:val="none" w:sz="0" w:space="0" w:color="auto"/>
        <w:right w:val="none" w:sz="0" w:space="0" w:color="auto"/>
      </w:divBdr>
    </w:div>
    <w:div w:id="844130384">
      <w:bodyDiv w:val="1"/>
      <w:marLeft w:val="0"/>
      <w:marRight w:val="0"/>
      <w:marTop w:val="0"/>
      <w:marBottom w:val="0"/>
      <w:divBdr>
        <w:top w:val="none" w:sz="0" w:space="0" w:color="auto"/>
        <w:left w:val="none" w:sz="0" w:space="0" w:color="auto"/>
        <w:bottom w:val="none" w:sz="0" w:space="0" w:color="auto"/>
        <w:right w:val="none" w:sz="0" w:space="0" w:color="auto"/>
      </w:divBdr>
    </w:div>
    <w:div w:id="844366214">
      <w:bodyDiv w:val="1"/>
      <w:marLeft w:val="0"/>
      <w:marRight w:val="0"/>
      <w:marTop w:val="0"/>
      <w:marBottom w:val="0"/>
      <w:divBdr>
        <w:top w:val="none" w:sz="0" w:space="0" w:color="auto"/>
        <w:left w:val="none" w:sz="0" w:space="0" w:color="auto"/>
        <w:bottom w:val="none" w:sz="0" w:space="0" w:color="auto"/>
        <w:right w:val="none" w:sz="0" w:space="0" w:color="auto"/>
      </w:divBdr>
    </w:div>
    <w:div w:id="847720113">
      <w:bodyDiv w:val="1"/>
      <w:marLeft w:val="0"/>
      <w:marRight w:val="0"/>
      <w:marTop w:val="0"/>
      <w:marBottom w:val="0"/>
      <w:divBdr>
        <w:top w:val="none" w:sz="0" w:space="0" w:color="auto"/>
        <w:left w:val="none" w:sz="0" w:space="0" w:color="auto"/>
        <w:bottom w:val="none" w:sz="0" w:space="0" w:color="auto"/>
        <w:right w:val="none" w:sz="0" w:space="0" w:color="auto"/>
      </w:divBdr>
    </w:div>
    <w:div w:id="849880365">
      <w:bodyDiv w:val="1"/>
      <w:marLeft w:val="0"/>
      <w:marRight w:val="0"/>
      <w:marTop w:val="0"/>
      <w:marBottom w:val="0"/>
      <w:divBdr>
        <w:top w:val="none" w:sz="0" w:space="0" w:color="auto"/>
        <w:left w:val="none" w:sz="0" w:space="0" w:color="auto"/>
        <w:bottom w:val="none" w:sz="0" w:space="0" w:color="auto"/>
        <w:right w:val="none" w:sz="0" w:space="0" w:color="auto"/>
      </w:divBdr>
    </w:div>
    <w:div w:id="850873854">
      <w:bodyDiv w:val="1"/>
      <w:marLeft w:val="0"/>
      <w:marRight w:val="0"/>
      <w:marTop w:val="0"/>
      <w:marBottom w:val="0"/>
      <w:divBdr>
        <w:top w:val="none" w:sz="0" w:space="0" w:color="auto"/>
        <w:left w:val="none" w:sz="0" w:space="0" w:color="auto"/>
        <w:bottom w:val="none" w:sz="0" w:space="0" w:color="auto"/>
        <w:right w:val="none" w:sz="0" w:space="0" w:color="auto"/>
      </w:divBdr>
    </w:div>
    <w:div w:id="851994728">
      <w:bodyDiv w:val="1"/>
      <w:marLeft w:val="0"/>
      <w:marRight w:val="0"/>
      <w:marTop w:val="0"/>
      <w:marBottom w:val="0"/>
      <w:divBdr>
        <w:top w:val="none" w:sz="0" w:space="0" w:color="auto"/>
        <w:left w:val="none" w:sz="0" w:space="0" w:color="auto"/>
        <w:bottom w:val="none" w:sz="0" w:space="0" w:color="auto"/>
        <w:right w:val="none" w:sz="0" w:space="0" w:color="auto"/>
      </w:divBdr>
    </w:div>
    <w:div w:id="852456970">
      <w:bodyDiv w:val="1"/>
      <w:marLeft w:val="0"/>
      <w:marRight w:val="0"/>
      <w:marTop w:val="0"/>
      <w:marBottom w:val="0"/>
      <w:divBdr>
        <w:top w:val="none" w:sz="0" w:space="0" w:color="auto"/>
        <w:left w:val="none" w:sz="0" w:space="0" w:color="auto"/>
        <w:bottom w:val="none" w:sz="0" w:space="0" w:color="auto"/>
        <w:right w:val="none" w:sz="0" w:space="0" w:color="auto"/>
      </w:divBdr>
    </w:div>
    <w:div w:id="854152738">
      <w:bodyDiv w:val="1"/>
      <w:marLeft w:val="0"/>
      <w:marRight w:val="0"/>
      <w:marTop w:val="0"/>
      <w:marBottom w:val="0"/>
      <w:divBdr>
        <w:top w:val="none" w:sz="0" w:space="0" w:color="auto"/>
        <w:left w:val="none" w:sz="0" w:space="0" w:color="auto"/>
        <w:bottom w:val="none" w:sz="0" w:space="0" w:color="auto"/>
        <w:right w:val="none" w:sz="0" w:space="0" w:color="auto"/>
      </w:divBdr>
    </w:div>
    <w:div w:id="855655481">
      <w:bodyDiv w:val="1"/>
      <w:marLeft w:val="0"/>
      <w:marRight w:val="0"/>
      <w:marTop w:val="0"/>
      <w:marBottom w:val="0"/>
      <w:divBdr>
        <w:top w:val="none" w:sz="0" w:space="0" w:color="auto"/>
        <w:left w:val="none" w:sz="0" w:space="0" w:color="auto"/>
        <w:bottom w:val="none" w:sz="0" w:space="0" w:color="auto"/>
        <w:right w:val="none" w:sz="0" w:space="0" w:color="auto"/>
      </w:divBdr>
    </w:div>
    <w:div w:id="858348407">
      <w:bodyDiv w:val="1"/>
      <w:marLeft w:val="0"/>
      <w:marRight w:val="0"/>
      <w:marTop w:val="0"/>
      <w:marBottom w:val="0"/>
      <w:divBdr>
        <w:top w:val="none" w:sz="0" w:space="0" w:color="auto"/>
        <w:left w:val="none" w:sz="0" w:space="0" w:color="auto"/>
        <w:bottom w:val="none" w:sz="0" w:space="0" w:color="auto"/>
        <w:right w:val="none" w:sz="0" w:space="0" w:color="auto"/>
      </w:divBdr>
    </w:div>
    <w:div w:id="859201531">
      <w:bodyDiv w:val="1"/>
      <w:marLeft w:val="0"/>
      <w:marRight w:val="0"/>
      <w:marTop w:val="0"/>
      <w:marBottom w:val="0"/>
      <w:divBdr>
        <w:top w:val="none" w:sz="0" w:space="0" w:color="auto"/>
        <w:left w:val="none" w:sz="0" w:space="0" w:color="auto"/>
        <w:bottom w:val="none" w:sz="0" w:space="0" w:color="auto"/>
        <w:right w:val="none" w:sz="0" w:space="0" w:color="auto"/>
      </w:divBdr>
    </w:div>
    <w:div w:id="860360516">
      <w:bodyDiv w:val="1"/>
      <w:marLeft w:val="0"/>
      <w:marRight w:val="0"/>
      <w:marTop w:val="0"/>
      <w:marBottom w:val="0"/>
      <w:divBdr>
        <w:top w:val="none" w:sz="0" w:space="0" w:color="auto"/>
        <w:left w:val="none" w:sz="0" w:space="0" w:color="auto"/>
        <w:bottom w:val="none" w:sz="0" w:space="0" w:color="auto"/>
        <w:right w:val="none" w:sz="0" w:space="0" w:color="auto"/>
      </w:divBdr>
    </w:div>
    <w:div w:id="860433924">
      <w:bodyDiv w:val="1"/>
      <w:marLeft w:val="0"/>
      <w:marRight w:val="0"/>
      <w:marTop w:val="0"/>
      <w:marBottom w:val="0"/>
      <w:divBdr>
        <w:top w:val="none" w:sz="0" w:space="0" w:color="auto"/>
        <w:left w:val="none" w:sz="0" w:space="0" w:color="auto"/>
        <w:bottom w:val="none" w:sz="0" w:space="0" w:color="auto"/>
        <w:right w:val="none" w:sz="0" w:space="0" w:color="auto"/>
      </w:divBdr>
    </w:div>
    <w:div w:id="865142991">
      <w:bodyDiv w:val="1"/>
      <w:marLeft w:val="0"/>
      <w:marRight w:val="0"/>
      <w:marTop w:val="0"/>
      <w:marBottom w:val="0"/>
      <w:divBdr>
        <w:top w:val="none" w:sz="0" w:space="0" w:color="auto"/>
        <w:left w:val="none" w:sz="0" w:space="0" w:color="auto"/>
        <w:bottom w:val="none" w:sz="0" w:space="0" w:color="auto"/>
        <w:right w:val="none" w:sz="0" w:space="0" w:color="auto"/>
      </w:divBdr>
    </w:div>
    <w:div w:id="870654353">
      <w:bodyDiv w:val="1"/>
      <w:marLeft w:val="0"/>
      <w:marRight w:val="0"/>
      <w:marTop w:val="0"/>
      <w:marBottom w:val="0"/>
      <w:divBdr>
        <w:top w:val="none" w:sz="0" w:space="0" w:color="auto"/>
        <w:left w:val="none" w:sz="0" w:space="0" w:color="auto"/>
        <w:bottom w:val="none" w:sz="0" w:space="0" w:color="auto"/>
        <w:right w:val="none" w:sz="0" w:space="0" w:color="auto"/>
      </w:divBdr>
    </w:div>
    <w:div w:id="874926396">
      <w:bodyDiv w:val="1"/>
      <w:marLeft w:val="0"/>
      <w:marRight w:val="0"/>
      <w:marTop w:val="0"/>
      <w:marBottom w:val="0"/>
      <w:divBdr>
        <w:top w:val="none" w:sz="0" w:space="0" w:color="auto"/>
        <w:left w:val="none" w:sz="0" w:space="0" w:color="auto"/>
        <w:bottom w:val="none" w:sz="0" w:space="0" w:color="auto"/>
        <w:right w:val="none" w:sz="0" w:space="0" w:color="auto"/>
      </w:divBdr>
    </w:div>
    <w:div w:id="875779791">
      <w:bodyDiv w:val="1"/>
      <w:marLeft w:val="0"/>
      <w:marRight w:val="0"/>
      <w:marTop w:val="0"/>
      <w:marBottom w:val="0"/>
      <w:divBdr>
        <w:top w:val="none" w:sz="0" w:space="0" w:color="auto"/>
        <w:left w:val="none" w:sz="0" w:space="0" w:color="auto"/>
        <w:bottom w:val="none" w:sz="0" w:space="0" w:color="auto"/>
        <w:right w:val="none" w:sz="0" w:space="0" w:color="auto"/>
      </w:divBdr>
    </w:div>
    <w:div w:id="876039672">
      <w:bodyDiv w:val="1"/>
      <w:marLeft w:val="0"/>
      <w:marRight w:val="0"/>
      <w:marTop w:val="0"/>
      <w:marBottom w:val="0"/>
      <w:divBdr>
        <w:top w:val="none" w:sz="0" w:space="0" w:color="auto"/>
        <w:left w:val="none" w:sz="0" w:space="0" w:color="auto"/>
        <w:bottom w:val="none" w:sz="0" w:space="0" w:color="auto"/>
        <w:right w:val="none" w:sz="0" w:space="0" w:color="auto"/>
      </w:divBdr>
    </w:div>
    <w:div w:id="880245977">
      <w:bodyDiv w:val="1"/>
      <w:marLeft w:val="0"/>
      <w:marRight w:val="0"/>
      <w:marTop w:val="0"/>
      <w:marBottom w:val="0"/>
      <w:divBdr>
        <w:top w:val="none" w:sz="0" w:space="0" w:color="auto"/>
        <w:left w:val="none" w:sz="0" w:space="0" w:color="auto"/>
        <w:bottom w:val="none" w:sz="0" w:space="0" w:color="auto"/>
        <w:right w:val="none" w:sz="0" w:space="0" w:color="auto"/>
      </w:divBdr>
    </w:div>
    <w:div w:id="880827730">
      <w:bodyDiv w:val="1"/>
      <w:marLeft w:val="0"/>
      <w:marRight w:val="0"/>
      <w:marTop w:val="0"/>
      <w:marBottom w:val="0"/>
      <w:divBdr>
        <w:top w:val="none" w:sz="0" w:space="0" w:color="auto"/>
        <w:left w:val="none" w:sz="0" w:space="0" w:color="auto"/>
        <w:bottom w:val="none" w:sz="0" w:space="0" w:color="auto"/>
        <w:right w:val="none" w:sz="0" w:space="0" w:color="auto"/>
      </w:divBdr>
    </w:div>
    <w:div w:id="887645937">
      <w:bodyDiv w:val="1"/>
      <w:marLeft w:val="0"/>
      <w:marRight w:val="0"/>
      <w:marTop w:val="0"/>
      <w:marBottom w:val="0"/>
      <w:divBdr>
        <w:top w:val="none" w:sz="0" w:space="0" w:color="auto"/>
        <w:left w:val="none" w:sz="0" w:space="0" w:color="auto"/>
        <w:bottom w:val="none" w:sz="0" w:space="0" w:color="auto"/>
        <w:right w:val="none" w:sz="0" w:space="0" w:color="auto"/>
      </w:divBdr>
    </w:div>
    <w:div w:id="887885501">
      <w:bodyDiv w:val="1"/>
      <w:marLeft w:val="0"/>
      <w:marRight w:val="0"/>
      <w:marTop w:val="0"/>
      <w:marBottom w:val="0"/>
      <w:divBdr>
        <w:top w:val="none" w:sz="0" w:space="0" w:color="auto"/>
        <w:left w:val="none" w:sz="0" w:space="0" w:color="auto"/>
        <w:bottom w:val="none" w:sz="0" w:space="0" w:color="auto"/>
        <w:right w:val="none" w:sz="0" w:space="0" w:color="auto"/>
      </w:divBdr>
    </w:div>
    <w:div w:id="887956654">
      <w:bodyDiv w:val="1"/>
      <w:marLeft w:val="0"/>
      <w:marRight w:val="0"/>
      <w:marTop w:val="0"/>
      <w:marBottom w:val="0"/>
      <w:divBdr>
        <w:top w:val="none" w:sz="0" w:space="0" w:color="auto"/>
        <w:left w:val="none" w:sz="0" w:space="0" w:color="auto"/>
        <w:bottom w:val="none" w:sz="0" w:space="0" w:color="auto"/>
        <w:right w:val="none" w:sz="0" w:space="0" w:color="auto"/>
      </w:divBdr>
    </w:div>
    <w:div w:id="889533223">
      <w:bodyDiv w:val="1"/>
      <w:marLeft w:val="0"/>
      <w:marRight w:val="0"/>
      <w:marTop w:val="0"/>
      <w:marBottom w:val="0"/>
      <w:divBdr>
        <w:top w:val="none" w:sz="0" w:space="0" w:color="auto"/>
        <w:left w:val="none" w:sz="0" w:space="0" w:color="auto"/>
        <w:bottom w:val="none" w:sz="0" w:space="0" w:color="auto"/>
        <w:right w:val="none" w:sz="0" w:space="0" w:color="auto"/>
      </w:divBdr>
    </w:div>
    <w:div w:id="894657221">
      <w:bodyDiv w:val="1"/>
      <w:marLeft w:val="0"/>
      <w:marRight w:val="0"/>
      <w:marTop w:val="0"/>
      <w:marBottom w:val="0"/>
      <w:divBdr>
        <w:top w:val="none" w:sz="0" w:space="0" w:color="auto"/>
        <w:left w:val="none" w:sz="0" w:space="0" w:color="auto"/>
        <w:bottom w:val="none" w:sz="0" w:space="0" w:color="auto"/>
        <w:right w:val="none" w:sz="0" w:space="0" w:color="auto"/>
      </w:divBdr>
    </w:div>
    <w:div w:id="894925840">
      <w:bodyDiv w:val="1"/>
      <w:marLeft w:val="0"/>
      <w:marRight w:val="0"/>
      <w:marTop w:val="0"/>
      <w:marBottom w:val="0"/>
      <w:divBdr>
        <w:top w:val="none" w:sz="0" w:space="0" w:color="auto"/>
        <w:left w:val="none" w:sz="0" w:space="0" w:color="auto"/>
        <w:bottom w:val="none" w:sz="0" w:space="0" w:color="auto"/>
        <w:right w:val="none" w:sz="0" w:space="0" w:color="auto"/>
      </w:divBdr>
    </w:div>
    <w:div w:id="897395119">
      <w:bodyDiv w:val="1"/>
      <w:marLeft w:val="0"/>
      <w:marRight w:val="0"/>
      <w:marTop w:val="0"/>
      <w:marBottom w:val="0"/>
      <w:divBdr>
        <w:top w:val="none" w:sz="0" w:space="0" w:color="auto"/>
        <w:left w:val="none" w:sz="0" w:space="0" w:color="auto"/>
        <w:bottom w:val="none" w:sz="0" w:space="0" w:color="auto"/>
        <w:right w:val="none" w:sz="0" w:space="0" w:color="auto"/>
      </w:divBdr>
    </w:div>
    <w:div w:id="897787971">
      <w:bodyDiv w:val="1"/>
      <w:marLeft w:val="0"/>
      <w:marRight w:val="0"/>
      <w:marTop w:val="0"/>
      <w:marBottom w:val="0"/>
      <w:divBdr>
        <w:top w:val="none" w:sz="0" w:space="0" w:color="auto"/>
        <w:left w:val="none" w:sz="0" w:space="0" w:color="auto"/>
        <w:bottom w:val="none" w:sz="0" w:space="0" w:color="auto"/>
        <w:right w:val="none" w:sz="0" w:space="0" w:color="auto"/>
      </w:divBdr>
    </w:div>
    <w:div w:id="898398863">
      <w:bodyDiv w:val="1"/>
      <w:marLeft w:val="0"/>
      <w:marRight w:val="0"/>
      <w:marTop w:val="0"/>
      <w:marBottom w:val="0"/>
      <w:divBdr>
        <w:top w:val="none" w:sz="0" w:space="0" w:color="auto"/>
        <w:left w:val="none" w:sz="0" w:space="0" w:color="auto"/>
        <w:bottom w:val="none" w:sz="0" w:space="0" w:color="auto"/>
        <w:right w:val="none" w:sz="0" w:space="0" w:color="auto"/>
      </w:divBdr>
    </w:div>
    <w:div w:id="899897938">
      <w:bodyDiv w:val="1"/>
      <w:marLeft w:val="0"/>
      <w:marRight w:val="0"/>
      <w:marTop w:val="0"/>
      <w:marBottom w:val="0"/>
      <w:divBdr>
        <w:top w:val="none" w:sz="0" w:space="0" w:color="auto"/>
        <w:left w:val="none" w:sz="0" w:space="0" w:color="auto"/>
        <w:bottom w:val="none" w:sz="0" w:space="0" w:color="auto"/>
        <w:right w:val="none" w:sz="0" w:space="0" w:color="auto"/>
      </w:divBdr>
    </w:div>
    <w:div w:id="902178973">
      <w:bodyDiv w:val="1"/>
      <w:marLeft w:val="0"/>
      <w:marRight w:val="0"/>
      <w:marTop w:val="0"/>
      <w:marBottom w:val="0"/>
      <w:divBdr>
        <w:top w:val="none" w:sz="0" w:space="0" w:color="auto"/>
        <w:left w:val="none" w:sz="0" w:space="0" w:color="auto"/>
        <w:bottom w:val="none" w:sz="0" w:space="0" w:color="auto"/>
        <w:right w:val="none" w:sz="0" w:space="0" w:color="auto"/>
      </w:divBdr>
    </w:div>
    <w:div w:id="905455799">
      <w:bodyDiv w:val="1"/>
      <w:marLeft w:val="0"/>
      <w:marRight w:val="0"/>
      <w:marTop w:val="0"/>
      <w:marBottom w:val="0"/>
      <w:divBdr>
        <w:top w:val="none" w:sz="0" w:space="0" w:color="auto"/>
        <w:left w:val="none" w:sz="0" w:space="0" w:color="auto"/>
        <w:bottom w:val="none" w:sz="0" w:space="0" w:color="auto"/>
        <w:right w:val="none" w:sz="0" w:space="0" w:color="auto"/>
      </w:divBdr>
    </w:div>
    <w:div w:id="907233272">
      <w:bodyDiv w:val="1"/>
      <w:marLeft w:val="0"/>
      <w:marRight w:val="0"/>
      <w:marTop w:val="0"/>
      <w:marBottom w:val="0"/>
      <w:divBdr>
        <w:top w:val="none" w:sz="0" w:space="0" w:color="auto"/>
        <w:left w:val="none" w:sz="0" w:space="0" w:color="auto"/>
        <w:bottom w:val="none" w:sz="0" w:space="0" w:color="auto"/>
        <w:right w:val="none" w:sz="0" w:space="0" w:color="auto"/>
      </w:divBdr>
    </w:div>
    <w:div w:id="907881977">
      <w:bodyDiv w:val="1"/>
      <w:marLeft w:val="0"/>
      <w:marRight w:val="0"/>
      <w:marTop w:val="0"/>
      <w:marBottom w:val="0"/>
      <w:divBdr>
        <w:top w:val="none" w:sz="0" w:space="0" w:color="auto"/>
        <w:left w:val="none" w:sz="0" w:space="0" w:color="auto"/>
        <w:bottom w:val="none" w:sz="0" w:space="0" w:color="auto"/>
        <w:right w:val="none" w:sz="0" w:space="0" w:color="auto"/>
      </w:divBdr>
    </w:div>
    <w:div w:id="908230392">
      <w:bodyDiv w:val="1"/>
      <w:marLeft w:val="0"/>
      <w:marRight w:val="0"/>
      <w:marTop w:val="0"/>
      <w:marBottom w:val="0"/>
      <w:divBdr>
        <w:top w:val="none" w:sz="0" w:space="0" w:color="auto"/>
        <w:left w:val="none" w:sz="0" w:space="0" w:color="auto"/>
        <w:bottom w:val="none" w:sz="0" w:space="0" w:color="auto"/>
        <w:right w:val="none" w:sz="0" w:space="0" w:color="auto"/>
      </w:divBdr>
    </w:div>
    <w:div w:id="910895245">
      <w:bodyDiv w:val="1"/>
      <w:marLeft w:val="0"/>
      <w:marRight w:val="0"/>
      <w:marTop w:val="0"/>
      <w:marBottom w:val="0"/>
      <w:divBdr>
        <w:top w:val="none" w:sz="0" w:space="0" w:color="auto"/>
        <w:left w:val="none" w:sz="0" w:space="0" w:color="auto"/>
        <w:bottom w:val="none" w:sz="0" w:space="0" w:color="auto"/>
        <w:right w:val="none" w:sz="0" w:space="0" w:color="auto"/>
      </w:divBdr>
    </w:div>
    <w:div w:id="911082849">
      <w:bodyDiv w:val="1"/>
      <w:marLeft w:val="0"/>
      <w:marRight w:val="0"/>
      <w:marTop w:val="0"/>
      <w:marBottom w:val="0"/>
      <w:divBdr>
        <w:top w:val="none" w:sz="0" w:space="0" w:color="auto"/>
        <w:left w:val="none" w:sz="0" w:space="0" w:color="auto"/>
        <w:bottom w:val="none" w:sz="0" w:space="0" w:color="auto"/>
        <w:right w:val="none" w:sz="0" w:space="0" w:color="auto"/>
      </w:divBdr>
    </w:div>
    <w:div w:id="914046142">
      <w:bodyDiv w:val="1"/>
      <w:marLeft w:val="0"/>
      <w:marRight w:val="0"/>
      <w:marTop w:val="0"/>
      <w:marBottom w:val="0"/>
      <w:divBdr>
        <w:top w:val="none" w:sz="0" w:space="0" w:color="auto"/>
        <w:left w:val="none" w:sz="0" w:space="0" w:color="auto"/>
        <w:bottom w:val="none" w:sz="0" w:space="0" w:color="auto"/>
        <w:right w:val="none" w:sz="0" w:space="0" w:color="auto"/>
      </w:divBdr>
    </w:div>
    <w:div w:id="914559094">
      <w:bodyDiv w:val="1"/>
      <w:marLeft w:val="0"/>
      <w:marRight w:val="0"/>
      <w:marTop w:val="0"/>
      <w:marBottom w:val="0"/>
      <w:divBdr>
        <w:top w:val="none" w:sz="0" w:space="0" w:color="auto"/>
        <w:left w:val="none" w:sz="0" w:space="0" w:color="auto"/>
        <w:bottom w:val="none" w:sz="0" w:space="0" w:color="auto"/>
        <w:right w:val="none" w:sz="0" w:space="0" w:color="auto"/>
      </w:divBdr>
    </w:div>
    <w:div w:id="917128346">
      <w:bodyDiv w:val="1"/>
      <w:marLeft w:val="0"/>
      <w:marRight w:val="0"/>
      <w:marTop w:val="0"/>
      <w:marBottom w:val="0"/>
      <w:divBdr>
        <w:top w:val="none" w:sz="0" w:space="0" w:color="auto"/>
        <w:left w:val="none" w:sz="0" w:space="0" w:color="auto"/>
        <w:bottom w:val="none" w:sz="0" w:space="0" w:color="auto"/>
        <w:right w:val="none" w:sz="0" w:space="0" w:color="auto"/>
      </w:divBdr>
    </w:div>
    <w:div w:id="918976915">
      <w:bodyDiv w:val="1"/>
      <w:marLeft w:val="0"/>
      <w:marRight w:val="0"/>
      <w:marTop w:val="0"/>
      <w:marBottom w:val="0"/>
      <w:divBdr>
        <w:top w:val="none" w:sz="0" w:space="0" w:color="auto"/>
        <w:left w:val="none" w:sz="0" w:space="0" w:color="auto"/>
        <w:bottom w:val="none" w:sz="0" w:space="0" w:color="auto"/>
        <w:right w:val="none" w:sz="0" w:space="0" w:color="auto"/>
      </w:divBdr>
    </w:div>
    <w:div w:id="919024451">
      <w:bodyDiv w:val="1"/>
      <w:marLeft w:val="0"/>
      <w:marRight w:val="0"/>
      <w:marTop w:val="0"/>
      <w:marBottom w:val="0"/>
      <w:divBdr>
        <w:top w:val="none" w:sz="0" w:space="0" w:color="auto"/>
        <w:left w:val="none" w:sz="0" w:space="0" w:color="auto"/>
        <w:bottom w:val="none" w:sz="0" w:space="0" w:color="auto"/>
        <w:right w:val="none" w:sz="0" w:space="0" w:color="auto"/>
      </w:divBdr>
    </w:div>
    <w:div w:id="924605204">
      <w:bodyDiv w:val="1"/>
      <w:marLeft w:val="0"/>
      <w:marRight w:val="0"/>
      <w:marTop w:val="0"/>
      <w:marBottom w:val="0"/>
      <w:divBdr>
        <w:top w:val="none" w:sz="0" w:space="0" w:color="auto"/>
        <w:left w:val="none" w:sz="0" w:space="0" w:color="auto"/>
        <w:bottom w:val="none" w:sz="0" w:space="0" w:color="auto"/>
        <w:right w:val="none" w:sz="0" w:space="0" w:color="auto"/>
      </w:divBdr>
    </w:div>
    <w:div w:id="925308834">
      <w:bodyDiv w:val="1"/>
      <w:marLeft w:val="0"/>
      <w:marRight w:val="0"/>
      <w:marTop w:val="0"/>
      <w:marBottom w:val="0"/>
      <w:divBdr>
        <w:top w:val="none" w:sz="0" w:space="0" w:color="auto"/>
        <w:left w:val="none" w:sz="0" w:space="0" w:color="auto"/>
        <w:bottom w:val="none" w:sz="0" w:space="0" w:color="auto"/>
        <w:right w:val="none" w:sz="0" w:space="0" w:color="auto"/>
      </w:divBdr>
    </w:div>
    <w:div w:id="925457640">
      <w:bodyDiv w:val="1"/>
      <w:marLeft w:val="0"/>
      <w:marRight w:val="0"/>
      <w:marTop w:val="0"/>
      <w:marBottom w:val="0"/>
      <w:divBdr>
        <w:top w:val="none" w:sz="0" w:space="0" w:color="auto"/>
        <w:left w:val="none" w:sz="0" w:space="0" w:color="auto"/>
        <w:bottom w:val="none" w:sz="0" w:space="0" w:color="auto"/>
        <w:right w:val="none" w:sz="0" w:space="0" w:color="auto"/>
      </w:divBdr>
    </w:div>
    <w:div w:id="925922470">
      <w:bodyDiv w:val="1"/>
      <w:marLeft w:val="0"/>
      <w:marRight w:val="0"/>
      <w:marTop w:val="0"/>
      <w:marBottom w:val="0"/>
      <w:divBdr>
        <w:top w:val="none" w:sz="0" w:space="0" w:color="auto"/>
        <w:left w:val="none" w:sz="0" w:space="0" w:color="auto"/>
        <w:bottom w:val="none" w:sz="0" w:space="0" w:color="auto"/>
        <w:right w:val="none" w:sz="0" w:space="0" w:color="auto"/>
      </w:divBdr>
    </w:div>
    <w:div w:id="926351423">
      <w:bodyDiv w:val="1"/>
      <w:marLeft w:val="0"/>
      <w:marRight w:val="0"/>
      <w:marTop w:val="0"/>
      <w:marBottom w:val="0"/>
      <w:divBdr>
        <w:top w:val="none" w:sz="0" w:space="0" w:color="auto"/>
        <w:left w:val="none" w:sz="0" w:space="0" w:color="auto"/>
        <w:bottom w:val="none" w:sz="0" w:space="0" w:color="auto"/>
        <w:right w:val="none" w:sz="0" w:space="0" w:color="auto"/>
      </w:divBdr>
    </w:div>
    <w:div w:id="927345487">
      <w:bodyDiv w:val="1"/>
      <w:marLeft w:val="0"/>
      <w:marRight w:val="0"/>
      <w:marTop w:val="0"/>
      <w:marBottom w:val="0"/>
      <w:divBdr>
        <w:top w:val="none" w:sz="0" w:space="0" w:color="auto"/>
        <w:left w:val="none" w:sz="0" w:space="0" w:color="auto"/>
        <w:bottom w:val="none" w:sz="0" w:space="0" w:color="auto"/>
        <w:right w:val="none" w:sz="0" w:space="0" w:color="auto"/>
      </w:divBdr>
    </w:div>
    <w:div w:id="928923416">
      <w:bodyDiv w:val="1"/>
      <w:marLeft w:val="0"/>
      <w:marRight w:val="0"/>
      <w:marTop w:val="0"/>
      <w:marBottom w:val="0"/>
      <w:divBdr>
        <w:top w:val="none" w:sz="0" w:space="0" w:color="auto"/>
        <w:left w:val="none" w:sz="0" w:space="0" w:color="auto"/>
        <w:bottom w:val="none" w:sz="0" w:space="0" w:color="auto"/>
        <w:right w:val="none" w:sz="0" w:space="0" w:color="auto"/>
      </w:divBdr>
    </w:div>
    <w:div w:id="933053108">
      <w:bodyDiv w:val="1"/>
      <w:marLeft w:val="0"/>
      <w:marRight w:val="0"/>
      <w:marTop w:val="0"/>
      <w:marBottom w:val="0"/>
      <w:divBdr>
        <w:top w:val="none" w:sz="0" w:space="0" w:color="auto"/>
        <w:left w:val="none" w:sz="0" w:space="0" w:color="auto"/>
        <w:bottom w:val="none" w:sz="0" w:space="0" w:color="auto"/>
        <w:right w:val="none" w:sz="0" w:space="0" w:color="auto"/>
      </w:divBdr>
    </w:div>
    <w:div w:id="935557697">
      <w:bodyDiv w:val="1"/>
      <w:marLeft w:val="0"/>
      <w:marRight w:val="0"/>
      <w:marTop w:val="0"/>
      <w:marBottom w:val="0"/>
      <w:divBdr>
        <w:top w:val="none" w:sz="0" w:space="0" w:color="auto"/>
        <w:left w:val="none" w:sz="0" w:space="0" w:color="auto"/>
        <w:bottom w:val="none" w:sz="0" w:space="0" w:color="auto"/>
        <w:right w:val="none" w:sz="0" w:space="0" w:color="auto"/>
      </w:divBdr>
    </w:div>
    <w:div w:id="935670637">
      <w:bodyDiv w:val="1"/>
      <w:marLeft w:val="0"/>
      <w:marRight w:val="0"/>
      <w:marTop w:val="0"/>
      <w:marBottom w:val="0"/>
      <w:divBdr>
        <w:top w:val="none" w:sz="0" w:space="0" w:color="auto"/>
        <w:left w:val="none" w:sz="0" w:space="0" w:color="auto"/>
        <w:bottom w:val="none" w:sz="0" w:space="0" w:color="auto"/>
        <w:right w:val="none" w:sz="0" w:space="0" w:color="auto"/>
      </w:divBdr>
    </w:div>
    <w:div w:id="936207242">
      <w:bodyDiv w:val="1"/>
      <w:marLeft w:val="0"/>
      <w:marRight w:val="0"/>
      <w:marTop w:val="0"/>
      <w:marBottom w:val="0"/>
      <w:divBdr>
        <w:top w:val="none" w:sz="0" w:space="0" w:color="auto"/>
        <w:left w:val="none" w:sz="0" w:space="0" w:color="auto"/>
        <w:bottom w:val="none" w:sz="0" w:space="0" w:color="auto"/>
        <w:right w:val="none" w:sz="0" w:space="0" w:color="auto"/>
      </w:divBdr>
    </w:div>
    <w:div w:id="940917234">
      <w:bodyDiv w:val="1"/>
      <w:marLeft w:val="0"/>
      <w:marRight w:val="0"/>
      <w:marTop w:val="0"/>
      <w:marBottom w:val="0"/>
      <w:divBdr>
        <w:top w:val="none" w:sz="0" w:space="0" w:color="auto"/>
        <w:left w:val="none" w:sz="0" w:space="0" w:color="auto"/>
        <w:bottom w:val="none" w:sz="0" w:space="0" w:color="auto"/>
        <w:right w:val="none" w:sz="0" w:space="0" w:color="auto"/>
      </w:divBdr>
    </w:div>
    <w:div w:id="944386761">
      <w:bodyDiv w:val="1"/>
      <w:marLeft w:val="0"/>
      <w:marRight w:val="0"/>
      <w:marTop w:val="0"/>
      <w:marBottom w:val="0"/>
      <w:divBdr>
        <w:top w:val="none" w:sz="0" w:space="0" w:color="auto"/>
        <w:left w:val="none" w:sz="0" w:space="0" w:color="auto"/>
        <w:bottom w:val="none" w:sz="0" w:space="0" w:color="auto"/>
        <w:right w:val="none" w:sz="0" w:space="0" w:color="auto"/>
      </w:divBdr>
    </w:div>
    <w:div w:id="944776092">
      <w:bodyDiv w:val="1"/>
      <w:marLeft w:val="0"/>
      <w:marRight w:val="0"/>
      <w:marTop w:val="0"/>
      <w:marBottom w:val="0"/>
      <w:divBdr>
        <w:top w:val="none" w:sz="0" w:space="0" w:color="auto"/>
        <w:left w:val="none" w:sz="0" w:space="0" w:color="auto"/>
        <w:bottom w:val="none" w:sz="0" w:space="0" w:color="auto"/>
        <w:right w:val="none" w:sz="0" w:space="0" w:color="auto"/>
      </w:divBdr>
    </w:div>
    <w:div w:id="945498863">
      <w:bodyDiv w:val="1"/>
      <w:marLeft w:val="0"/>
      <w:marRight w:val="0"/>
      <w:marTop w:val="0"/>
      <w:marBottom w:val="0"/>
      <w:divBdr>
        <w:top w:val="none" w:sz="0" w:space="0" w:color="auto"/>
        <w:left w:val="none" w:sz="0" w:space="0" w:color="auto"/>
        <w:bottom w:val="none" w:sz="0" w:space="0" w:color="auto"/>
        <w:right w:val="none" w:sz="0" w:space="0" w:color="auto"/>
      </w:divBdr>
    </w:div>
    <w:div w:id="946888212">
      <w:bodyDiv w:val="1"/>
      <w:marLeft w:val="0"/>
      <w:marRight w:val="0"/>
      <w:marTop w:val="0"/>
      <w:marBottom w:val="0"/>
      <w:divBdr>
        <w:top w:val="none" w:sz="0" w:space="0" w:color="auto"/>
        <w:left w:val="none" w:sz="0" w:space="0" w:color="auto"/>
        <w:bottom w:val="none" w:sz="0" w:space="0" w:color="auto"/>
        <w:right w:val="none" w:sz="0" w:space="0" w:color="auto"/>
      </w:divBdr>
    </w:div>
    <w:div w:id="947203295">
      <w:bodyDiv w:val="1"/>
      <w:marLeft w:val="0"/>
      <w:marRight w:val="0"/>
      <w:marTop w:val="0"/>
      <w:marBottom w:val="0"/>
      <w:divBdr>
        <w:top w:val="none" w:sz="0" w:space="0" w:color="auto"/>
        <w:left w:val="none" w:sz="0" w:space="0" w:color="auto"/>
        <w:bottom w:val="none" w:sz="0" w:space="0" w:color="auto"/>
        <w:right w:val="none" w:sz="0" w:space="0" w:color="auto"/>
      </w:divBdr>
    </w:div>
    <w:div w:id="947203999">
      <w:bodyDiv w:val="1"/>
      <w:marLeft w:val="0"/>
      <w:marRight w:val="0"/>
      <w:marTop w:val="0"/>
      <w:marBottom w:val="0"/>
      <w:divBdr>
        <w:top w:val="none" w:sz="0" w:space="0" w:color="auto"/>
        <w:left w:val="none" w:sz="0" w:space="0" w:color="auto"/>
        <w:bottom w:val="none" w:sz="0" w:space="0" w:color="auto"/>
        <w:right w:val="none" w:sz="0" w:space="0" w:color="auto"/>
      </w:divBdr>
    </w:div>
    <w:div w:id="947347292">
      <w:bodyDiv w:val="1"/>
      <w:marLeft w:val="0"/>
      <w:marRight w:val="0"/>
      <w:marTop w:val="0"/>
      <w:marBottom w:val="0"/>
      <w:divBdr>
        <w:top w:val="none" w:sz="0" w:space="0" w:color="auto"/>
        <w:left w:val="none" w:sz="0" w:space="0" w:color="auto"/>
        <w:bottom w:val="none" w:sz="0" w:space="0" w:color="auto"/>
        <w:right w:val="none" w:sz="0" w:space="0" w:color="auto"/>
      </w:divBdr>
    </w:div>
    <w:div w:id="948468384">
      <w:bodyDiv w:val="1"/>
      <w:marLeft w:val="0"/>
      <w:marRight w:val="0"/>
      <w:marTop w:val="0"/>
      <w:marBottom w:val="0"/>
      <w:divBdr>
        <w:top w:val="none" w:sz="0" w:space="0" w:color="auto"/>
        <w:left w:val="none" w:sz="0" w:space="0" w:color="auto"/>
        <w:bottom w:val="none" w:sz="0" w:space="0" w:color="auto"/>
        <w:right w:val="none" w:sz="0" w:space="0" w:color="auto"/>
      </w:divBdr>
    </w:div>
    <w:div w:id="948857477">
      <w:bodyDiv w:val="1"/>
      <w:marLeft w:val="0"/>
      <w:marRight w:val="0"/>
      <w:marTop w:val="0"/>
      <w:marBottom w:val="0"/>
      <w:divBdr>
        <w:top w:val="none" w:sz="0" w:space="0" w:color="auto"/>
        <w:left w:val="none" w:sz="0" w:space="0" w:color="auto"/>
        <w:bottom w:val="none" w:sz="0" w:space="0" w:color="auto"/>
        <w:right w:val="none" w:sz="0" w:space="0" w:color="auto"/>
      </w:divBdr>
    </w:div>
    <w:div w:id="950747081">
      <w:bodyDiv w:val="1"/>
      <w:marLeft w:val="0"/>
      <w:marRight w:val="0"/>
      <w:marTop w:val="0"/>
      <w:marBottom w:val="0"/>
      <w:divBdr>
        <w:top w:val="none" w:sz="0" w:space="0" w:color="auto"/>
        <w:left w:val="none" w:sz="0" w:space="0" w:color="auto"/>
        <w:bottom w:val="none" w:sz="0" w:space="0" w:color="auto"/>
        <w:right w:val="none" w:sz="0" w:space="0" w:color="auto"/>
      </w:divBdr>
    </w:div>
    <w:div w:id="952325209">
      <w:bodyDiv w:val="1"/>
      <w:marLeft w:val="0"/>
      <w:marRight w:val="0"/>
      <w:marTop w:val="0"/>
      <w:marBottom w:val="0"/>
      <w:divBdr>
        <w:top w:val="none" w:sz="0" w:space="0" w:color="auto"/>
        <w:left w:val="none" w:sz="0" w:space="0" w:color="auto"/>
        <w:bottom w:val="none" w:sz="0" w:space="0" w:color="auto"/>
        <w:right w:val="none" w:sz="0" w:space="0" w:color="auto"/>
      </w:divBdr>
    </w:div>
    <w:div w:id="954479453">
      <w:bodyDiv w:val="1"/>
      <w:marLeft w:val="0"/>
      <w:marRight w:val="0"/>
      <w:marTop w:val="0"/>
      <w:marBottom w:val="0"/>
      <w:divBdr>
        <w:top w:val="none" w:sz="0" w:space="0" w:color="auto"/>
        <w:left w:val="none" w:sz="0" w:space="0" w:color="auto"/>
        <w:bottom w:val="none" w:sz="0" w:space="0" w:color="auto"/>
        <w:right w:val="none" w:sz="0" w:space="0" w:color="auto"/>
      </w:divBdr>
    </w:div>
    <w:div w:id="956450764">
      <w:bodyDiv w:val="1"/>
      <w:marLeft w:val="0"/>
      <w:marRight w:val="0"/>
      <w:marTop w:val="0"/>
      <w:marBottom w:val="0"/>
      <w:divBdr>
        <w:top w:val="none" w:sz="0" w:space="0" w:color="auto"/>
        <w:left w:val="none" w:sz="0" w:space="0" w:color="auto"/>
        <w:bottom w:val="none" w:sz="0" w:space="0" w:color="auto"/>
        <w:right w:val="none" w:sz="0" w:space="0" w:color="auto"/>
      </w:divBdr>
    </w:div>
    <w:div w:id="956716461">
      <w:bodyDiv w:val="1"/>
      <w:marLeft w:val="0"/>
      <w:marRight w:val="0"/>
      <w:marTop w:val="0"/>
      <w:marBottom w:val="0"/>
      <w:divBdr>
        <w:top w:val="none" w:sz="0" w:space="0" w:color="auto"/>
        <w:left w:val="none" w:sz="0" w:space="0" w:color="auto"/>
        <w:bottom w:val="none" w:sz="0" w:space="0" w:color="auto"/>
        <w:right w:val="none" w:sz="0" w:space="0" w:color="auto"/>
      </w:divBdr>
    </w:div>
    <w:div w:id="960068242">
      <w:bodyDiv w:val="1"/>
      <w:marLeft w:val="0"/>
      <w:marRight w:val="0"/>
      <w:marTop w:val="0"/>
      <w:marBottom w:val="0"/>
      <w:divBdr>
        <w:top w:val="none" w:sz="0" w:space="0" w:color="auto"/>
        <w:left w:val="none" w:sz="0" w:space="0" w:color="auto"/>
        <w:bottom w:val="none" w:sz="0" w:space="0" w:color="auto"/>
        <w:right w:val="none" w:sz="0" w:space="0" w:color="auto"/>
      </w:divBdr>
    </w:div>
    <w:div w:id="960110842">
      <w:bodyDiv w:val="1"/>
      <w:marLeft w:val="0"/>
      <w:marRight w:val="0"/>
      <w:marTop w:val="0"/>
      <w:marBottom w:val="0"/>
      <w:divBdr>
        <w:top w:val="none" w:sz="0" w:space="0" w:color="auto"/>
        <w:left w:val="none" w:sz="0" w:space="0" w:color="auto"/>
        <w:bottom w:val="none" w:sz="0" w:space="0" w:color="auto"/>
        <w:right w:val="none" w:sz="0" w:space="0" w:color="auto"/>
      </w:divBdr>
    </w:div>
    <w:div w:id="965549534">
      <w:bodyDiv w:val="1"/>
      <w:marLeft w:val="0"/>
      <w:marRight w:val="0"/>
      <w:marTop w:val="0"/>
      <w:marBottom w:val="0"/>
      <w:divBdr>
        <w:top w:val="none" w:sz="0" w:space="0" w:color="auto"/>
        <w:left w:val="none" w:sz="0" w:space="0" w:color="auto"/>
        <w:bottom w:val="none" w:sz="0" w:space="0" w:color="auto"/>
        <w:right w:val="none" w:sz="0" w:space="0" w:color="auto"/>
      </w:divBdr>
    </w:div>
    <w:div w:id="970330490">
      <w:bodyDiv w:val="1"/>
      <w:marLeft w:val="0"/>
      <w:marRight w:val="0"/>
      <w:marTop w:val="0"/>
      <w:marBottom w:val="0"/>
      <w:divBdr>
        <w:top w:val="none" w:sz="0" w:space="0" w:color="auto"/>
        <w:left w:val="none" w:sz="0" w:space="0" w:color="auto"/>
        <w:bottom w:val="none" w:sz="0" w:space="0" w:color="auto"/>
        <w:right w:val="none" w:sz="0" w:space="0" w:color="auto"/>
      </w:divBdr>
    </w:div>
    <w:div w:id="973952708">
      <w:bodyDiv w:val="1"/>
      <w:marLeft w:val="0"/>
      <w:marRight w:val="0"/>
      <w:marTop w:val="0"/>
      <w:marBottom w:val="0"/>
      <w:divBdr>
        <w:top w:val="none" w:sz="0" w:space="0" w:color="auto"/>
        <w:left w:val="none" w:sz="0" w:space="0" w:color="auto"/>
        <w:bottom w:val="none" w:sz="0" w:space="0" w:color="auto"/>
        <w:right w:val="none" w:sz="0" w:space="0" w:color="auto"/>
      </w:divBdr>
    </w:div>
    <w:div w:id="975181231">
      <w:bodyDiv w:val="1"/>
      <w:marLeft w:val="0"/>
      <w:marRight w:val="0"/>
      <w:marTop w:val="0"/>
      <w:marBottom w:val="0"/>
      <w:divBdr>
        <w:top w:val="none" w:sz="0" w:space="0" w:color="auto"/>
        <w:left w:val="none" w:sz="0" w:space="0" w:color="auto"/>
        <w:bottom w:val="none" w:sz="0" w:space="0" w:color="auto"/>
        <w:right w:val="none" w:sz="0" w:space="0" w:color="auto"/>
      </w:divBdr>
    </w:div>
    <w:div w:id="976960184">
      <w:bodyDiv w:val="1"/>
      <w:marLeft w:val="0"/>
      <w:marRight w:val="0"/>
      <w:marTop w:val="0"/>
      <w:marBottom w:val="0"/>
      <w:divBdr>
        <w:top w:val="none" w:sz="0" w:space="0" w:color="auto"/>
        <w:left w:val="none" w:sz="0" w:space="0" w:color="auto"/>
        <w:bottom w:val="none" w:sz="0" w:space="0" w:color="auto"/>
        <w:right w:val="none" w:sz="0" w:space="0" w:color="auto"/>
      </w:divBdr>
    </w:div>
    <w:div w:id="978994015">
      <w:bodyDiv w:val="1"/>
      <w:marLeft w:val="0"/>
      <w:marRight w:val="0"/>
      <w:marTop w:val="0"/>
      <w:marBottom w:val="0"/>
      <w:divBdr>
        <w:top w:val="none" w:sz="0" w:space="0" w:color="auto"/>
        <w:left w:val="none" w:sz="0" w:space="0" w:color="auto"/>
        <w:bottom w:val="none" w:sz="0" w:space="0" w:color="auto"/>
        <w:right w:val="none" w:sz="0" w:space="0" w:color="auto"/>
      </w:divBdr>
    </w:div>
    <w:div w:id="980962963">
      <w:bodyDiv w:val="1"/>
      <w:marLeft w:val="0"/>
      <w:marRight w:val="0"/>
      <w:marTop w:val="0"/>
      <w:marBottom w:val="0"/>
      <w:divBdr>
        <w:top w:val="none" w:sz="0" w:space="0" w:color="auto"/>
        <w:left w:val="none" w:sz="0" w:space="0" w:color="auto"/>
        <w:bottom w:val="none" w:sz="0" w:space="0" w:color="auto"/>
        <w:right w:val="none" w:sz="0" w:space="0" w:color="auto"/>
      </w:divBdr>
    </w:div>
    <w:div w:id="981082555">
      <w:bodyDiv w:val="1"/>
      <w:marLeft w:val="0"/>
      <w:marRight w:val="0"/>
      <w:marTop w:val="0"/>
      <w:marBottom w:val="0"/>
      <w:divBdr>
        <w:top w:val="none" w:sz="0" w:space="0" w:color="auto"/>
        <w:left w:val="none" w:sz="0" w:space="0" w:color="auto"/>
        <w:bottom w:val="none" w:sz="0" w:space="0" w:color="auto"/>
        <w:right w:val="none" w:sz="0" w:space="0" w:color="auto"/>
      </w:divBdr>
    </w:div>
    <w:div w:id="982468670">
      <w:bodyDiv w:val="1"/>
      <w:marLeft w:val="0"/>
      <w:marRight w:val="0"/>
      <w:marTop w:val="0"/>
      <w:marBottom w:val="0"/>
      <w:divBdr>
        <w:top w:val="none" w:sz="0" w:space="0" w:color="auto"/>
        <w:left w:val="none" w:sz="0" w:space="0" w:color="auto"/>
        <w:bottom w:val="none" w:sz="0" w:space="0" w:color="auto"/>
        <w:right w:val="none" w:sz="0" w:space="0" w:color="auto"/>
      </w:divBdr>
    </w:div>
    <w:div w:id="984164246">
      <w:bodyDiv w:val="1"/>
      <w:marLeft w:val="0"/>
      <w:marRight w:val="0"/>
      <w:marTop w:val="0"/>
      <w:marBottom w:val="0"/>
      <w:divBdr>
        <w:top w:val="none" w:sz="0" w:space="0" w:color="auto"/>
        <w:left w:val="none" w:sz="0" w:space="0" w:color="auto"/>
        <w:bottom w:val="none" w:sz="0" w:space="0" w:color="auto"/>
        <w:right w:val="none" w:sz="0" w:space="0" w:color="auto"/>
      </w:divBdr>
    </w:div>
    <w:div w:id="985014897">
      <w:bodyDiv w:val="1"/>
      <w:marLeft w:val="0"/>
      <w:marRight w:val="0"/>
      <w:marTop w:val="0"/>
      <w:marBottom w:val="0"/>
      <w:divBdr>
        <w:top w:val="none" w:sz="0" w:space="0" w:color="auto"/>
        <w:left w:val="none" w:sz="0" w:space="0" w:color="auto"/>
        <w:bottom w:val="none" w:sz="0" w:space="0" w:color="auto"/>
        <w:right w:val="none" w:sz="0" w:space="0" w:color="auto"/>
      </w:divBdr>
    </w:div>
    <w:div w:id="985623147">
      <w:bodyDiv w:val="1"/>
      <w:marLeft w:val="0"/>
      <w:marRight w:val="0"/>
      <w:marTop w:val="0"/>
      <w:marBottom w:val="0"/>
      <w:divBdr>
        <w:top w:val="none" w:sz="0" w:space="0" w:color="auto"/>
        <w:left w:val="none" w:sz="0" w:space="0" w:color="auto"/>
        <w:bottom w:val="none" w:sz="0" w:space="0" w:color="auto"/>
        <w:right w:val="none" w:sz="0" w:space="0" w:color="auto"/>
      </w:divBdr>
    </w:div>
    <w:div w:id="985933463">
      <w:bodyDiv w:val="1"/>
      <w:marLeft w:val="0"/>
      <w:marRight w:val="0"/>
      <w:marTop w:val="0"/>
      <w:marBottom w:val="0"/>
      <w:divBdr>
        <w:top w:val="none" w:sz="0" w:space="0" w:color="auto"/>
        <w:left w:val="none" w:sz="0" w:space="0" w:color="auto"/>
        <w:bottom w:val="none" w:sz="0" w:space="0" w:color="auto"/>
        <w:right w:val="none" w:sz="0" w:space="0" w:color="auto"/>
      </w:divBdr>
    </w:div>
    <w:div w:id="986083932">
      <w:bodyDiv w:val="1"/>
      <w:marLeft w:val="0"/>
      <w:marRight w:val="0"/>
      <w:marTop w:val="0"/>
      <w:marBottom w:val="0"/>
      <w:divBdr>
        <w:top w:val="none" w:sz="0" w:space="0" w:color="auto"/>
        <w:left w:val="none" w:sz="0" w:space="0" w:color="auto"/>
        <w:bottom w:val="none" w:sz="0" w:space="0" w:color="auto"/>
        <w:right w:val="none" w:sz="0" w:space="0" w:color="auto"/>
      </w:divBdr>
    </w:div>
    <w:div w:id="986086337">
      <w:bodyDiv w:val="1"/>
      <w:marLeft w:val="0"/>
      <w:marRight w:val="0"/>
      <w:marTop w:val="0"/>
      <w:marBottom w:val="0"/>
      <w:divBdr>
        <w:top w:val="none" w:sz="0" w:space="0" w:color="auto"/>
        <w:left w:val="none" w:sz="0" w:space="0" w:color="auto"/>
        <w:bottom w:val="none" w:sz="0" w:space="0" w:color="auto"/>
        <w:right w:val="none" w:sz="0" w:space="0" w:color="auto"/>
      </w:divBdr>
    </w:div>
    <w:div w:id="987590608">
      <w:bodyDiv w:val="1"/>
      <w:marLeft w:val="0"/>
      <w:marRight w:val="0"/>
      <w:marTop w:val="0"/>
      <w:marBottom w:val="0"/>
      <w:divBdr>
        <w:top w:val="none" w:sz="0" w:space="0" w:color="auto"/>
        <w:left w:val="none" w:sz="0" w:space="0" w:color="auto"/>
        <w:bottom w:val="none" w:sz="0" w:space="0" w:color="auto"/>
        <w:right w:val="none" w:sz="0" w:space="0" w:color="auto"/>
      </w:divBdr>
    </w:div>
    <w:div w:id="990596073">
      <w:bodyDiv w:val="1"/>
      <w:marLeft w:val="0"/>
      <w:marRight w:val="0"/>
      <w:marTop w:val="0"/>
      <w:marBottom w:val="0"/>
      <w:divBdr>
        <w:top w:val="none" w:sz="0" w:space="0" w:color="auto"/>
        <w:left w:val="none" w:sz="0" w:space="0" w:color="auto"/>
        <w:bottom w:val="none" w:sz="0" w:space="0" w:color="auto"/>
        <w:right w:val="none" w:sz="0" w:space="0" w:color="auto"/>
      </w:divBdr>
    </w:div>
    <w:div w:id="992954439">
      <w:bodyDiv w:val="1"/>
      <w:marLeft w:val="0"/>
      <w:marRight w:val="0"/>
      <w:marTop w:val="0"/>
      <w:marBottom w:val="0"/>
      <w:divBdr>
        <w:top w:val="none" w:sz="0" w:space="0" w:color="auto"/>
        <w:left w:val="none" w:sz="0" w:space="0" w:color="auto"/>
        <w:bottom w:val="none" w:sz="0" w:space="0" w:color="auto"/>
        <w:right w:val="none" w:sz="0" w:space="0" w:color="auto"/>
      </w:divBdr>
    </w:div>
    <w:div w:id="993804035">
      <w:bodyDiv w:val="1"/>
      <w:marLeft w:val="0"/>
      <w:marRight w:val="0"/>
      <w:marTop w:val="0"/>
      <w:marBottom w:val="0"/>
      <w:divBdr>
        <w:top w:val="none" w:sz="0" w:space="0" w:color="auto"/>
        <w:left w:val="none" w:sz="0" w:space="0" w:color="auto"/>
        <w:bottom w:val="none" w:sz="0" w:space="0" w:color="auto"/>
        <w:right w:val="none" w:sz="0" w:space="0" w:color="auto"/>
      </w:divBdr>
    </w:div>
    <w:div w:id="996036461">
      <w:bodyDiv w:val="1"/>
      <w:marLeft w:val="0"/>
      <w:marRight w:val="0"/>
      <w:marTop w:val="0"/>
      <w:marBottom w:val="0"/>
      <w:divBdr>
        <w:top w:val="none" w:sz="0" w:space="0" w:color="auto"/>
        <w:left w:val="none" w:sz="0" w:space="0" w:color="auto"/>
        <w:bottom w:val="none" w:sz="0" w:space="0" w:color="auto"/>
        <w:right w:val="none" w:sz="0" w:space="0" w:color="auto"/>
      </w:divBdr>
    </w:div>
    <w:div w:id="996150805">
      <w:bodyDiv w:val="1"/>
      <w:marLeft w:val="0"/>
      <w:marRight w:val="0"/>
      <w:marTop w:val="0"/>
      <w:marBottom w:val="0"/>
      <w:divBdr>
        <w:top w:val="none" w:sz="0" w:space="0" w:color="auto"/>
        <w:left w:val="none" w:sz="0" w:space="0" w:color="auto"/>
        <w:bottom w:val="none" w:sz="0" w:space="0" w:color="auto"/>
        <w:right w:val="none" w:sz="0" w:space="0" w:color="auto"/>
      </w:divBdr>
    </w:div>
    <w:div w:id="996492485">
      <w:bodyDiv w:val="1"/>
      <w:marLeft w:val="0"/>
      <w:marRight w:val="0"/>
      <w:marTop w:val="0"/>
      <w:marBottom w:val="0"/>
      <w:divBdr>
        <w:top w:val="none" w:sz="0" w:space="0" w:color="auto"/>
        <w:left w:val="none" w:sz="0" w:space="0" w:color="auto"/>
        <w:bottom w:val="none" w:sz="0" w:space="0" w:color="auto"/>
        <w:right w:val="none" w:sz="0" w:space="0" w:color="auto"/>
      </w:divBdr>
    </w:div>
    <w:div w:id="998507762">
      <w:bodyDiv w:val="1"/>
      <w:marLeft w:val="0"/>
      <w:marRight w:val="0"/>
      <w:marTop w:val="0"/>
      <w:marBottom w:val="0"/>
      <w:divBdr>
        <w:top w:val="none" w:sz="0" w:space="0" w:color="auto"/>
        <w:left w:val="none" w:sz="0" w:space="0" w:color="auto"/>
        <w:bottom w:val="none" w:sz="0" w:space="0" w:color="auto"/>
        <w:right w:val="none" w:sz="0" w:space="0" w:color="auto"/>
      </w:divBdr>
    </w:div>
    <w:div w:id="1000162988">
      <w:bodyDiv w:val="1"/>
      <w:marLeft w:val="0"/>
      <w:marRight w:val="0"/>
      <w:marTop w:val="0"/>
      <w:marBottom w:val="0"/>
      <w:divBdr>
        <w:top w:val="none" w:sz="0" w:space="0" w:color="auto"/>
        <w:left w:val="none" w:sz="0" w:space="0" w:color="auto"/>
        <w:bottom w:val="none" w:sz="0" w:space="0" w:color="auto"/>
        <w:right w:val="none" w:sz="0" w:space="0" w:color="auto"/>
      </w:divBdr>
    </w:div>
    <w:div w:id="1001659554">
      <w:bodyDiv w:val="1"/>
      <w:marLeft w:val="0"/>
      <w:marRight w:val="0"/>
      <w:marTop w:val="0"/>
      <w:marBottom w:val="0"/>
      <w:divBdr>
        <w:top w:val="none" w:sz="0" w:space="0" w:color="auto"/>
        <w:left w:val="none" w:sz="0" w:space="0" w:color="auto"/>
        <w:bottom w:val="none" w:sz="0" w:space="0" w:color="auto"/>
        <w:right w:val="none" w:sz="0" w:space="0" w:color="auto"/>
      </w:divBdr>
    </w:div>
    <w:div w:id="1002463930">
      <w:bodyDiv w:val="1"/>
      <w:marLeft w:val="0"/>
      <w:marRight w:val="0"/>
      <w:marTop w:val="0"/>
      <w:marBottom w:val="0"/>
      <w:divBdr>
        <w:top w:val="none" w:sz="0" w:space="0" w:color="auto"/>
        <w:left w:val="none" w:sz="0" w:space="0" w:color="auto"/>
        <w:bottom w:val="none" w:sz="0" w:space="0" w:color="auto"/>
        <w:right w:val="none" w:sz="0" w:space="0" w:color="auto"/>
      </w:divBdr>
    </w:div>
    <w:div w:id="1003388795">
      <w:bodyDiv w:val="1"/>
      <w:marLeft w:val="0"/>
      <w:marRight w:val="0"/>
      <w:marTop w:val="0"/>
      <w:marBottom w:val="0"/>
      <w:divBdr>
        <w:top w:val="none" w:sz="0" w:space="0" w:color="auto"/>
        <w:left w:val="none" w:sz="0" w:space="0" w:color="auto"/>
        <w:bottom w:val="none" w:sz="0" w:space="0" w:color="auto"/>
        <w:right w:val="none" w:sz="0" w:space="0" w:color="auto"/>
      </w:divBdr>
    </w:div>
    <w:div w:id="1004891938">
      <w:bodyDiv w:val="1"/>
      <w:marLeft w:val="0"/>
      <w:marRight w:val="0"/>
      <w:marTop w:val="0"/>
      <w:marBottom w:val="0"/>
      <w:divBdr>
        <w:top w:val="none" w:sz="0" w:space="0" w:color="auto"/>
        <w:left w:val="none" w:sz="0" w:space="0" w:color="auto"/>
        <w:bottom w:val="none" w:sz="0" w:space="0" w:color="auto"/>
        <w:right w:val="none" w:sz="0" w:space="0" w:color="auto"/>
      </w:divBdr>
    </w:div>
    <w:div w:id="1005210180">
      <w:bodyDiv w:val="1"/>
      <w:marLeft w:val="0"/>
      <w:marRight w:val="0"/>
      <w:marTop w:val="0"/>
      <w:marBottom w:val="0"/>
      <w:divBdr>
        <w:top w:val="none" w:sz="0" w:space="0" w:color="auto"/>
        <w:left w:val="none" w:sz="0" w:space="0" w:color="auto"/>
        <w:bottom w:val="none" w:sz="0" w:space="0" w:color="auto"/>
        <w:right w:val="none" w:sz="0" w:space="0" w:color="auto"/>
      </w:divBdr>
    </w:div>
    <w:div w:id="1006321061">
      <w:bodyDiv w:val="1"/>
      <w:marLeft w:val="0"/>
      <w:marRight w:val="0"/>
      <w:marTop w:val="0"/>
      <w:marBottom w:val="0"/>
      <w:divBdr>
        <w:top w:val="none" w:sz="0" w:space="0" w:color="auto"/>
        <w:left w:val="none" w:sz="0" w:space="0" w:color="auto"/>
        <w:bottom w:val="none" w:sz="0" w:space="0" w:color="auto"/>
        <w:right w:val="none" w:sz="0" w:space="0" w:color="auto"/>
      </w:divBdr>
    </w:div>
    <w:div w:id="1008365220">
      <w:bodyDiv w:val="1"/>
      <w:marLeft w:val="0"/>
      <w:marRight w:val="0"/>
      <w:marTop w:val="0"/>
      <w:marBottom w:val="0"/>
      <w:divBdr>
        <w:top w:val="none" w:sz="0" w:space="0" w:color="auto"/>
        <w:left w:val="none" w:sz="0" w:space="0" w:color="auto"/>
        <w:bottom w:val="none" w:sz="0" w:space="0" w:color="auto"/>
        <w:right w:val="none" w:sz="0" w:space="0" w:color="auto"/>
      </w:divBdr>
    </w:div>
    <w:div w:id="1008485572">
      <w:bodyDiv w:val="1"/>
      <w:marLeft w:val="0"/>
      <w:marRight w:val="0"/>
      <w:marTop w:val="0"/>
      <w:marBottom w:val="0"/>
      <w:divBdr>
        <w:top w:val="none" w:sz="0" w:space="0" w:color="auto"/>
        <w:left w:val="none" w:sz="0" w:space="0" w:color="auto"/>
        <w:bottom w:val="none" w:sz="0" w:space="0" w:color="auto"/>
        <w:right w:val="none" w:sz="0" w:space="0" w:color="auto"/>
      </w:divBdr>
    </w:div>
    <w:div w:id="1008947790">
      <w:bodyDiv w:val="1"/>
      <w:marLeft w:val="0"/>
      <w:marRight w:val="0"/>
      <w:marTop w:val="0"/>
      <w:marBottom w:val="0"/>
      <w:divBdr>
        <w:top w:val="none" w:sz="0" w:space="0" w:color="auto"/>
        <w:left w:val="none" w:sz="0" w:space="0" w:color="auto"/>
        <w:bottom w:val="none" w:sz="0" w:space="0" w:color="auto"/>
        <w:right w:val="none" w:sz="0" w:space="0" w:color="auto"/>
      </w:divBdr>
    </w:div>
    <w:div w:id="1011762074">
      <w:bodyDiv w:val="1"/>
      <w:marLeft w:val="0"/>
      <w:marRight w:val="0"/>
      <w:marTop w:val="0"/>
      <w:marBottom w:val="0"/>
      <w:divBdr>
        <w:top w:val="none" w:sz="0" w:space="0" w:color="auto"/>
        <w:left w:val="none" w:sz="0" w:space="0" w:color="auto"/>
        <w:bottom w:val="none" w:sz="0" w:space="0" w:color="auto"/>
        <w:right w:val="none" w:sz="0" w:space="0" w:color="auto"/>
      </w:divBdr>
    </w:div>
    <w:div w:id="1012226424">
      <w:bodyDiv w:val="1"/>
      <w:marLeft w:val="0"/>
      <w:marRight w:val="0"/>
      <w:marTop w:val="0"/>
      <w:marBottom w:val="0"/>
      <w:divBdr>
        <w:top w:val="none" w:sz="0" w:space="0" w:color="auto"/>
        <w:left w:val="none" w:sz="0" w:space="0" w:color="auto"/>
        <w:bottom w:val="none" w:sz="0" w:space="0" w:color="auto"/>
        <w:right w:val="none" w:sz="0" w:space="0" w:color="auto"/>
      </w:divBdr>
    </w:div>
    <w:div w:id="1012487212">
      <w:bodyDiv w:val="1"/>
      <w:marLeft w:val="0"/>
      <w:marRight w:val="0"/>
      <w:marTop w:val="0"/>
      <w:marBottom w:val="0"/>
      <w:divBdr>
        <w:top w:val="none" w:sz="0" w:space="0" w:color="auto"/>
        <w:left w:val="none" w:sz="0" w:space="0" w:color="auto"/>
        <w:bottom w:val="none" w:sz="0" w:space="0" w:color="auto"/>
        <w:right w:val="none" w:sz="0" w:space="0" w:color="auto"/>
      </w:divBdr>
    </w:div>
    <w:div w:id="1013993913">
      <w:bodyDiv w:val="1"/>
      <w:marLeft w:val="0"/>
      <w:marRight w:val="0"/>
      <w:marTop w:val="0"/>
      <w:marBottom w:val="0"/>
      <w:divBdr>
        <w:top w:val="none" w:sz="0" w:space="0" w:color="auto"/>
        <w:left w:val="none" w:sz="0" w:space="0" w:color="auto"/>
        <w:bottom w:val="none" w:sz="0" w:space="0" w:color="auto"/>
        <w:right w:val="none" w:sz="0" w:space="0" w:color="auto"/>
      </w:divBdr>
    </w:div>
    <w:div w:id="1014461284">
      <w:bodyDiv w:val="1"/>
      <w:marLeft w:val="0"/>
      <w:marRight w:val="0"/>
      <w:marTop w:val="0"/>
      <w:marBottom w:val="0"/>
      <w:divBdr>
        <w:top w:val="none" w:sz="0" w:space="0" w:color="auto"/>
        <w:left w:val="none" w:sz="0" w:space="0" w:color="auto"/>
        <w:bottom w:val="none" w:sz="0" w:space="0" w:color="auto"/>
        <w:right w:val="none" w:sz="0" w:space="0" w:color="auto"/>
      </w:divBdr>
    </w:div>
    <w:div w:id="1016541581">
      <w:bodyDiv w:val="1"/>
      <w:marLeft w:val="0"/>
      <w:marRight w:val="0"/>
      <w:marTop w:val="0"/>
      <w:marBottom w:val="0"/>
      <w:divBdr>
        <w:top w:val="none" w:sz="0" w:space="0" w:color="auto"/>
        <w:left w:val="none" w:sz="0" w:space="0" w:color="auto"/>
        <w:bottom w:val="none" w:sz="0" w:space="0" w:color="auto"/>
        <w:right w:val="none" w:sz="0" w:space="0" w:color="auto"/>
      </w:divBdr>
    </w:div>
    <w:div w:id="1016691864">
      <w:bodyDiv w:val="1"/>
      <w:marLeft w:val="0"/>
      <w:marRight w:val="0"/>
      <w:marTop w:val="0"/>
      <w:marBottom w:val="0"/>
      <w:divBdr>
        <w:top w:val="none" w:sz="0" w:space="0" w:color="auto"/>
        <w:left w:val="none" w:sz="0" w:space="0" w:color="auto"/>
        <w:bottom w:val="none" w:sz="0" w:space="0" w:color="auto"/>
        <w:right w:val="none" w:sz="0" w:space="0" w:color="auto"/>
      </w:divBdr>
    </w:div>
    <w:div w:id="1017997890">
      <w:bodyDiv w:val="1"/>
      <w:marLeft w:val="0"/>
      <w:marRight w:val="0"/>
      <w:marTop w:val="0"/>
      <w:marBottom w:val="0"/>
      <w:divBdr>
        <w:top w:val="none" w:sz="0" w:space="0" w:color="auto"/>
        <w:left w:val="none" w:sz="0" w:space="0" w:color="auto"/>
        <w:bottom w:val="none" w:sz="0" w:space="0" w:color="auto"/>
        <w:right w:val="none" w:sz="0" w:space="0" w:color="auto"/>
      </w:divBdr>
    </w:div>
    <w:div w:id="1021397833">
      <w:bodyDiv w:val="1"/>
      <w:marLeft w:val="0"/>
      <w:marRight w:val="0"/>
      <w:marTop w:val="0"/>
      <w:marBottom w:val="0"/>
      <w:divBdr>
        <w:top w:val="none" w:sz="0" w:space="0" w:color="auto"/>
        <w:left w:val="none" w:sz="0" w:space="0" w:color="auto"/>
        <w:bottom w:val="none" w:sz="0" w:space="0" w:color="auto"/>
        <w:right w:val="none" w:sz="0" w:space="0" w:color="auto"/>
      </w:divBdr>
    </w:div>
    <w:div w:id="1022440032">
      <w:bodyDiv w:val="1"/>
      <w:marLeft w:val="0"/>
      <w:marRight w:val="0"/>
      <w:marTop w:val="0"/>
      <w:marBottom w:val="0"/>
      <w:divBdr>
        <w:top w:val="none" w:sz="0" w:space="0" w:color="auto"/>
        <w:left w:val="none" w:sz="0" w:space="0" w:color="auto"/>
        <w:bottom w:val="none" w:sz="0" w:space="0" w:color="auto"/>
        <w:right w:val="none" w:sz="0" w:space="0" w:color="auto"/>
      </w:divBdr>
    </w:div>
    <w:div w:id="1023825780">
      <w:bodyDiv w:val="1"/>
      <w:marLeft w:val="0"/>
      <w:marRight w:val="0"/>
      <w:marTop w:val="0"/>
      <w:marBottom w:val="0"/>
      <w:divBdr>
        <w:top w:val="none" w:sz="0" w:space="0" w:color="auto"/>
        <w:left w:val="none" w:sz="0" w:space="0" w:color="auto"/>
        <w:bottom w:val="none" w:sz="0" w:space="0" w:color="auto"/>
        <w:right w:val="none" w:sz="0" w:space="0" w:color="auto"/>
      </w:divBdr>
    </w:div>
    <w:div w:id="1027292636">
      <w:bodyDiv w:val="1"/>
      <w:marLeft w:val="0"/>
      <w:marRight w:val="0"/>
      <w:marTop w:val="0"/>
      <w:marBottom w:val="0"/>
      <w:divBdr>
        <w:top w:val="none" w:sz="0" w:space="0" w:color="auto"/>
        <w:left w:val="none" w:sz="0" w:space="0" w:color="auto"/>
        <w:bottom w:val="none" w:sz="0" w:space="0" w:color="auto"/>
        <w:right w:val="none" w:sz="0" w:space="0" w:color="auto"/>
      </w:divBdr>
    </w:div>
    <w:div w:id="1030913702">
      <w:bodyDiv w:val="1"/>
      <w:marLeft w:val="0"/>
      <w:marRight w:val="0"/>
      <w:marTop w:val="0"/>
      <w:marBottom w:val="0"/>
      <w:divBdr>
        <w:top w:val="none" w:sz="0" w:space="0" w:color="auto"/>
        <w:left w:val="none" w:sz="0" w:space="0" w:color="auto"/>
        <w:bottom w:val="none" w:sz="0" w:space="0" w:color="auto"/>
        <w:right w:val="none" w:sz="0" w:space="0" w:color="auto"/>
      </w:divBdr>
    </w:div>
    <w:div w:id="1035959810">
      <w:bodyDiv w:val="1"/>
      <w:marLeft w:val="0"/>
      <w:marRight w:val="0"/>
      <w:marTop w:val="0"/>
      <w:marBottom w:val="0"/>
      <w:divBdr>
        <w:top w:val="none" w:sz="0" w:space="0" w:color="auto"/>
        <w:left w:val="none" w:sz="0" w:space="0" w:color="auto"/>
        <w:bottom w:val="none" w:sz="0" w:space="0" w:color="auto"/>
        <w:right w:val="none" w:sz="0" w:space="0" w:color="auto"/>
      </w:divBdr>
    </w:div>
    <w:div w:id="1037319687">
      <w:bodyDiv w:val="1"/>
      <w:marLeft w:val="0"/>
      <w:marRight w:val="0"/>
      <w:marTop w:val="0"/>
      <w:marBottom w:val="0"/>
      <w:divBdr>
        <w:top w:val="none" w:sz="0" w:space="0" w:color="auto"/>
        <w:left w:val="none" w:sz="0" w:space="0" w:color="auto"/>
        <w:bottom w:val="none" w:sz="0" w:space="0" w:color="auto"/>
        <w:right w:val="none" w:sz="0" w:space="0" w:color="auto"/>
      </w:divBdr>
    </w:div>
    <w:div w:id="1038626026">
      <w:bodyDiv w:val="1"/>
      <w:marLeft w:val="0"/>
      <w:marRight w:val="0"/>
      <w:marTop w:val="0"/>
      <w:marBottom w:val="0"/>
      <w:divBdr>
        <w:top w:val="none" w:sz="0" w:space="0" w:color="auto"/>
        <w:left w:val="none" w:sz="0" w:space="0" w:color="auto"/>
        <w:bottom w:val="none" w:sz="0" w:space="0" w:color="auto"/>
        <w:right w:val="none" w:sz="0" w:space="0" w:color="auto"/>
      </w:divBdr>
    </w:div>
    <w:div w:id="1039815502">
      <w:bodyDiv w:val="1"/>
      <w:marLeft w:val="0"/>
      <w:marRight w:val="0"/>
      <w:marTop w:val="0"/>
      <w:marBottom w:val="0"/>
      <w:divBdr>
        <w:top w:val="none" w:sz="0" w:space="0" w:color="auto"/>
        <w:left w:val="none" w:sz="0" w:space="0" w:color="auto"/>
        <w:bottom w:val="none" w:sz="0" w:space="0" w:color="auto"/>
        <w:right w:val="none" w:sz="0" w:space="0" w:color="auto"/>
      </w:divBdr>
    </w:div>
    <w:div w:id="1040058719">
      <w:bodyDiv w:val="1"/>
      <w:marLeft w:val="0"/>
      <w:marRight w:val="0"/>
      <w:marTop w:val="0"/>
      <w:marBottom w:val="0"/>
      <w:divBdr>
        <w:top w:val="none" w:sz="0" w:space="0" w:color="auto"/>
        <w:left w:val="none" w:sz="0" w:space="0" w:color="auto"/>
        <w:bottom w:val="none" w:sz="0" w:space="0" w:color="auto"/>
        <w:right w:val="none" w:sz="0" w:space="0" w:color="auto"/>
      </w:divBdr>
    </w:div>
    <w:div w:id="1042246040">
      <w:bodyDiv w:val="1"/>
      <w:marLeft w:val="0"/>
      <w:marRight w:val="0"/>
      <w:marTop w:val="0"/>
      <w:marBottom w:val="0"/>
      <w:divBdr>
        <w:top w:val="none" w:sz="0" w:space="0" w:color="auto"/>
        <w:left w:val="none" w:sz="0" w:space="0" w:color="auto"/>
        <w:bottom w:val="none" w:sz="0" w:space="0" w:color="auto"/>
        <w:right w:val="none" w:sz="0" w:space="0" w:color="auto"/>
      </w:divBdr>
    </w:div>
    <w:div w:id="1043940683">
      <w:bodyDiv w:val="1"/>
      <w:marLeft w:val="0"/>
      <w:marRight w:val="0"/>
      <w:marTop w:val="0"/>
      <w:marBottom w:val="0"/>
      <w:divBdr>
        <w:top w:val="none" w:sz="0" w:space="0" w:color="auto"/>
        <w:left w:val="none" w:sz="0" w:space="0" w:color="auto"/>
        <w:bottom w:val="none" w:sz="0" w:space="0" w:color="auto"/>
        <w:right w:val="none" w:sz="0" w:space="0" w:color="auto"/>
      </w:divBdr>
    </w:div>
    <w:div w:id="1048458591">
      <w:bodyDiv w:val="1"/>
      <w:marLeft w:val="0"/>
      <w:marRight w:val="0"/>
      <w:marTop w:val="0"/>
      <w:marBottom w:val="0"/>
      <w:divBdr>
        <w:top w:val="none" w:sz="0" w:space="0" w:color="auto"/>
        <w:left w:val="none" w:sz="0" w:space="0" w:color="auto"/>
        <w:bottom w:val="none" w:sz="0" w:space="0" w:color="auto"/>
        <w:right w:val="none" w:sz="0" w:space="0" w:color="auto"/>
      </w:divBdr>
    </w:div>
    <w:div w:id="1052460691">
      <w:bodyDiv w:val="1"/>
      <w:marLeft w:val="0"/>
      <w:marRight w:val="0"/>
      <w:marTop w:val="0"/>
      <w:marBottom w:val="0"/>
      <w:divBdr>
        <w:top w:val="none" w:sz="0" w:space="0" w:color="auto"/>
        <w:left w:val="none" w:sz="0" w:space="0" w:color="auto"/>
        <w:bottom w:val="none" w:sz="0" w:space="0" w:color="auto"/>
        <w:right w:val="none" w:sz="0" w:space="0" w:color="auto"/>
      </w:divBdr>
    </w:div>
    <w:div w:id="1054353461">
      <w:bodyDiv w:val="1"/>
      <w:marLeft w:val="0"/>
      <w:marRight w:val="0"/>
      <w:marTop w:val="0"/>
      <w:marBottom w:val="0"/>
      <w:divBdr>
        <w:top w:val="none" w:sz="0" w:space="0" w:color="auto"/>
        <w:left w:val="none" w:sz="0" w:space="0" w:color="auto"/>
        <w:bottom w:val="none" w:sz="0" w:space="0" w:color="auto"/>
        <w:right w:val="none" w:sz="0" w:space="0" w:color="auto"/>
      </w:divBdr>
    </w:div>
    <w:div w:id="1057120554">
      <w:bodyDiv w:val="1"/>
      <w:marLeft w:val="0"/>
      <w:marRight w:val="0"/>
      <w:marTop w:val="0"/>
      <w:marBottom w:val="0"/>
      <w:divBdr>
        <w:top w:val="none" w:sz="0" w:space="0" w:color="auto"/>
        <w:left w:val="none" w:sz="0" w:space="0" w:color="auto"/>
        <w:bottom w:val="none" w:sz="0" w:space="0" w:color="auto"/>
        <w:right w:val="none" w:sz="0" w:space="0" w:color="auto"/>
      </w:divBdr>
    </w:div>
    <w:div w:id="1057317048">
      <w:bodyDiv w:val="1"/>
      <w:marLeft w:val="0"/>
      <w:marRight w:val="0"/>
      <w:marTop w:val="0"/>
      <w:marBottom w:val="0"/>
      <w:divBdr>
        <w:top w:val="none" w:sz="0" w:space="0" w:color="auto"/>
        <w:left w:val="none" w:sz="0" w:space="0" w:color="auto"/>
        <w:bottom w:val="none" w:sz="0" w:space="0" w:color="auto"/>
        <w:right w:val="none" w:sz="0" w:space="0" w:color="auto"/>
      </w:divBdr>
    </w:div>
    <w:div w:id="1060441767">
      <w:bodyDiv w:val="1"/>
      <w:marLeft w:val="0"/>
      <w:marRight w:val="0"/>
      <w:marTop w:val="0"/>
      <w:marBottom w:val="0"/>
      <w:divBdr>
        <w:top w:val="none" w:sz="0" w:space="0" w:color="auto"/>
        <w:left w:val="none" w:sz="0" w:space="0" w:color="auto"/>
        <w:bottom w:val="none" w:sz="0" w:space="0" w:color="auto"/>
        <w:right w:val="none" w:sz="0" w:space="0" w:color="auto"/>
      </w:divBdr>
    </w:div>
    <w:div w:id="1065028910">
      <w:bodyDiv w:val="1"/>
      <w:marLeft w:val="0"/>
      <w:marRight w:val="0"/>
      <w:marTop w:val="0"/>
      <w:marBottom w:val="0"/>
      <w:divBdr>
        <w:top w:val="none" w:sz="0" w:space="0" w:color="auto"/>
        <w:left w:val="none" w:sz="0" w:space="0" w:color="auto"/>
        <w:bottom w:val="none" w:sz="0" w:space="0" w:color="auto"/>
        <w:right w:val="none" w:sz="0" w:space="0" w:color="auto"/>
      </w:divBdr>
    </w:div>
    <w:div w:id="1068187640">
      <w:bodyDiv w:val="1"/>
      <w:marLeft w:val="0"/>
      <w:marRight w:val="0"/>
      <w:marTop w:val="0"/>
      <w:marBottom w:val="0"/>
      <w:divBdr>
        <w:top w:val="none" w:sz="0" w:space="0" w:color="auto"/>
        <w:left w:val="none" w:sz="0" w:space="0" w:color="auto"/>
        <w:bottom w:val="none" w:sz="0" w:space="0" w:color="auto"/>
        <w:right w:val="none" w:sz="0" w:space="0" w:color="auto"/>
      </w:divBdr>
    </w:div>
    <w:div w:id="1069035697">
      <w:bodyDiv w:val="1"/>
      <w:marLeft w:val="0"/>
      <w:marRight w:val="0"/>
      <w:marTop w:val="0"/>
      <w:marBottom w:val="0"/>
      <w:divBdr>
        <w:top w:val="none" w:sz="0" w:space="0" w:color="auto"/>
        <w:left w:val="none" w:sz="0" w:space="0" w:color="auto"/>
        <w:bottom w:val="none" w:sz="0" w:space="0" w:color="auto"/>
        <w:right w:val="none" w:sz="0" w:space="0" w:color="auto"/>
      </w:divBdr>
    </w:div>
    <w:div w:id="1070424206">
      <w:bodyDiv w:val="1"/>
      <w:marLeft w:val="0"/>
      <w:marRight w:val="0"/>
      <w:marTop w:val="0"/>
      <w:marBottom w:val="0"/>
      <w:divBdr>
        <w:top w:val="none" w:sz="0" w:space="0" w:color="auto"/>
        <w:left w:val="none" w:sz="0" w:space="0" w:color="auto"/>
        <w:bottom w:val="none" w:sz="0" w:space="0" w:color="auto"/>
        <w:right w:val="none" w:sz="0" w:space="0" w:color="auto"/>
      </w:divBdr>
    </w:div>
    <w:div w:id="1073164226">
      <w:bodyDiv w:val="1"/>
      <w:marLeft w:val="0"/>
      <w:marRight w:val="0"/>
      <w:marTop w:val="0"/>
      <w:marBottom w:val="0"/>
      <w:divBdr>
        <w:top w:val="none" w:sz="0" w:space="0" w:color="auto"/>
        <w:left w:val="none" w:sz="0" w:space="0" w:color="auto"/>
        <w:bottom w:val="none" w:sz="0" w:space="0" w:color="auto"/>
        <w:right w:val="none" w:sz="0" w:space="0" w:color="auto"/>
      </w:divBdr>
    </w:div>
    <w:div w:id="1074737407">
      <w:bodyDiv w:val="1"/>
      <w:marLeft w:val="0"/>
      <w:marRight w:val="0"/>
      <w:marTop w:val="0"/>
      <w:marBottom w:val="0"/>
      <w:divBdr>
        <w:top w:val="none" w:sz="0" w:space="0" w:color="auto"/>
        <w:left w:val="none" w:sz="0" w:space="0" w:color="auto"/>
        <w:bottom w:val="none" w:sz="0" w:space="0" w:color="auto"/>
        <w:right w:val="none" w:sz="0" w:space="0" w:color="auto"/>
      </w:divBdr>
    </w:div>
    <w:div w:id="1075668117">
      <w:bodyDiv w:val="1"/>
      <w:marLeft w:val="0"/>
      <w:marRight w:val="0"/>
      <w:marTop w:val="0"/>
      <w:marBottom w:val="0"/>
      <w:divBdr>
        <w:top w:val="none" w:sz="0" w:space="0" w:color="auto"/>
        <w:left w:val="none" w:sz="0" w:space="0" w:color="auto"/>
        <w:bottom w:val="none" w:sz="0" w:space="0" w:color="auto"/>
        <w:right w:val="none" w:sz="0" w:space="0" w:color="auto"/>
      </w:divBdr>
    </w:div>
    <w:div w:id="1077438612">
      <w:bodyDiv w:val="1"/>
      <w:marLeft w:val="0"/>
      <w:marRight w:val="0"/>
      <w:marTop w:val="0"/>
      <w:marBottom w:val="0"/>
      <w:divBdr>
        <w:top w:val="none" w:sz="0" w:space="0" w:color="auto"/>
        <w:left w:val="none" w:sz="0" w:space="0" w:color="auto"/>
        <w:bottom w:val="none" w:sz="0" w:space="0" w:color="auto"/>
        <w:right w:val="none" w:sz="0" w:space="0" w:color="auto"/>
      </w:divBdr>
    </w:div>
    <w:div w:id="1078988390">
      <w:bodyDiv w:val="1"/>
      <w:marLeft w:val="0"/>
      <w:marRight w:val="0"/>
      <w:marTop w:val="0"/>
      <w:marBottom w:val="0"/>
      <w:divBdr>
        <w:top w:val="none" w:sz="0" w:space="0" w:color="auto"/>
        <w:left w:val="none" w:sz="0" w:space="0" w:color="auto"/>
        <w:bottom w:val="none" w:sz="0" w:space="0" w:color="auto"/>
        <w:right w:val="none" w:sz="0" w:space="0" w:color="auto"/>
      </w:divBdr>
    </w:div>
    <w:div w:id="1081415710">
      <w:bodyDiv w:val="1"/>
      <w:marLeft w:val="0"/>
      <w:marRight w:val="0"/>
      <w:marTop w:val="0"/>
      <w:marBottom w:val="0"/>
      <w:divBdr>
        <w:top w:val="none" w:sz="0" w:space="0" w:color="auto"/>
        <w:left w:val="none" w:sz="0" w:space="0" w:color="auto"/>
        <w:bottom w:val="none" w:sz="0" w:space="0" w:color="auto"/>
        <w:right w:val="none" w:sz="0" w:space="0" w:color="auto"/>
      </w:divBdr>
    </w:div>
    <w:div w:id="1081827572">
      <w:bodyDiv w:val="1"/>
      <w:marLeft w:val="0"/>
      <w:marRight w:val="0"/>
      <w:marTop w:val="0"/>
      <w:marBottom w:val="0"/>
      <w:divBdr>
        <w:top w:val="none" w:sz="0" w:space="0" w:color="auto"/>
        <w:left w:val="none" w:sz="0" w:space="0" w:color="auto"/>
        <w:bottom w:val="none" w:sz="0" w:space="0" w:color="auto"/>
        <w:right w:val="none" w:sz="0" w:space="0" w:color="auto"/>
      </w:divBdr>
    </w:div>
    <w:div w:id="1088229724">
      <w:bodyDiv w:val="1"/>
      <w:marLeft w:val="0"/>
      <w:marRight w:val="0"/>
      <w:marTop w:val="0"/>
      <w:marBottom w:val="0"/>
      <w:divBdr>
        <w:top w:val="none" w:sz="0" w:space="0" w:color="auto"/>
        <w:left w:val="none" w:sz="0" w:space="0" w:color="auto"/>
        <w:bottom w:val="none" w:sz="0" w:space="0" w:color="auto"/>
        <w:right w:val="none" w:sz="0" w:space="0" w:color="auto"/>
      </w:divBdr>
    </w:div>
    <w:div w:id="1089472450">
      <w:bodyDiv w:val="1"/>
      <w:marLeft w:val="0"/>
      <w:marRight w:val="0"/>
      <w:marTop w:val="0"/>
      <w:marBottom w:val="0"/>
      <w:divBdr>
        <w:top w:val="none" w:sz="0" w:space="0" w:color="auto"/>
        <w:left w:val="none" w:sz="0" w:space="0" w:color="auto"/>
        <w:bottom w:val="none" w:sz="0" w:space="0" w:color="auto"/>
        <w:right w:val="none" w:sz="0" w:space="0" w:color="auto"/>
      </w:divBdr>
    </w:div>
    <w:div w:id="1090276543">
      <w:bodyDiv w:val="1"/>
      <w:marLeft w:val="0"/>
      <w:marRight w:val="0"/>
      <w:marTop w:val="0"/>
      <w:marBottom w:val="0"/>
      <w:divBdr>
        <w:top w:val="none" w:sz="0" w:space="0" w:color="auto"/>
        <w:left w:val="none" w:sz="0" w:space="0" w:color="auto"/>
        <w:bottom w:val="none" w:sz="0" w:space="0" w:color="auto"/>
        <w:right w:val="none" w:sz="0" w:space="0" w:color="auto"/>
      </w:divBdr>
    </w:div>
    <w:div w:id="1091777831">
      <w:bodyDiv w:val="1"/>
      <w:marLeft w:val="0"/>
      <w:marRight w:val="0"/>
      <w:marTop w:val="0"/>
      <w:marBottom w:val="0"/>
      <w:divBdr>
        <w:top w:val="none" w:sz="0" w:space="0" w:color="auto"/>
        <w:left w:val="none" w:sz="0" w:space="0" w:color="auto"/>
        <w:bottom w:val="none" w:sz="0" w:space="0" w:color="auto"/>
        <w:right w:val="none" w:sz="0" w:space="0" w:color="auto"/>
      </w:divBdr>
    </w:div>
    <w:div w:id="1093937353">
      <w:bodyDiv w:val="1"/>
      <w:marLeft w:val="0"/>
      <w:marRight w:val="0"/>
      <w:marTop w:val="0"/>
      <w:marBottom w:val="0"/>
      <w:divBdr>
        <w:top w:val="none" w:sz="0" w:space="0" w:color="auto"/>
        <w:left w:val="none" w:sz="0" w:space="0" w:color="auto"/>
        <w:bottom w:val="none" w:sz="0" w:space="0" w:color="auto"/>
        <w:right w:val="none" w:sz="0" w:space="0" w:color="auto"/>
      </w:divBdr>
    </w:div>
    <w:div w:id="1095856720">
      <w:bodyDiv w:val="1"/>
      <w:marLeft w:val="0"/>
      <w:marRight w:val="0"/>
      <w:marTop w:val="0"/>
      <w:marBottom w:val="0"/>
      <w:divBdr>
        <w:top w:val="none" w:sz="0" w:space="0" w:color="auto"/>
        <w:left w:val="none" w:sz="0" w:space="0" w:color="auto"/>
        <w:bottom w:val="none" w:sz="0" w:space="0" w:color="auto"/>
        <w:right w:val="none" w:sz="0" w:space="0" w:color="auto"/>
      </w:divBdr>
    </w:div>
    <w:div w:id="1099983554">
      <w:bodyDiv w:val="1"/>
      <w:marLeft w:val="0"/>
      <w:marRight w:val="0"/>
      <w:marTop w:val="0"/>
      <w:marBottom w:val="0"/>
      <w:divBdr>
        <w:top w:val="none" w:sz="0" w:space="0" w:color="auto"/>
        <w:left w:val="none" w:sz="0" w:space="0" w:color="auto"/>
        <w:bottom w:val="none" w:sz="0" w:space="0" w:color="auto"/>
        <w:right w:val="none" w:sz="0" w:space="0" w:color="auto"/>
      </w:divBdr>
    </w:div>
    <w:div w:id="1105229834">
      <w:bodyDiv w:val="1"/>
      <w:marLeft w:val="0"/>
      <w:marRight w:val="0"/>
      <w:marTop w:val="0"/>
      <w:marBottom w:val="0"/>
      <w:divBdr>
        <w:top w:val="none" w:sz="0" w:space="0" w:color="auto"/>
        <w:left w:val="none" w:sz="0" w:space="0" w:color="auto"/>
        <w:bottom w:val="none" w:sz="0" w:space="0" w:color="auto"/>
        <w:right w:val="none" w:sz="0" w:space="0" w:color="auto"/>
      </w:divBdr>
    </w:div>
    <w:div w:id="1106272822">
      <w:bodyDiv w:val="1"/>
      <w:marLeft w:val="0"/>
      <w:marRight w:val="0"/>
      <w:marTop w:val="0"/>
      <w:marBottom w:val="0"/>
      <w:divBdr>
        <w:top w:val="none" w:sz="0" w:space="0" w:color="auto"/>
        <w:left w:val="none" w:sz="0" w:space="0" w:color="auto"/>
        <w:bottom w:val="none" w:sz="0" w:space="0" w:color="auto"/>
        <w:right w:val="none" w:sz="0" w:space="0" w:color="auto"/>
      </w:divBdr>
    </w:div>
    <w:div w:id="1106926584">
      <w:bodyDiv w:val="1"/>
      <w:marLeft w:val="0"/>
      <w:marRight w:val="0"/>
      <w:marTop w:val="0"/>
      <w:marBottom w:val="0"/>
      <w:divBdr>
        <w:top w:val="none" w:sz="0" w:space="0" w:color="auto"/>
        <w:left w:val="none" w:sz="0" w:space="0" w:color="auto"/>
        <w:bottom w:val="none" w:sz="0" w:space="0" w:color="auto"/>
        <w:right w:val="none" w:sz="0" w:space="0" w:color="auto"/>
      </w:divBdr>
    </w:div>
    <w:div w:id="1108282036">
      <w:bodyDiv w:val="1"/>
      <w:marLeft w:val="0"/>
      <w:marRight w:val="0"/>
      <w:marTop w:val="0"/>
      <w:marBottom w:val="0"/>
      <w:divBdr>
        <w:top w:val="none" w:sz="0" w:space="0" w:color="auto"/>
        <w:left w:val="none" w:sz="0" w:space="0" w:color="auto"/>
        <w:bottom w:val="none" w:sz="0" w:space="0" w:color="auto"/>
        <w:right w:val="none" w:sz="0" w:space="0" w:color="auto"/>
      </w:divBdr>
    </w:div>
    <w:div w:id="1108617920">
      <w:bodyDiv w:val="1"/>
      <w:marLeft w:val="0"/>
      <w:marRight w:val="0"/>
      <w:marTop w:val="0"/>
      <w:marBottom w:val="0"/>
      <w:divBdr>
        <w:top w:val="none" w:sz="0" w:space="0" w:color="auto"/>
        <w:left w:val="none" w:sz="0" w:space="0" w:color="auto"/>
        <w:bottom w:val="none" w:sz="0" w:space="0" w:color="auto"/>
        <w:right w:val="none" w:sz="0" w:space="0" w:color="auto"/>
      </w:divBdr>
    </w:div>
    <w:div w:id="1108891617">
      <w:bodyDiv w:val="1"/>
      <w:marLeft w:val="0"/>
      <w:marRight w:val="0"/>
      <w:marTop w:val="0"/>
      <w:marBottom w:val="0"/>
      <w:divBdr>
        <w:top w:val="none" w:sz="0" w:space="0" w:color="auto"/>
        <w:left w:val="none" w:sz="0" w:space="0" w:color="auto"/>
        <w:bottom w:val="none" w:sz="0" w:space="0" w:color="auto"/>
        <w:right w:val="none" w:sz="0" w:space="0" w:color="auto"/>
      </w:divBdr>
    </w:div>
    <w:div w:id="1109353061">
      <w:bodyDiv w:val="1"/>
      <w:marLeft w:val="0"/>
      <w:marRight w:val="0"/>
      <w:marTop w:val="0"/>
      <w:marBottom w:val="0"/>
      <w:divBdr>
        <w:top w:val="none" w:sz="0" w:space="0" w:color="auto"/>
        <w:left w:val="none" w:sz="0" w:space="0" w:color="auto"/>
        <w:bottom w:val="none" w:sz="0" w:space="0" w:color="auto"/>
        <w:right w:val="none" w:sz="0" w:space="0" w:color="auto"/>
      </w:divBdr>
    </w:div>
    <w:div w:id="1109395573">
      <w:bodyDiv w:val="1"/>
      <w:marLeft w:val="0"/>
      <w:marRight w:val="0"/>
      <w:marTop w:val="0"/>
      <w:marBottom w:val="0"/>
      <w:divBdr>
        <w:top w:val="none" w:sz="0" w:space="0" w:color="auto"/>
        <w:left w:val="none" w:sz="0" w:space="0" w:color="auto"/>
        <w:bottom w:val="none" w:sz="0" w:space="0" w:color="auto"/>
        <w:right w:val="none" w:sz="0" w:space="0" w:color="auto"/>
      </w:divBdr>
    </w:div>
    <w:div w:id="1110471784">
      <w:bodyDiv w:val="1"/>
      <w:marLeft w:val="0"/>
      <w:marRight w:val="0"/>
      <w:marTop w:val="0"/>
      <w:marBottom w:val="0"/>
      <w:divBdr>
        <w:top w:val="none" w:sz="0" w:space="0" w:color="auto"/>
        <w:left w:val="none" w:sz="0" w:space="0" w:color="auto"/>
        <w:bottom w:val="none" w:sz="0" w:space="0" w:color="auto"/>
        <w:right w:val="none" w:sz="0" w:space="0" w:color="auto"/>
      </w:divBdr>
    </w:div>
    <w:div w:id="1112359564">
      <w:bodyDiv w:val="1"/>
      <w:marLeft w:val="0"/>
      <w:marRight w:val="0"/>
      <w:marTop w:val="0"/>
      <w:marBottom w:val="0"/>
      <w:divBdr>
        <w:top w:val="none" w:sz="0" w:space="0" w:color="auto"/>
        <w:left w:val="none" w:sz="0" w:space="0" w:color="auto"/>
        <w:bottom w:val="none" w:sz="0" w:space="0" w:color="auto"/>
        <w:right w:val="none" w:sz="0" w:space="0" w:color="auto"/>
      </w:divBdr>
    </w:div>
    <w:div w:id="1113325635">
      <w:bodyDiv w:val="1"/>
      <w:marLeft w:val="0"/>
      <w:marRight w:val="0"/>
      <w:marTop w:val="0"/>
      <w:marBottom w:val="0"/>
      <w:divBdr>
        <w:top w:val="none" w:sz="0" w:space="0" w:color="auto"/>
        <w:left w:val="none" w:sz="0" w:space="0" w:color="auto"/>
        <w:bottom w:val="none" w:sz="0" w:space="0" w:color="auto"/>
        <w:right w:val="none" w:sz="0" w:space="0" w:color="auto"/>
      </w:divBdr>
    </w:div>
    <w:div w:id="1113793512">
      <w:bodyDiv w:val="1"/>
      <w:marLeft w:val="0"/>
      <w:marRight w:val="0"/>
      <w:marTop w:val="0"/>
      <w:marBottom w:val="0"/>
      <w:divBdr>
        <w:top w:val="none" w:sz="0" w:space="0" w:color="auto"/>
        <w:left w:val="none" w:sz="0" w:space="0" w:color="auto"/>
        <w:bottom w:val="none" w:sz="0" w:space="0" w:color="auto"/>
        <w:right w:val="none" w:sz="0" w:space="0" w:color="auto"/>
      </w:divBdr>
    </w:div>
    <w:div w:id="1115246015">
      <w:bodyDiv w:val="1"/>
      <w:marLeft w:val="0"/>
      <w:marRight w:val="0"/>
      <w:marTop w:val="0"/>
      <w:marBottom w:val="0"/>
      <w:divBdr>
        <w:top w:val="none" w:sz="0" w:space="0" w:color="auto"/>
        <w:left w:val="none" w:sz="0" w:space="0" w:color="auto"/>
        <w:bottom w:val="none" w:sz="0" w:space="0" w:color="auto"/>
        <w:right w:val="none" w:sz="0" w:space="0" w:color="auto"/>
      </w:divBdr>
    </w:div>
    <w:div w:id="1118065479">
      <w:bodyDiv w:val="1"/>
      <w:marLeft w:val="0"/>
      <w:marRight w:val="0"/>
      <w:marTop w:val="0"/>
      <w:marBottom w:val="0"/>
      <w:divBdr>
        <w:top w:val="none" w:sz="0" w:space="0" w:color="auto"/>
        <w:left w:val="none" w:sz="0" w:space="0" w:color="auto"/>
        <w:bottom w:val="none" w:sz="0" w:space="0" w:color="auto"/>
        <w:right w:val="none" w:sz="0" w:space="0" w:color="auto"/>
      </w:divBdr>
    </w:div>
    <w:div w:id="1119181069">
      <w:bodyDiv w:val="1"/>
      <w:marLeft w:val="0"/>
      <w:marRight w:val="0"/>
      <w:marTop w:val="0"/>
      <w:marBottom w:val="0"/>
      <w:divBdr>
        <w:top w:val="none" w:sz="0" w:space="0" w:color="auto"/>
        <w:left w:val="none" w:sz="0" w:space="0" w:color="auto"/>
        <w:bottom w:val="none" w:sz="0" w:space="0" w:color="auto"/>
        <w:right w:val="none" w:sz="0" w:space="0" w:color="auto"/>
      </w:divBdr>
    </w:div>
    <w:div w:id="1120799555">
      <w:bodyDiv w:val="1"/>
      <w:marLeft w:val="0"/>
      <w:marRight w:val="0"/>
      <w:marTop w:val="0"/>
      <w:marBottom w:val="0"/>
      <w:divBdr>
        <w:top w:val="none" w:sz="0" w:space="0" w:color="auto"/>
        <w:left w:val="none" w:sz="0" w:space="0" w:color="auto"/>
        <w:bottom w:val="none" w:sz="0" w:space="0" w:color="auto"/>
        <w:right w:val="none" w:sz="0" w:space="0" w:color="auto"/>
      </w:divBdr>
    </w:div>
    <w:div w:id="1121072809">
      <w:bodyDiv w:val="1"/>
      <w:marLeft w:val="0"/>
      <w:marRight w:val="0"/>
      <w:marTop w:val="0"/>
      <w:marBottom w:val="0"/>
      <w:divBdr>
        <w:top w:val="none" w:sz="0" w:space="0" w:color="auto"/>
        <w:left w:val="none" w:sz="0" w:space="0" w:color="auto"/>
        <w:bottom w:val="none" w:sz="0" w:space="0" w:color="auto"/>
        <w:right w:val="none" w:sz="0" w:space="0" w:color="auto"/>
      </w:divBdr>
    </w:div>
    <w:div w:id="1124811045">
      <w:bodyDiv w:val="1"/>
      <w:marLeft w:val="0"/>
      <w:marRight w:val="0"/>
      <w:marTop w:val="0"/>
      <w:marBottom w:val="0"/>
      <w:divBdr>
        <w:top w:val="none" w:sz="0" w:space="0" w:color="auto"/>
        <w:left w:val="none" w:sz="0" w:space="0" w:color="auto"/>
        <w:bottom w:val="none" w:sz="0" w:space="0" w:color="auto"/>
        <w:right w:val="none" w:sz="0" w:space="0" w:color="auto"/>
      </w:divBdr>
    </w:div>
    <w:div w:id="1126237235">
      <w:bodyDiv w:val="1"/>
      <w:marLeft w:val="0"/>
      <w:marRight w:val="0"/>
      <w:marTop w:val="0"/>
      <w:marBottom w:val="0"/>
      <w:divBdr>
        <w:top w:val="none" w:sz="0" w:space="0" w:color="auto"/>
        <w:left w:val="none" w:sz="0" w:space="0" w:color="auto"/>
        <w:bottom w:val="none" w:sz="0" w:space="0" w:color="auto"/>
        <w:right w:val="none" w:sz="0" w:space="0" w:color="auto"/>
      </w:divBdr>
    </w:div>
    <w:div w:id="1132333843">
      <w:bodyDiv w:val="1"/>
      <w:marLeft w:val="0"/>
      <w:marRight w:val="0"/>
      <w:marTop w:val="0"/>
      <w:marBottom w:val="0"/>
      <w:divBdr>
        <w:top w:val="none" w:sz="0" w:space="0" w:color="auto"/>
        <w:left w:val="none" w:sz="0" w:space="0" w:color="auto"/>
        <w:bottom w:val="none" w:sz="0" w:space="0" w:color="auto"/>
        <w:right w:val="none" w:sz="0" w:space="0" w:color="auto"/>
      </w:divBdr>
    </w:div>
    <w:div w:id="1134832377">
      <w:bodyDiv w:val="1"/>
      <w:marLeft w:val="0"/>
      <w:marRight w:val="0"/>
      <w:marTop w:val="0"/>
      <w:marBottom w:val="0"/>
      <w:divBdr>
        <w:top w:val="none" w:sz="0" w:space="0" w:color="auto"/>
        <w:left w:val="none" w:sz="0" w:space="0" w:color="auto"/>
        <w:bottom w:val="none" w:sz="0" w:space="0" w:color="auto"/>
        <w:right w:val="none" w:sz="0" w:space="0" w:color="auto"/>
      </w:divBdr>
    </w:div>
    <w:div w:id="1136332178">
      <w:bodyDiv w:val="1"/>
      <w:marLeft w:val="0"/>
      <w:marRight w:val="0"/>
      <w:marTop w:val="0"/>
      <w:marBottom w:val="0"/>
      <w:divBdr>
        <w:top w:val="none" w:sz="0" w:space="0" w:color="auto"/>
        <w:left w:val="none" w:sz="0" w:space="0" w:color="auto"/>
        <w:bottom w:val="none" w:sz="0" w:space="0" w:color="auto"/>
        <w:right w:val="none" w:sz="0" w:space="0" w:color="auto"/>
      </w:divBdr>
    </w:div>
    <w:div w:id="1136604922">
      <w:bodyDiv w:val="1"/>
      <w:marLeft w:val="0"/>
      <w:marRight w:val="0"/>
      <w:marTop w:val="0"/>
      <w:marBottom w:val="0"/>
      <w:divBdr>
        <w:top w:val="none" w:sz="0" w:space="0" w:color="auto"/>
        <w:left w:val="none" w:sz="0" w:space="0" w:color="auto"/>
        <w:bottom w:val="none" w:sz="0" w:space="0" w:color="auto"/>
        <w:right w:val="none" w:sz="0" w:space="0" w:color="auto"/>
      </w:divBdr>
    </w:div>
    <w:div w:id="1137143090">
      <w:bodyDiv w:val="1"/>
      <w:marLeft w:val="0"/>
      <w:marRight w:val="0"/>
      <w:marTop w:val="0"/>
      <w:marBottom w:val="0"/>
      <w:divBdr>
        <w:top w:val="none" w:sz="0" w:space="0" w:color="auto"/>
        <w:left w:val="none" w:sz="0" w:space="0" w:color="auto"/>
        <w:bottom w:val="none" w:sz="0" w:space="0" w:color="auto"/>
        <w:right w:val="none" w:sz="0" w:space="0" w:color="auto"/>
      </w:divBdr>
    </w:div>
    <w:div w:id="1139104166">
      <w:bodyDiv w:val="1"/>
      <w:marLeft w:val="0"/>
      <w:marRight w:val="0"/>
      <w:marTop w:val="0"/>
      <w:marBottom w:val="0"/>
      <w:divBdr>
        <w:top w:val="none" w:sz="0" w:space="0" w:color="auto"/>
        <w:left w:val="none" w:sz="0" w:space="0" w:color="auto"/>
        <w:bottom w:val="none" w:sz="0" w:space="0" w:color="auto"/>
        <w:right w:val="none" w:sz="0" w:space="0" w:color="auto"/>
      </w:divBdr>
    </w:div>
    <w:div w:id="1139416712">
      <w:bodyDiv w:val="1"/>
      <w:marLeft w:val="0"/>
      <w:marRight w:val="0"/>
      <w:marTop w:val="0"/>
      <w:marBottom w:val="0"/>
      <w:divBdr>
        <w:top w:val="none" w:sz="0" w:space="0" w:color="auto"/>
        <w:left w:val="none" w:sz="0" w:space="0" w:color="auto"/>
        <w:bottom w:val="none" w:sz="0" w:space="0" w:color="auto"/>
        <w:right w:val="none" w:sz="0" w:space="0" w:color="auto"/>
      </w:divBdr>
    </w:div>
    <w:div w:id="1139685703">
      <w:bodyDiv w:val="1"/>
      <w:marLeft w:val="0"/>
      <w:marRight w:val="0"/>
      <w:marTop w:val="0"/>
      <w:marBottom w:val="0"/>
      <w:divBdr>
        <w:top w:val="none" w:sz="0" w:space="0" w:color="auto"/>
        <w:left w:val="none" w:sz="0" w:space="0" w:color="auto"/>
        <w:bottom w:val="none" w:sz="0" w:space="0" w:color="auto"/>
        <w:right w:val="none" w:sz="0" w:space="0" w:color="auto"/>
      </w:divBdr>
    </w:div>
    <w:div w:id="1139876897">
      <w:bodyDiv w:val="1"/>
      <w:marLeft w:val="0"/>
      <w:marRight w:val="0"/>
      <w:marTop w:val="0"/>
      <w:marBottom w:val="0"/>
      <w:divBdr>
        <w:top w:val="none" w:sz="0" w:space="0" w:color="auto"/>
        <w:left w:val="none" w:sz="0" w:space="0" w:color="auto"/>
        <w:bottom w:val="none" w:sz="0" w:space="0" w:color="auto"/>
        <w:right w:val="none" w:sz="0" w:space="0" w:color="auto"/>
      </w:divBdr>
    </w:div>
    <w:div w:id="1140225465">
      <w:bodyDiv w:val="1"/>
      <w:marLeft w:val="0"/>
      <w:marRight w:val="0"/>
      <w:marTop w:val="0"/>
      <w:marBottom w:val="0"/>
      <w:divBdr>
        <w:top w:val="none" w:sz="0" w:space="0" w:color="auto"/>
        <w:left w:val="none" w:sz="0" w:space="0" w:color="auto"/>
        <w:bottom w:val="none" w:sz="0" w:space="0" w:color="auto"/>
        <w:right w:val="none" w:sz="0" w:space="0" w:color="auto"/>
      </w:divBdr>
    </w:div>
    <w:div w:id="1143500357">
      <w:bodyDiv w:val="1"/>
      <w:marLeft w:val="0"/>
      <w:marRight w:val="0"/>
      <w:marTop w:val="0"/>
      <w:marBottom w:val="0"/>
      <w:divBdr>
        <w:top w:val="none" w:sz="0" w:space="0" w:color="auto"/>
        <w:left w:val="none" w:sz="0" w:space="0" w:color="auto"/>
        <w:bottom w:val="none" w:sz="0" w:space="0" w:color="auto"/>
        <w:right w:val="none" w:sz="0" w:space="0" w:color="auto"/>
      </w:divBdr>
    </w:div>
    <w:div w:id="1144851056">
      <w:bodyDiv w:val="1"/>
      <w:marLeft w:val="0"/>
      <w:marRight w:val="0"/>
      <w:marTop w:val="0"/>
      <w:marBottom w:val="0"/>
      <w:divBdr>
        <w:top w:val="none" w:sz="0" w:space="0" w:color="auto"/>
        <w:left w:val="none" w:sz="0" w:space="0" w:color="auto"/>
        <w:bottom w:val="none" w:sz="0" w:space="0" w:color="auto"/>
        <w:right w:val="none" w:sz="0" w:space="0" w:color="auto"/>
      </w:divBdr>
    </w:div>
    <w:div w:id="1145899255">
      <w:bodyDiv w:val="1"/>
      <w:marLeft w:val="0"/>
      <w:marRight w:val="0"/>
      <w:marTop w:val="0"/>
      <w:marBottom w:val="0"/>
      <w:divBdr>
        <w:top w:val="none" w:sz="0" w:space="0" w:color="auto"/>
        <w:left w:val="none" w:sz="0" w:space="0" w:color="auto"/>
        <w:bottom w:val="none" w:sz="0" w:space="0" w:color="auto"/>
        <w:right w:val="none" w:sz="0" w:space="0" w:color="auto"/>
      </w:divBdr>
    </w:div>
    <w:div w:id="1148939183">
      <w:bodyDiv w:val="1"/>
      <w:marLeft w:val="0"/>
      <w:marRight w:val="0"/>
      <w:marTop w:val="0"/>
      <w:marBottom w:val="0"/>
      <w:divBdr>
        <w:top w:val="none" w:sz="0" w:space="0" w:color="auto"/>
        <w:left w:val="none" w:sz="0" w:space="0" w:color="auto"/>
        <w:bottom w:val="none" w:sz="0" w:space="0" w:color="auto"/>
        <w:right w:val="none" w:sz="0" w:space="0" w:color="auto"/>
      </w:divBdr>
    </w:div>
    <w:div w:id="1149177081">
      <w:bodyDiv w:val="1"/>
      <w:marLeft w:val="0"/>
      <w:marRight w:val="0"/>
      <w:marTop w:val="0"/>
      <w:marBottom w:val="0"/>
      <w:divBdr>
        <w:top w:val="none" w:sz="0" w:space="0" w:color="auto"/>
        <w:left w:val="none" w:sz="0" w:space="0" w:color="auto"/>
        <w:bottom w:val="none" w:sz="0" w:space="0" w:color="auto"/>
        <w:right w:val="none" w:sz="0" w:space="0" w:color="auto"/>
      </w:divBdr>
    </w:div>
    <w:div w:id="1149444407">
      <w:bodyDiv w:val="1"/>
      <w:marLeft w:val="0"/>
      <w:marRight w:val="0"/>
      <w:marTop w:val="0"/>
      <w:marBottom w:val="0"/>
      <w:divBdr>
        <w:top w:val="none" w:sz="0" w:space="0" w:color="auto"/>
        <w:left w:val="none" w:sz="0" w:space="0" w:color="auto"/>
        <w:bottom w:val="none" w:sz="0" w:space="0" w:color="auto"/>
        <w:right w:val="none" w:sz="0" w:space="0" w:color="auto"/>
      </w:divBdr>
    </w:div>
    <w:div w:id="1150487573">
      <w:bodyDiv w:val="1"/>
      <w:marLeft w:val="0"/>
      <w:marRight w:val="0"/>
      <w:marTop w:val="0"/>
      <w:marBottom w:val="0"/>
      <w:divBdr>
        <w:top w:val="none" w:sz="0" w:space="0" w:color="auto"/>
        <w:left w:val="none" w:sz="0" w:space="0" w:color="auto"/>
        <w:bottom w:val="none" w:sz="0" w:space="0" w:color="auto"/>
        <w:right w:val="none" w:sz="0" w:space="0" w:color="auto"/>
      </w:divBdr>
    </w:div>
    <w:div w:id="1151095761">
      <w:bodyDiv w:val="1"/>
      <w:marLeft w:val="0"/>
      <w:marRight w:val="0"/>
      <w:marTop w:val="0"/>
      <w:marBottom w:val="0"/>
      <w:divBdr>
        <w:top w:val="none" w:sz="0" w:space="0" w:color="auto"/>
        <w:left w:val="none" w:sz="0" w:space="0" w:color="auto"/>
        <w:bottom w:val="none" w:sz="0" w:space="0" w:color="auto"/>
        <w:right w:val="none" w:sz="0" w:space="0" w:color="auto"/>
      </w:divBdr>
    </w:div>
    <w:div w:id="1153446930">
      <w:bodyDiv w:val="1"/>
      <w:marLeft w:val="0"/>
      <w:marRight w:val="0"/>
      <w:marTop w:val="0"/>
      <w:marBottom w:val="0"/>
      <w:divBdr>
        <w:top w:val="none" w:sz="0" w:space="0" w:color="auto"/>
        <w:left w:val="none" w:sz="0" w:space="0" w:color="auto"/>
        <w:bottom w:val="none" w:sz="0" w:space="0" w:color="auto"/>
        <w:right w:val="none" w:sz="0" w:space="0" w:color="auto"/>
      </w:divBdr>
    </w:div>
    <w:div w:id="1156608604">
      <w:bodyDiv w:val="1"/>
      <w:marLeft w:val="0"/>
      <w:marRight w:val="0"/>
      <w:marTop w:val="0"/>
      <w:marBottom w:val="0"/>
      <w:divBdr>
        <w:top w:val="none" w:sz="0" w:space="0" w:color="auto"/>
        <w:left w:val="none" w:sz="0" w:space="0" w:color="auto"/>
        <w:bottom w:val="none" w:sz="0" w:space="0" w:color="auto"/>
        <w:right w:val="none" w:sz="0" w:space="0" w:color="auto"/>
      </w:divBdr>
    </w:div>
    <w:div w:id="1160074276">
      <w:bodyDiv w:val="1"/>
      <w:marLeft w:val="0"/>
      <w:marRight w:val="0"/>
      <w:marTop w:val="0"/>
      <w:marBottom w:val="0"/>
      <w:divBdr>
        <w:top w:val="none" w:sz="0" w:space="0" w:color="auto"/>
        <w:left w:val="none" w:sz="0" w:space="0" w:color="auto"/>
        <w:bottom w:val="none" w:sz="0" w:space="0" w:color="auto"/>
        <w:right w:val="none" w:sz="0" w:space="0" w:color="auto"/>
      </w:divBdr>
    </w:div>
    <w:div w:id="1161236642">
      <w:bodyDiv w:val="1"/>
      <w:marLeft w:val="0"/>
      <w:marRight w:val="0"/>
      <w:marTop w:val="0"/>
      <w:marBottom w:val="0"/>
      <w:divBdr>
        <w:top w:val="none" w:sz="0" w:space="0" w:color="auto"/>
        <w:left w:val="none" w:sz="0" w:space="0" w:color="auto"/>
        <w:bottom w:val="none" w:sz="0" w:space="0" w:color="auto"/>
        <w:right w:val="none" w:sz="0" w:space="0" w:color="auto"/>
      </w:divBdr>
    </w:div>
    <w:div w:id="1166551477">
      <w:bodyDiv w:val="1"/>
      <w:marLeft w:val="0"/>
      <w:marRight w:val="0"/>
      <w:marTop w:val="0"/>
      <w:marBottom w:val="0"/>
      <w:divBdr>
        <w:top w:val="none" w:sz="0" w:space="0" w:color="auto"/>
        <w:left w:val="none" w:sz="0" w:space="0" w:color="auto"/>
        <w:bottom w:val="none" w:sz="0" w:space="0" w:color="auto"/>
        <w:right w:val="none" w:sz="0" w:space="0" w:color="auto"/>
      </w:divBdr>
    </w:div>
    <w:div w:id="1168908889">
      <w:bodyDiv w:val="1"/>
      <w:marLeft w:val="0"/>
      <w:marRight w:val="0"/>
      <w:marTop w:val="0"/>
      <w:marBottom w:val="0"/>
      <w:divBdr>
        <w:top w:val="none" w:sz="0" w:space="0" w:color="auto"/>
        <w:left w:val="none" w:sz="0" w:space="0" w:color="auto"/>
        <w:bottom w:val="none" w:sz="0" w:space="0" w:color="auto"/>
        <w:right w:val="none" w:sz="0" w:space="0" w:color="auto"/>
      </w:divBdr>
    </w:div>
    <w:div w:id="1169557417">
      <w:bodyDiv w:val="1"/>
      <w:marLeft w:val="0"/>
      <w:marRight w:val="0"/>
      <w:marTop w:val="0"/>
      <w:marBottom w:val="0"/>
      <w:divBdr>
        <w:top w:val="none" w:sz="0" w:space="0" w:color="auto"/>
        <w:left w:val="none" w:sz="0" w:space="0" w:color="auto"/>
        <w:bottom w:val="none" w:sz="0" w:space="0" w:color="auto"/>
        <w:right w:val="none" w:sz="0" w:space="0" w:color="auto"/>
      </w:divBdr>
    </w:div>
    <w:div w:id="1170868533">
      <w:bodyDiv w:val="1"/>
      <w:marLeft w:val="0"/>
      <w:marRight w:val="0"/>
      <w:marTop w:val="0"/>
      <w:marBottom w:val="0"/>
      <w:divBdr>
        <w:top w:val="none" w:sz="0" w:space="0" w:color="auto"/>
        <w:left w:val="none" w:sz="0" w:space="0" w:color="auto"/>
        <w:bottom w:val="none" w:sz="0" w:space="0" w:color="auto"/>
        <w:right w:val="none" w:sz="0" w:space="0" w:color="auto"/>
      </w:divBdr>
    </w:div>
    <w:div w:id="1172332353">
      <w:bodyDiv w:val="1"/>
      <w:marLeft w:val="0"/>
      <w:marRight w:val="0"/>
      <w:marTop w:val="0"/>
      <w:marBottom w:val="0"/>
      <w:divBdr>
        <w:top w:val="none" w:sz="0" w:space="0" w:color="auto"/>
        <w:left w:val="none" w:sz="0" w:space="0" w:color="auto"/>
        <w:bottom w:val="none" w:sz="0" w:space="0" w:color="auto"/>
        <w:right w:val="none" w:sz="0" w:space="0" w:color="auto"/>
      </w:divBdr>
    </w:div>
    <w:div w:id="1175072707">
      <w:bodyDiv w:val="1"/>
      <w:marLeft w:val="0"/>
      <w:marRight w:val="0"/>
      <w:marTop w:val="0"/>
      <w:marBottom w:val="0"/>
      <w:divBdr>
        <w:top w:val="none" w:sz="0" w:space="0" w:color="auto"/>
        <w:left w:val="none" w:sz="0" w:space="0" w:color="auto"/>
        <w:bottom w:val="none" w:sz="0" w:space="0" w:color="auto"/>
        <w:right w:val="none" w:sz="0" w:space="0" w:color="auto"/>
      </w:divBdr>
    </w:div>
    <w:div w:id="1175073976">
      <w:bodyDiv w:val="1"/>
      <w:marLeft w:val="0"/>
      <w:marRight w:val="0"/>
      <w:marTop w:val="0"/>
      <w:marBottom w:val="0"/>
      <w:divBdr>
        <w:top w:val="none" w:sz="0" w:space="0" w:color="auto"/>
        <w:left w:val="none" w:sz="0" w:space="0" w:color="auto"/>
        <w:bottom w:val="none" w:sz="0" w:space="0" w:color="auto"/>
        <w:right w:val="none" w:sz="0" w:space="0" w:color="auto"/>
      </w:divBdr>
    </w:div>
    <w:div w:id="1175151357">
      <w:bodyDiv w:val="1"/>
      <w:marLeft w:val="0"/>
      <w:marRight w:val="0"/>
      <w:marTop w:val="0"/>
      <w:marBottom w:val="0"/>
      <w:divBdr>
        <w:top w:val="none" w:sz="0" w:space="0" w:color="auto"/>
        <w:left w:val="none" w:sz="0" w:space="0" w:color="auto"/>
        <w:bottom w:val="none" w:sz="0" w:space="0" w:color="auto"/>
        <w:right w:val="none" w:sz="0" w:space="0" w:color="auto"/>
      </w:divBdr>
    </w:div>
    <w:div w:id="1176308440">
      <w:bodyDiv w:val="1"/>
      <w:marLeft w:val="0"/>
      <w:marRight w:val="0"/>
      <w:marTop w:val="0"/>
      <w:marBottom w:val="0"/>
      <w:divBdr>
        <w:top w:val="none" w:sz="0" w:space="0" w:color="auto"/>
        <w:left w:val="none" w:sz="0" w:space="0" w:color="auto"/>
        <w:bottom w:val="none" w:sz="0" w:space="0" w:color="auto"/>
        <w:right w:val="none" w:sz="0" w:space="0" w:color="auto"/>
      </w:divBdr>
    </w:div>
    <w:div w:id="1176577516">
      <w:bodyDiv w:val="1"/>
      <w:marLeft w:val="0"/>
      <w:marRight w:val="0"/>
      <w:marTop w:val="0"/>
      <w:marBottom w:val="0"/>
      <w:divBdr>
        <w:top w:val="none" w:sz="0" w:space="0" w:color="auto"/>
        <w:left w:val="none" w:sz="0" w:space="0" w:color="auto"/>
        <w:bottom w:val="none" w:sz="0" w:space="0" w:color="auto"/>
        <w:right w:val="none" w:sz="0" w:space="0" w:color="auto"/>
      </w:divBdr>
    </w:div>
    <w:div w:id="1176846041">
      <w:bodyDiv w:val="1"/>
      <w:marLeft w:val="0"/>
      <w:marRight w:val="0"/>
      <w:marTop w:val="0"/>
      <w:marBottom w:val="0"/>
      <w:divBdr>
        <w:top w:val="none" w:sz="0" w:space="0" w:color="auto"/>
        <w:left w:val="none" w:sz="0" w:space="0" w:color="auto"/>
        <w:bottom w:val="none" w:sz="0" w:space="0" w:color="auto"/>
        <w:right w:val="none" w:sz="0" w:space="0" w:color="auto"/>
      </w:divBdr>
    </w:div>
    <w:div w:id="1177965706">
      <w:bodyDiv w:val="1"/>
      <w:marLeft w:val="0"/>
      <w:marRight w:val="0"/>
      <w:marTop w:val="0"/>
      <w:marBottom w:val="0"/>
      <w:divBdr>
        <w:top w:val="none" w:sz="0" w:space="0" w:color="auto"/>
        <w:left w:val="none" w:sz="0" w:space="0" w:color="auto"/>
        <w:bottom w:val="none" w:sz="0" w:space="0" w:color="auto"/>
        <w:right w:val="none" w:sz="0" w:space="0" w:color="auto"/>
      </w:divBdr>
    </w:div>
    <w:div w:id="1179856548">
      <w:bodyDiv w:val="1"/>
      <w:marLeft w:val="0"/>
      <w:marRight w:val="0"/>
      <w:marTop w:val="0"/>
      <w:marBottom w:val="0"/>
      <w:divBdr>
        <w:top w:val="none" w:sz="0" w:space="0" w:color="auto"/>
        <w:left w:val="none" w:sz="0" w:space="0" w:color="auto"/>
        <w:bottom w:val="none" w:sz="0" w:space="0" w:color="auto"/>
        <w:right w:val="none" w:sz="0" w:space="0" w:color="auto"/>
      </w:divBdr>
    </w:div>
    <w:div w:id="1182351788">
      <w:bodyDiv w:val="1"/>
      <w:marLeft w:val="0"/>
      <w:marRight w:val="0"/>
      <w:marTop w:val="0"/>
      <w:marBottom w:val="0"/>
      <w:divBdr>
        <w:top w:val="none" w:sz="0" w:space="0" w:color="auto"/>
        <w:left w:val="none" w:sz="0" w:space="0" w:color="auto"/>
        <w:bottom w:val="none" w:sz="0" w:space="0" w:color="auto"/>
        <w:right w:val="none" w:sz="0" w:space="0" w:color="auto"/>
      </w:divBdr>
    </w:div>
    <w:div w:id="1182939751">
      <w:bodyDiv w:val="1"/>
      <w:marLeft w:val="0"/>
      <w:marRight w:val="0"/>
      <w:marTop w:val="0"/>
      <w:marBottom w:val="0"/>
      <w:divBdr>
        <w:top w:val="none" w:sz="0" w:space="0" w:color="auto"/>
        <w:left w:val="none" w:sz="0" w:space="0" w:color="auto"/>
        <w:bottom w:val="none" w:sz="0" w:space="0" w:color="auto"/>
        <w:right w:val="none" w:sz="0" w:space="0" w:color="auto"/>
      </w:divBdr>
    </w:div>
    <w:div w:id="1183088039">
      <w:bodyDiv w:val="1"/>
      <w:marLeft w:val="0"/>
      <w:marRight w:val="0"/>
      <w:marTop w:val="0"/>
      <w:marBottom w:val="0"/>
      <w:divBdr>
        <w:top w:val="none" w:sz="0" w:space="0" w:color="auto"/>
        <w:left w:val="none" w:sz="0" w:space="0" w:color="auto"/>
        <w:bottom w:val="none" w:sz="0" w:space="0" w:color="auto"/>
        <w:right w:val="none" w:sz="0" w:space="0" w:color="auto"/>
      </w:divBdr>
    </w:div>
    <w:div w:id="1183864489">
      <w:bodyDiv w:val="1"/>
      <w:marLeft w:val="0"/>
      <w:marRight w:val="0"/>
      <w:marTop w:val="0"/>
      <w:marBottom w:val="0"/>
      <w:divBdr>
        <w:top w:val="none" w:sz="0" w:space="0" w:color="auto"/>
        <w:left w:val="none" w:sz="0" w:space="0" w:color="auto"/>
        <w:bottom w:val="none" w:sz="0" w:space="0" w:color="auto"/>
        <w:right w:val="none" w:sz="0" w:space="0" w:color="auto"/>
      </w:divBdr>
    </w:div>
    <w:div w:id="1184973202">
      <w:bodyDiv w:val="1"/>
      <w:marLeft w:val="0"/>
      <w:marRight w:val="0"/>
      <w:marTop w:val="0"/>
      <w:marBottom w:val="0"/>
      <w:divBdr>
        <w:top w:val="none" w:sz="0" w:space="0" w:color="auto"/>
        <w:left w:val="none" w:sz="0" w:space="0" w:color="auto"/>
        <w:bottom w:val="none" w:sz="0" w:space="0" w:color="auto"/>
        <w:right w:val="none" w:sz="0" w:space="0" w:color="auto"/>
      </w:divBdr>
    </w:div>
    <w:div w:id="1186359117">
      <w:bodyDiv w:val="1"/>
      <w:marLeft w:val="0"/>
      <w:marRight w:val="0"/>
      <w:marTop w:val="0"/>
      <w:marBottom w:val="0"/>
      <w:divBdr>
        <w:top w:val="none" w:sz="0" w:space="0" w:color="auto"/>
        <w:left w:val="none" w:sz="0" w:space="0" w:color="auto"/>
        <w:bottom w:val="none" w:sz="0" w:space="0" w:color="auto"/>
        <w:right w:val="none" w:sz="0" w:space="0" w:color="auto"/>
      </w:divBdr>
    </w:div>
    <w:div w:id="1186627458">
      <w:bodyDiv w:val="1"/>
      <w:marLeft w:val="0"/>
      <w:marRight w:val="0"/>
      <w:marTop w:val="0"/>
      <w:marBottom w:val="0"/>
      <w:divBdr>
        <w:top w:val="none" w:sz="0" w:space="0" w:color="auto"/>
        <w:left w:val="none" w:sz="0" w:space="0" w:color="auto"/>
        <w:bottom w:val="none" w:sz="0" w:space="0" w:color="auto"/>
        <w:right w:val="none" w:sz="0" w:space="0" w:color="auto"/>
      </w:divBdr>
    </w:div>
    <w:div w:id="1187718594">
      <w:bodyDiv w:val="1"/>
      <w:marLeft w:val="0"/>
      <w:marRight w:val="0"/>
      <w:marTop w:val="0"/>
      <w:marBottom w:val="0"/>
      <w:divBdr>
        <w:top w:val="none" w:sz="0" w:space="0" w:color="auto"/>
        <w:left w:val="none" w:sz="0" w:space="0" w:color="auto"/>
        <w:bottom w:val="none" w:sz="0" w:space="0" w:color="auto"/>
        <w:right w:val="none" w:sz="0" w:space="0" w:color="auto"/>
      </w:divBdr>
    </w:div>
    <w:div w:id="1192573027">
      <w:bodyDiv w:val="1"/>
      <w:marLeft w:val="0"/>
      <w:marRight w:val="0"/>
      <w:marTop w:val="0"/>
      <w:marBottom w:val="0"/>
      <w:divBdr>
        <w:top w:val="none" w:sz="0" w:space="0" w:color="auto"/>
        <w:left w:val="none" w:sz="0" w:space="0" w:color="auto"/>
        <w:bottom w:val="none" w:sz="0" w:space="0" w:color="auto"/>
        <w:right w:val="none" w:sz="0" w:space="0" w:color="auto"/>
      </w:divBdr>
    </w:div>
    <w:div w:id="1193303215">
      <w:bodyDiv w:val="1"/>
      <w:marLeft w:val="0"/>
      <w:marRight w:val="0"/>
      <w:marTop w:val="0"/>
      <w:marBottom w:val="0"/>
      <w:divBdr>
        <w:top w:val="none" w:sz="0" w:space="0" w:color="auto"/>
        <w:left w:val="none" w:sz="0" w:space="0" w:color="auto"/>
        <w:bottom w:val="none" w:sz="0" w:space="0" w:color="auto"/>
        <w:right w:val="none" w:sz="0" w:space="0" w:color="auto"/>
      </w:divBdr>
    </w:div>
    <w:div w:id="1194490492">
      <w:bodyDiv w:val="1"/>
      <w:marLeft w:val="0"/>
      <w:marRight w:val="0"/>
      <w:marTop w:val="0"/>
      <w:marBottom w:val="0"/>
      <w:divBdr>
        <w:top w:val="none" w:sz="0" w:space="0" w:color="auto"/>
        <w:left w:val="none" w:sz="0" w:space="0" w:color="auto"/>
        <w:bottom w:val="none" w:sz="0" w:space="0" w:color="auto"/>
        <w:right w:val="none" w:sz="0" w:space="0" w:color="auto"/>
      </w:divBdr>
    </w:div>
    <w:div w:id="1195119887">
      <w:bodyDiv w:val="1"/>
      <w:marLeft w:val="0"/>
      <w:marRight w:val="0"/>
      <w:marTop w:val="0"/>
      <w:marBottom w:val="0"/>
      <w:divBdr>
        <w:top w:val="none" w:sz="0" w:space="0" w:color="auto"/>
        <w:left w:val="none" w:sz="0" w:space="0" w:color="auto"/>
        <w:bottom w:val="none" w:sz="0" w:space="0" w:color="auto"/>
        <w:right w:val="none" w:sz="0" w:space="0" w:color="auto"/>
      </w:divBdr>
    </w:div>
    <w:div w:id="1195582542">
      <w:bodyDiv w:val="1"/>
      <w:marLeft w:val="0"/>
      <w:marRight w:val="0"/>
      <w:marTop w:val="0"/>
      <w:marBottom w:val="0"/>
      <w:divBdr>
        <w:top w:val="none" w:sz="0" w:space="0" w:color="auto"/>
        <w:left w:val="none" w:sz="0" w:space="0" w:color="auto"/>
        <w:bottom w:val="none" w:sz="0" w:space="0" w:color="auto"/>
        <w:right w:val="none" w:sz="0" w:space="0" w:color="auto"/>
      </w:divBdr>
    </w:div>
    <w:div w:id="1196695319">
      <w:bodyDiv w:val="1"/>
      <w:marLeft w:val="0"/>
      <w:marRight w:val="0"/>
      <w:marTop w:val="0"/>
      <w:marBottom w:val="0"/>
      <w:divBdr>
        <w:top w:val="none" w:sz="0" w:space="0" w:color="auto"/>
        <w:left w:val="none" w:sz="0" w:space="0" w:color="auto"/>
        <w:bottom w:val="none" w:sz="0" w:space="0" w:color="auto"/>
        <w:right w:val="none" w:sz="0" w:space="0" w:color="auto"/>
      </w:divBdr>
    </w:div>
    <w:div w:id="1200894213">
      <w:bodyDiv w:val="1"/>
      <w:marLeft w:val="0"/>
      <w:marRight w:val="0"/>
      <w:marTop w:val="0"/>
      <w:marBottom w:val="0"/>
      <w:divBdr>
        <w:top w:val="none" w:sz="0" w:space="0" w:color="auto"/>
        <w:left w:val="none" w:sz="0" w:space="0" w:color="auto"/>
        <w:bottom w:val="none" w:sz="0" w:space="0" w:color="auto"/>
        <w:right w:val="none" w:sz="0" w:space="0" w:color="auto"/>
      </w:divBdr>
    </w:div>
    <w:div w:id="1205173553">
      <w:bodyDiv w:val="1"/>
      <w:marLeft w:val="0"/>
      <w:marRight w:val="0"/>
      <w:marTop w:val="0"/>
      <w:marBottom w:val="0"/>
      <w:divBdr>
        <w:top w:val="none" w:sz="0" w:space="0" w:color="auto"/>
        <w:left w:val="none" w:sz="0" w:space="0" w:color="auto"/>
        <w:bottom w:val="none" w:sz="0" w:space="0" w:color="auto"/>
        <w:right w:val="none" w:sz="0" w:space="0" w:color="auto"/>
      </w:divBdr>
    </w:div>
    <w:div w:id="1206017062">
      <w:bodyDiv w:val="1"/>
      <w:marLeft w:val="0"/>
      <w:marRight w:val="0"/>
      <w:marTop w:val="0"/>
      <w:marBottom w:val="0"/>
      <w:divBdr>
        <w:top w:val="none" w:sz="0" w:space="0" w:color="auto"/>
        <w:left w:val="none" w:sz="0" w:space="0" w:color="auto"/>
        <w:bottom w:val="none" w:sz="0" w:space="0" w:color="auto"/>
        <w:right w:val="none" w:sz="0" w:space="0" w:color="auto"/>
      </w:divBdr>
    </w:div>
    <w:div w:id="1206671721">
      <w:bodyDiv w:val="1"/>
      <w:marLeft w:val="0"/>
      <w:marRight w:val="0"/>
      <w:marTop w:val="0"/>
      <w:marBottom w:val="0"/>
      <w:divBdr>
        <w:top w:val="none" w:sz="0" w:space="0" w:color="auto"/>
        <w:left w:val="none" w:sz="0" w:space="0" w:color="auto"/>
        <w:bottom w:val="none" w:sz="0" w:space="0" w:color="auto"/>
        <w:right w:val="none" w:sz="0" w:space="0" w:color="auto"/>
      </w:divBdr>
    </w:div>
    <w:div w:id="1206723053">
      <w:bodyDiv w:val="1"/>
      <w:marLeft w:val="0"/>
      <w:marRight w:val="0"/>
      <w:marTop w:val="0"/>
      <w:marBottom w:val="0"/>
      <w:divBdr>
        <w:top w:val="none" w:sz="0" w:space="0" w:color="auto"/>
        <w:left w:val="none" w:sz="0" w:space="0" w:color="auto"/>
        <w:bottom w:val="none" w:sz="0" w:space="0" w:color="auto"/>
        <w:right w:val="none" w:sz="0" w:space="0" w:color="auto"/>
      </w:divBdr>
    </w:div>
    <w:div w:id="1207374302">
      <w:bodyDiv w:val="1"/>
      <w:marLeft w:val="0"/>
      <w:marRight w:val="0"/>
      <w:marTop w:val="0"/>
      <w:marBottom w:val="0"/>
      <w:divBdr>
        <w:top w:val="none" w:sz="0" w:space="0" w:color="auto"/>
        <w:left w:val="none" w:sz="0" w:space="0" w:color="auto"/>
        <w:bottom w:val="none" w:sz="0" w:space="0" w:color="auto"/>
        <w:right w:val="none" w:sz="0" w:space="0" w:color="auto"/>
      </w:divBdr>
    </w:div>
    <w:div w:id="1208372500">
      <w:bodyDiv w:val="1"/>
      <w:marLeft w:val="0"/>
      <w:marRight w:val="0"/>
      <w:marTop w:val="0"/>
      <w:marBottom w:val="0"/>
      <w:divBdr>
        <w:top w:val="none" w:sz="0" w:space="0" w:color="auto"/>
        <w:left w:val="none" w:sz="0" w:space="0" w:color="auto"/>
        <w:bottom w:val="none" w:sz="0" w:space="0" w:color="auto"/>
        <w:right w:val="none" w:sz="0" w:space="0" w:color="auto"/>
      </w:divBdr>
    </w:div>
    <w:div w:id="1210073567">
      <w:bodyDiv w:val="1"/>
      <w:marLeft w:val="0"/>
      <w:marRight w:val="0"/>
      <w:marTop w:val="0"/>
      <w:marBottom w:val="0"/>
      <w:divBdr>
        <w:top w:val="none" w:sz="0" w:space="0" w:color="auto"/>
        <w:left w:val="none" w:sz="0" w:space="0" w:color="auto"/>
        <w:bottom w:val="none" w:sz="0" w:space="0" w:color="auto"/>
        <w:right w:val="none" w:sz="0" w:space="0" w:color="auto"/>
      </w:divBdr>
    </w:div>
    <w:div w:id="1211307523">
      <w:bodyDiv w:val="1"/>
      <w:marLeft w:val="0"/>
      <w:marRight w:val="0"/>
      <w:marTop w:val="0"/>
      <w:marBottom w:val="0"/>
      <w:divBdr>
        <w:top w:val="none" w:sz="0" w:space="0" w:color="auto"/>
        <w:left w:val="none" w:sz="0" w:space="0" w:color="auto"/>
        <w:bottom w:val="none" w:sz="0" w:space="0" w:color="auto"/>
        <w:right w:val="none" w:sz="0" w:space="0" w:color="auto"/>
      </w:divBdr>
    </w:div>
    <w:div w:id="1212841042">
      <w:bodyDiv w:val="1"/>
      <w:marLeft w:val="0"/>
      <w:marRight w:val="0"/>
      <w:marTop w:val="0"/>
      <w:marBottom w:val="0"/>
      <w:divBdr>
        <w:top w:val="none" w:sz="0" w:space="0" w:color="auto"/>
        <w:left w:val="none" w:sz="0" w:space="0" w:color="auto"/>
        <w:bottom w:val="none" w:sz="0" w:space="0" w:color="auto"/>
        <w:right w:val="none" w:sz="0" w:space="0" w:color="auto"/>
      </w:divBdr>
    </w:div>
    <w:div w:id="1215700544">
      <w:bodyDiv w:val="1"/>
      <w:marLeft w:val="0"/>
      <w:marRight w:val="0"/>
      <w:marTop w:val="0"/>
      <w:marBottom w:val="0"/>
      <w:divBdr>
        <w:top w:val="none" w:sz="0" w:space="0" w:color="auto"/>
        <w:left w:val="none" w:sz="0" w:space="0" w:color="auto"/>
        <w:bottom w:val="none" w:sz="0" w:space="0" w:color="auto"/>
        <w:right w:val="none" w:sz="0" w:space="0" w:color="auto"/>
      </w:divBdr>
    </w:div>
    <w:div w:id="1219049836">
      <w:bodyDiv w:val="1"/>
      <w:marLeft w:val="0"/>
      <w:marRight w:val="0"/>
      <w:marTop w:val="0"/>
      <w:marBottom w:val="0"/>
      <w:divBdr>
        <w:top w:val="none" w:sz="0" w:space="0" w:color="auto"/>
        <w:left w:val="none" w:sz="0" w:space="0" w:color="auto"/>
        <w:bottom w:val="none" w:sz="0" w:space="0" w:color="auto"/>
        <w:right w:val="none" w:sz="0" w:space="0" w:color="auto"/>
      </w:divBdr>
    </w:div>
    <w:div w:id="1219437788">
      <w:bodyDiv w:val="1"/>
      <w:marLeft w:val="0"/>
      <w:marRight w:val="0"/>
      <w:marTop w:val="0"/>
      <w:marBottom w:val="0"/>
      <w:divBdr>
        <w:top w:val="none" w:sz="0" w:space="0" w:color="auto"/>
        <w:left w:val="none" w:sz="0" w:space="0" w:color="auto"/>
        <w:bottom w:val="none" w:sz="0" w:space="0" w:color="auto"/>
        <w:right w:val="none" w:sz="0" w:space="0" w:color="auto"/>
      </w:divBdr>
    </w:div>
    <w:div w:id="1220674144">
      <w:bodyDiv w:val="1"/>
      <w:marLeft w:val="0"/>
      <w:marRight w:val="0"/>
      <w:marTop w:val="0"/>
      <w:marBottom w:val="0"/>
      <w:divBdr>
        <w:top w:val="none" w:sz="0" w:space="0" w:color="auto"/>
        <w:left w:val="none" w:sz="0" w:space="0" w:color="auto"/>
        <w:bottom w:val="none" w:sz="0" w:space="0" w:color="auto"/>
        <w:right w:val="none" w:sz="0" w:space="0" w:color="auto"/>
      </w:divBdr>
    </w:div>
    <w:div w:id="1226800978">
      <w:bodyDiv w:val="1"/>
      <w:marLeft w:val="0"/>
      <w:marRight w:val="0"/>
      <w:marTop w:val="0"/>
      <w:marBottom w:val="0"/>
      <w:divBdr>
        <w:top w:val="none" w:sz="0" w:space="0" w:color="auto"/>
        <w:left w:val="none" w:sz="0" w:space="0" w:color="auto"/>
        <w:bottom w:val="none" w:sz="0" w:space="0" w:color="auto"/>
        <w:right w:val="none" w:sz="0" w:space="0" w:color="auto"/>
      </w:divBdr>
    </w:div>
    <w:div w:id="1228031494">
      <w:bodyDiv w:val="1"/>
      <w:marLeft w:val="0"/>
      <w:marRight w:val="0"/>
      <w:marTop w:val="0"/>
      <w:marBottom w:val="0"/>
      <w:divBdr>
        <w:top w:val="none" w:sz="0" w:space="0" w:color="auto"/>
        <w:left w:val="none" w:sz="0" w:space="0" w:color="auto"/>
        <w:bottom w:val="none" w:sz="0" w:space="0" w:color="auto"/>
        <w:right w:val="none" w:sz="0" w:space="0" w:color="auto"/>
      </w:divBdr>
    </w:div>
    <w:div w:id="1232302594">
      <w:bodyDiv w:val="1"/>
      <w:marLeft w:val="0"/>
      <w:marRight w:val="0"/>
      <w:marTop w:val="0"/>
      <w:marBottom w:val="0"/>
      <w:divBdr>
        <w:top w:val="none" w:sz="0" w:space="0" w:color="auto"/>
        <w:left w:val="none" w:sz="0" w:space="0" w:color="auto"/>
        <w:bottom w:val="none" w:sz="0" w:space="0" w:color="auto"/>
        <w:right w:val="none" w:sz="0" w:space="0" w:color="auto"/>
      </w:divBdr>
    </w:div>
    <w:div w:id="1233388060">
      <w:bodyDiv w:val="1"/>
      <w:marLeft w:val="0"/>
      <w:marRight w:val="0"/>
      <w:marTop w:val="0"/>
      <w:marBottom w:val="0"/>
      <w:divBdr>
        <w:top w:val="none" w:sz="0" w:space="0" w:color="auto"/>
        <w:left w:val="none" w:sz="0" w:space="0" w:color="auto"/>
        <w:bottom w:val="none" w:sz="0" w:space="0" w:color="auto"/>
        <w:right w:val="none" w:sz="0" w:space="0" w:color="auto"/>
      </w:divBdr>
    </w:div>
    <w:div w:id="1233587612">
      <w:bodyDiv w:val="1"/>
      <w:marLeft w:val="0"/>
      <w:marRight w:val="0"/>
      <w:marTop w:val="0"/>
      <w:marBottom w:val="0"/>
      <w:divBdr>
        <w:top w:val="none" w:sz="0" w:space="0" w:color="auto"/>
        <w:left w:val="none" w:sz="0" w:space="0" w:color="auto"/>
        <w:bottom w:val="none" w:sz="0" w:space="0" w:color="auto"/>
        <w:right w:val="none" w:sz="0" w:space="0" w:color="auto"/>
      </w:divBdr>
    </w:div>
    <w:div w:id="1236476077">
      <w:bodyDiv w:val="1"/>
      <w:marLeft w:val="0"/>
      <w:marRight w:val="0"/>
      <w:marTop w:val="0"/>
      <w:marBottom w:val="0"/>
      <w:divBdr>
        <w:top w:val="none" w:sz="0" w:space="0" w:color="auto"/>
        <w:left w:val="none" w:sz="0" w:space="0" w:color="auto"/>
        <w:bottom w:val="none" w:sz="0" w:space="0" w:color="auto"/>
        <w:right w:val="none" w:sz="0" w:space="0" w:color="auto"/>
      </w:divBdr>
    </w:div>
    <w:div w:id="1237283171">
      <w:bodyDiv w:val="1"/>
      <w:marLeft w:val="0"/>
      <w:marRight w:val="0"/>
      <w:marTop w:val="0"/>
      <w:marBottom w:val="0"/>
      <w:divBdr>
        <w:top w:val="none" w:sz="0" w:space="0" w:color="auto"/>
        <w:left w:val="none" w:sz="0" w:space="0" w:color="auto"/>
        <w:bottom w:val="none" w:sz="0" w:space="0" w:color="auto"/>
        <w:right w:val="none" w:sz="0" w:space="0" w:color="auto"/>
      </w:divBdr>
    </w:div>
    <w:div w:id="1238055644">
      <w:bodyDiv w:val="1"/>
      <w:marLeft w:val="0"/>
      <w:marRight w:val="0"/>
      <w:marTop w:val="0"/>
      <w:marBottom w:val="0"/>
      <w:divBdr>
        <w:top w:val="none" w:sz="0" w:space="0" w:color="auto"/>
        <w:left w:val="none" w:sz="0" w:space="0" w:color="auto"/>
        <w:bottom w:val="none" w:sz="0" w:space="0" w:color="auto"/>
        <w:right w:val="none" w:sz="0" w:space="0" w:color="auto"/>
      </w:divBdr>
    </w:div>
    <w:div w:id="1238171738">
      <w:bodyDiv w:val="1"/>
      <w:marLeft w:val="0"/>
      <w:marRight w:val="0"/>
      <w:marTop w:val="0"/>
      <w:marBottom w:val="0"/>
      <w:divBdr>
        <w:top w:val="none" w:sz="0" w:space="0" w:color="auto"/>
        <w:left w:val="none" w:sz="0" w:space="0" w:color="auto"/>
        <w:bottom w:val="none" w:sz="0" w:space="0" w:color="auto"/>
        <w:right w:val="none" w:sz="0" w:space="0" w:color="auto"/>
      </w:divBdr>
    </w:div>
    <w:div w:id="1238827329">
      <w:bodyDiv w:val="1"/>
      <w:marLeft w:val="0"/>
      <w:marRight w:val="0"/>
      <w:marTop w:val="0"/>
      <w:marBottom w:val="0"/>
      <w:divBdr>
        <w:top w:val="none" w:sz="0" w:space="0" w:color="auto"/>
        <w:left w:val="none" w:sz="0" w:space="0" w:color="auto"/>
        <w:bottom w:val="none" w:sz="0" w:space="0" w:color="auto"/>
        <w:right w:val="none" w:sz="0" w:space="0" w:color="auto"/>
      </w:divBdr>
    </w:div>
    <w:div w:id="1239168017">
      <w:bodyDiv w:val="1"/>
      <w:marLeft w:val="0"/>
      <w:marRight w:val="0"/>
      <w:marTop w:val="0"/>
      <w:marBottom w:val="0"/>
      <w:divBdr>
        <w:top w:val="none" w:sz="0" w:space="0" w:color="auto"/>
        <w:left w:val="none" w:sz="0" w:space="0" w:color="auto"/>
        <w:bottom w:val="none" w:sz="0" w:space="0" w:color="auto"/>
        <w:right w:val="none" w:sz="0" w:space="0" w:color="auto"/>
      </w:divBdr>
    </w:div>
    <w:div w:id="1240873359">
      <w:bodyDiv w:val="1"/>
      <w:marLeft w:val="0"/>
      <w:marRight w:val="0"/>
      <w:marTop w:val="0"/>
      <w:marBottom w:val="0"/>
      <w:divBdr>
        <w:top w:val="none" w:sz="0" w:space="0" w:color="auto"/>
        <w:left w:val="none" w:sz="0" w:space="0" w:color="auto"/>
        <w:bottom w:val="none" w:sz="0" w:space="0" w:color="auto"/>
        <w:right w:val="none" w:sz="0" w:space="0" w:color="auto"/>
      </w:divBdr>
    </w:div>
    <w:div w:id="1242718767">
      <w:bodyDiv w:val="1"/>
      <w:marLeft w:val="0"/>
      <w:marRight w:val="0"/>
      <w:marTop w:val="0"/>
      <w:marBottom w:val="0"/>
      <w:divBdr>
        <w:top w:val="none" w:sz="0" w:space="0" w:color="auto"/>
        <w:left w:val="none" w:sz="0" w:space="0" w:color="auto"/>
        <w:bottom w:val="none" w:sz="0" w:space="0" w:color="auto"/>
        <w:right w:val="none" w:sz="0" w:space="0" w:color="auto"/>
      </w:divBdr>
    </w:div>
    <w:div w:id="1247961405">
      <w:bodyDiv w:val="1"/>
      <w:marLeft w:val="0"/>
      <w:marRight w:val="0"/>
      <w:marTop w:val="0"/>
      <w:marBottom w:val="0"/>
      <w:divBdr>
        <w:top w:val="none" w:sz="0" w:space="0" w:color="auto"/>
        <w:left w:val="none" w:sz="0" w:space="0" w:color="auto"/>
        <w:bottom w:val="none" w:sz="0" w:space="0" w:color="auto"/>
        <w:right w:val="none" w:sz="0" w:space="0" w:color="auto"/>
      </w:divBdr>
    </w:div>
    <w:div w:id="1249001704">
      <w:bodyDiv w:val="1"/>
      <w:marLeft w:val="0"/>
      <w:marRight w:val="0"/>
      <w:marTop w:val="0"/>
      <w:marBottom w:val="0"/>
      <w:divBdr>
        <w:top w:val="none" w:sz="0" w:space="0" w:color="auto"/>
        <w:left w:val="none" w:sz="0" w:space="0" w:color="auto"/>
        <w:bottom w:val="none" w:sz="0" w:space="0" w:color="auto"/>
        <w:right w:val="none" w:sz="0" w:space="0" w:color="auto"/>
      </w:divBdr>
    </w:div>
    <w:div w:id="1249925287">
      <w:bodyDiv w:val="1"/>
      <w:marLeft w:val="0"/>
      <w:marRight w:val="0"/>
      <w:marTop w:val="0"/>
      <w:marBottom w:val="0"/>
      <w:divBdr>
        <w:top w:val="none" w:sz="0" w:space="0" w:color="auto"/>
        <w:left w:val="none" w:sz="0" w:space="0" w:color="auto"/>
        <w:bottom w:val="none" w:sz="0" w:space="0" w:color="auto"/>
        <w:right w:val="none" w:sz="0" w:space="0" w:color="auto"/>
      </w:divBdr>
    </w:div>
    <w:div w:id="1252398271">
      <w:bodyDiv w:val="1"/>
      <w:marLeft w:val="0"/>
      <w:marRight w:val="0"/>
      <w:marTop w:val="0"/>
      <w:marBottom w:val="0"/>
      <w:divBdr>
        <w:top w:val="none" w:sz="0" w:space="0" w:color="auto"/>
        <w:left w:val="none" w:sz="0" w:space="0" w:color="auto"/>
        <w:bottom w:val="none" w:sz="0" w:space="0" w:color="auto"/>
        <w:right w:val="none" w:sz="0" w:space="0" w:color="auto"/>
      </w:divBdr>
    </w:div>
    <w:div w:id="1253011643">
      <w:bodyDiv w:val="1"/>
      <w:marLeft w:val="0"/>
      <w:marRight w:val="0"/>
      <w:marTop w:val="0"/>
      <w:marBottom w:val="0"/>
      <w:divBdr>
        <w:top w:val="none" w:sz="0" w:space="0" w:color="auto"/>
        <w:left w:val="none" w:sz="0" w:space="0" w:color="auto"/>
        <w:bottom w:val="none" w:sz="0" w:space="0" w:color="auto"/>
        <w:right w:val="none" w:sz="0" w:space="0" w:color="auto"/>
      </w:divBdr>
    </w:div>
    <w:div w:id="1253316177">
      <w:bodyDiv w:val="1"/>
      <w:marLeft w:val="0"/>
      <w:marRight w:val="0"/>
      <w:marTop w:val="0"/>
      <w:marBottom w:val="0"/>
      <w:divBdr>
        <w:top w:val="none" w:sz="0" w:space="0" w:color="auto"/>
        <w:left w:val="none" w:sz="0" w:space="0" w:color="auto"/>
        <w:bottom w:val="none" w:sz="0" w:space="0" w:color="auto"/>
        <w:right w:val="none" w:sz="0" w:space="0" w:color="auto"/>
      </w:divBdr>
    </w:div>
    <w:div w:id="1254053334">
      <w:bodyDiv w:val="1"/>
      <w:marLeft w:val="0"/>
      <w:marRight w:val="0"/>
      <w:marTop w:val="0"/>
      <w:marBottom w:val="0"/>
      <w:divBdr>
        <w:top w:val="none" w:sz="0" w:space="0" w:color="auto"/>
        <w:left w:val="none" w:sz="0" w:space="0" w:color="auto"/>
        <w:bottom w:val="none" w:sz="0" w:space="0" w:color="auto"/>
        <w:right w:val="none" w:sz="0" w:space="0" w:color="auto"/>
      </w:divBdr>
    </w:div>
    <w:div w:id="1254247205">
      <w:bodyDiv w:val="1"/>
      <w:marLeft w:val="0"/>
      <w:marRight w:val="0"/>
      <w:marTop w:val="0"/>
      <w:marBottom w:val="0"/>
      <w:divBdr>
        <w:top w:val="none" w:sz="0" w:space="0" w:color="auto"/>
        <w:left w:val="none" w:sz="0" w:space="0" w:color="auto"/>
        <w:bottom w:val="none" w:sz="0" w:space="0" w:color="auto"/>
        <w:right w:val="none" w:sz="0" w:space="0" w:color="auto"/>
      </w:divBdr>
    </w:div>
    <w:div w:id="1255286547">
      <w:bodyDiv w:val="1"/>
      <w:marLeft w:val="0"/>
      <w:marRight w:val="0"/>
      <w:marTop w:val="0"/>
      <w:marBottom w:val="0"/>
      <w:divBdr>
        <w:top w:val="none" w:sz="0" w:space="0" w:color="auto"/>
        <w:left w:val="none" w:sz="0" w:space="0" w:color="auto"/>
        <w:bottom w:val="none" w:sz="0" w:space="0" w:color="auto"/>
        <w:right w:val="none" w:sz="0" w:space="0" w:color="auto"/>
      </w:divBdr>
    </w:div>
    <w:div w:id="1256787726">
      <w:bodyDiv w:val="1"/>
      <w:marLeft w:val="0"/>
      <w:marRight w:val="0"/>
      <w:marTop w:val="0"/>
      <w:marBottom w:val="0"/>
      <w:divBdr>
        <w:top w:val="none" w:sz="0" w:space="0" w:color="auto"/>
        <w:left w:val="none" w:sz="0" w:space="0" w:color="auto"/>
        <w:bottom w:val="none" w:sz="0" w:space="0" w:color="auto"/>
        <w:right w:val="none" w:sz="0" w:space="0" w:color="auto"/>
      </w:divBdr>
    </w:div>
    <w:div w:id="1258322355">
      <w:bodyDiv w:val="1"/>
      <w:marLeft w:val="0"/>
      <w:marRight w:val="0"/>
      <w:marTop w:val="0"/>
      <w:marBottom w:val="0"/>
      <w:divBdr>
        <w:top w:val="none" w:sz="0" w:space="0" w:color="auto"/>
        <w:left w:val="none" w:sz="0" w:space="0" w:color="auto"/>
        <w:bottom w:val="none" w:sz="0" w:space="0" w:color="auto"/>
        <w:right w:val="none" w:sz="0" w:space="0" w:color="auto"/>
      </w:divBdr>
    </w:div>
    <w:div w:id="1262031584">
      <w:bodyDiv w:val="1"/>
      <w:marLeft w:val="0"/>
      <w:marRight w:val="0"/>
      <w:marTop w:val="0"/>
      <w:marBottom w:val="0"/>
      <w:divBdr>
        <w:top w:val="none" w:sz="0" w:space="0" w:color="auto"/>
        <w:left w:val="none" w:sz="0" w:space="0" w:color="auto"/>
        <w:bottom w:val="none" w:sz="0" w:space="0" w:color="auto"/>
        <w:right w:val="none" w:sz="0" w:space="0" w:color="auto"/>
      </w:divBdr>
    </w:div>
    <w:div w:id="1262494302">
      <w:bodyDiv w:val="1"/>
      <w:marLeft w:val="0"/>
      <w:marRight w:val="0"/>
      <w:marTop w:val="0"/>
      <w:marBottom w:val="0"/>
      <w:divBdr>
        <w:top w:val="none" w:sz="0" w:space="0" w:color="auto"/>
        <w:left w:val="none" w:sz="0" w:space="0" w:color="auto"/>
        <w:bottom w:val="none" w:sz="0" w:space="0" w:color="auto"/>
        <w:right w:val="none" w:sz="0" w:space="0" w:color="auto"/>
      </w:divBdr>
    </w:div>
    <w:div w:id="1263101682">
      <w:bodyDiv w:val="1"/>
      <w:marLeft w:val="0"/>
      <w:marRight w:val="0"/>
      <w:marTop w:val="0"/>
      <w:marBottom w:val="0"/>
      <w:divBdr>
        <w:top w:val="none" w:sz="0" w:space="0" w:color="auto"/>
        <w:left w:val="none" w:sz="0" w:space="0" w:color="auto"/>
        <w:bottom w:val="none" w:sz="0" w:space="0" w:color="auto"/>
        <w:right w:val="none" w:sz="0" w:space="0" w:color="auto"/>
      </w:divBdr>
    </w:div>
    <w:div w:id="1263296904">
      <w:bodyDiv w:val="1"/>
      <w:marLeft w:val="0"/>
      <w:marRight w:val="0"/>
      <w:marTop w:val="0"/>
      <w:marBottom w:val="0"/>
      <w:divBdr>
        <w:top w:val="none" w:sz="0" w:space="0" w:color="auto"/>
        <w:left w:val="none" w:sz="0" w:space="0" w:color="auto"/>
        <w:bottom w:val="none" w:sz="0" w:space="0" w:color="auto"/>
        <w:right w:val="none" w:sz="0" w:space="0" w:color="auto"/>
      </w:divBdr>
    </w:div>
    <w:div w:id="1263955648">
      <w:bodyDiv w:val="1"/>
      <w:marLeft w:val="0"/>
      <w:marRight w:val="0"/>
      <w:marTop w:val="0"/>
      <w:marBottom w:val="0"/>
      <w:divBdr>
        <w:top w:val="none" w:sz="0" w:space="0" w:color="auto"/>
        <w:left w:val="none" w:sz="0" w:space="0" w:color="auto"/>
        <w:bottom w:val="none" w:sz="0" w:space="0" w:color="auto"/>
        <w:right w:val="none" w:sz="0" w:space="0" w:color="auto"/>
      </w:divBdr>
    </w:div>
    <w:div w:id="1265456428">
      <w:bodyDiv w:val="1"/>
      <w:marLeft w:val="0"/>
      <w:marRight w:val="0"/>
      <w:marTop w:val="0"/>
      <w:marBottom w:val="0"/>
      <w:divBdr>
        <w:top w:val="none" w:sz="0" w:space="0" w:color="auto"/>
        <w:left w:val="none" w:sz="0" w:space="0" w:color="auto"/>
        <w:bottom w:val="none" w:sz="0" w:space="0" w:color="auto"/>
        <w:right w:val="none" w:sz="0" w:space="0" w:color="auto"/>
      </w:divBdr>
    </w:div>
    <w:div w:id="1266228588">
      <w:bodyDiv w:val="1"/>
      <w:marLeft w:val="0"/>
      <w:marRight w:val="0"/>
      <w:marTop w:val="0"/>
      <w:marBottom w:val="0"/>
      <w:divBdr>
        <w:top w:val="none" w:sz="0" w:space="0" w:color="auto"/>
        <w:left w:val="none" w:sz="0" w:space="0" w:color="auto"/>
        <w:bottom w:val="none" w:sz="0" w:space="0" w:color="auto"/>
        <w:right w:val="none" w:sz="0" w:space="0" w:color="auto"/>
      </w:divBdr>
    </w:div>
    <w:div w:id="1266301567">
      <w:bodyDiv w:val="1"/>
      <w:marLeft w:val="0"/>
      <w:marRight w:val="0"/>
      <w:marTop w:val="0"/>
      <w:marBottom w:val="0"/>
      <w:divBdr>
        <w:top w:val="none" w:sz="0" w:space="0" w:color="auto"/>
        <w:left w:val="none" w:sz="0" w:space="0" w:color="auto"/>
        <w:bottom w:val="none" w:sz="0" w:space="0" w:color="auto"/>
        <w:right w:val="none" w:sz="0" w:space="0" w:color="auto"/>
      </w:divBdr>
    </w:div>
    <w:div w:id="1267158591">
      <w:bodyDiv w:val="1"/>
      <w:marLeft w:val="0"/>
      <w:marRight w:val="0"/>
      <w:marTop w:val="0"/>
      <w:marBottom w:val="0"/>
      <w:divBdr>
        <w:top w:val="none" w:sz="0" w:space="0" w:color="auto"/>
        <w:left w:val="none" w:sz="0" w:space="0" w:color="auto"/>
        <w:bottom w:val="none" w:sz="0" w:space="0" w:color="auto"/>
        <w:right w:val="none" w:sz="0" w:space="0" w:color="auto"/>
      </w:divBdr>
    </w:div>
    <w:div w:id="1268464189">
      <w:bodyDiv w:val="1"/>
      <w:marLeft w:val="0"/>
      <w:marRight w:val="0"/>
      <w:marTop w:val="0"/>
      <w:marBottom w:val="0"/>
      <w:divBdr>
        <w:top w:val="none" w:sz="0" w:space="0" w:color="auto"/>
        <w:left w:val="none" w:sz="0" w:space="0" w:color="auto"/>
        <w:bottom w:val="none" w:sz="0" w:space="0" w:color="auto"/>
        <w:right w:val="none" w:sz="0" w:space="0" w:color="auto"/>
      </w:divBdr>
    </w:div>
    <w:div w:id="1268583529">
      <w:bodyDiv w:val="1"/>
      <w:marLeft w:val="0"/>
      <w:marRight w:val="0"/>
      <w:marTop w:val="0"/>
      <w:marBottom w:val="0"/>
      <w:divBdr>
        <w:top w:val="none" w:sz="0" w:space="0" w:color="auto"/>
        <w:left w:val="none" w:sz="0" w:space="0" w:color="auto"/>
        <w:bottom w:val="none" w:sz="0" w:space="0" w:color="auto"/>
        <w:right w:val="none" w:sz="0" w:space="0" w:color="auto"/>
      </w:divBdr>
    </w:div>
    <w:div w:id="1269235812">
      <w:bodyDiv w:val="1"/>
      <w:marLeft w:val="0"/>
      <w:marRight w:val="0"/>
      <w:marTop w:val="0"/>
      <w:marBottom w:val="0"/>
      <w:divBdr>
        <w:top w:val="none" w:sz="0" w:space="0" w:color="auto"/>
        <w:left w:val="none" w:sz="0" w:space="0" w:color="auto"/>
        <w:bottom w:val="none" w:sz="0" w:space="0" w:color="auto"/>
        <w:right w:val="none" w:sz="0" w:space="0" w:color="auto"/>
      </w:divBdr>
    </w:div>
    <w:div w:id="1269391961">
      <w:bodyDiv w:val="1"/>
      <w:marLeft w:val="0"/>
      <w:marRight w:val="0"/>
      <w:marTop w:val="0"/>
      <w:marBottom w:val="0"/>
      <w:divBdr>
        <w:top w:val="none" w:sz="0" w:space="0" w:color="auto"/>
        <w:left w:val="none" w:sz="0" w:space="0" w:color="auto"/>
        <w:bottom w:val="none" w:sz="0" w:space="0" w:color="auto"/>
        <w:right w:val="none" w:sz="0" w:space="0" w:color="auto"/>
      </w:divBdr>
    </w:div>
    <w:div w:id="1271817370">
      <w:bodyDiv w:val="1"/>
      <w:marLeft w:val="0"/>
      <w:marRight w:val="0"/>
      <w:marTop w:val="0"/>
      <w:marBottom w:val="0"/>
      <w:divBdr>
        <w:top w:val="none" w:sz="0" w:space="0" w:color="auto"/>
        <w:left w:val="none" w:sz="0" w:space="0" w:color="auto"/>
        <w:bottom w:val="none" w:sz="0" w:space="0" w:color="auto"/>
        <w:right w:val="none" w:sz="0" w:space="0" w:color="auto"/>
      </w:divBdr>
    </w:div>
    <w:div w:id="1273249827">
      <w:bodyDiv w:val="1"/>
      <w:marLeft w:val="0"/>
      <w:marRight w:val="0"/>
      <w:marTop w:val="0"/>
      <w:marBottom w:val="0"/>
      <w:divBdr>
        <w:top w:val="none" w:sz="0" w:space="0" w:color="auto"/>
        <w:left w:val="none" w:sz="0" w:space="0" w:color="auto"/>
        <w:bottom w:val="none" w:sz="0" w:space="0" w:color="auto"/>
        <w:right w:val="none" w:sz="0" w:space="0" w:color="auto"/>
      </w:divBdr>
    </w:div>
    <w:div w:id="1273439377">
      <w:bodyDiv w:val="1"/>
      <w:marLeft w:val="0"/>
      <w:marRight w:val="0"/>
      <w:marTop w:val="0"/>
      <w:marBottom w:val="0"/>
      <w:divBdr>
        <w:top w:val="none" w:sz="0" w:space="0" w:color="auto"/>
        <w:left w:val="none" w:sz="0" w:space="0" w:color="auto"/>
        <w:bottom w:val="none" w:sz="0" w:space="0" w:color="auto"/>
        <w:right w:val="none" w:sz="0" w:space="0" w:color="auto"/>
      </w:divBdr>
    </w:div>
    <w:div w:id="1273629162">
      <w:bodyDiv w:val="1"/>
      <w:marLeft w:val="0"/>
      <w:marRight w:val="0"/>
      <w:marTop w:val="0"/>
      <w:marBottom w:val="0"/>
      <w:divBdr>
        <w:top w:val="none" w:sz="0" w:space="0" w:color="auto"/>
        <w:left w:val="none" w:sz="0" w:space="0" w:color="auto"/>
        <w:bottom w:val="none" w:sz="0" w:space="0" w:color="auto"/>
        <w:right w:val="none" w:sz="0" w:space="0" w:color="auto"/>
      </w:divBdr>
    </w:div>
    <w:div w:id="1275020328">
      <w:bodyDiv w:val="1"/>
      <w:marLeft w:val="0"/>
      <w:marRight w:val="0"/>
      <w:marTop w:val="0"/>
      <w:marBottom w:val="0"/>
      <w:divBdr>
        <w:top w:val="none" w:sz="0" w:space="0" w:color="auto"/>
        <w:left w:val="none" w:sz="0" w:space="0" w:color="auto"/>
        <w:bottom w:val="none" w:sz="0" w:space="0" w:color="auto"/>
        <w:right w:val="none" w:sz="0" w:space="0" w:color="auto"/>
      </w:divBdr>
    </w:div>
    <w:div w:id="1275753142">
      <w:bodyDiv w:val="1"/>
      <w:marLeft w:val="0"/>
      <w:marRight w:val="0"/>
      <w:marTop w:val="0"/>
      <w:marBottom w:val="0"/>
      <w:divBdr>
        <w:top w:val="none" w:sz="0" w:space="0" w:color="auto"/>
        <w:left w:val="none" w:sz="0" w:space="0" w:color="auto"/>
        <w:bottom w:val="none" w:sz="0" w:space="0" w:color="auto"/>
        <w:right w:val="none" w:sz="0" w:space="0" w:color="auto"/>
      </w:divBdr>
    </w:div>
    <w:div w:id="1275938082">
      <w:bodyDiv w:val="1"/>
      <w:marLeft w:val="0"/>
      <w:marRight w:val="0"/>
      <w:marTop w:val="0"/>
      <w:marBottom w:val="0"/>
      <w:divBdr>
        <w:top w:val="none" w:sz="0" w:space="0" w:color="auto"/>
        <w:left w:val="none" w:sz="0" w:space="0" w:color="auto"/>
        <w:bottom w:val="none" w:sz="0" w:space="0" w:color="auto"/>
        <w:right w:val="none" w:sz="0" w:space="0" w:color="auto"/>
      </w:divBdr>
    </w:div>
    <w:div w:id="1276133362">
      <w:bodyDiv w:val="1"/>
      <w:marLeft w:val="0"/>
      <w:marRight w:val="0"/>
      <w:marTop w:val="0"/>
      <w:marBottom w:val="0"/>
      <w:divBdr>
        <w:top w:val="none" w:sz="0" w:space="0" w:color="auto"/>
        <w:left w:val="none" w:sz="0" w:space="0" w:color="auto"/>
        <w:bottom w:val="none" w:sz="0" w:space="0" w:color="auto"/>
        <w:right w:val="none" w:sz="0" w:space="0" w:color="auto"/>
      </w:divBdr>
    </w:div>
    <w:div w:id="1277786812">
      <w:bodyDiv w:val="1"/>
      <w:marLeft w:val="0"/>
      <w:marRight w:val="0"/>
      <w:marTop w:val="0"/>
      <w:marBottom w:val="0"/>
      <w:divBdr>
        <w:top w:val="none" w:sz="0" w:space="0" w:color="auto"/>
        <w:left w:val="none" w:sz="0" w:space="0" w:color="auto"/>
        <w:bottom w:val="none" w:sz="0" w:space="0" w:color="auto"/>
        <w:right w:val="none" w:sz="0" w:space="0" w:color="auto"/>
      </w:divBdr>
    </w:div>
    <w:div w:id="1279679345">
      <w:bodyDiv w:val="1"/>
      <w:marLeft w:val="0"/>
      <w:marRight w:val="0"/>
      <w:marTop w:val="0"/>
      <w:marBottom w:val="0"/>
      <w:divBdr>
        <w:top w:val="none" w:sz="0" w:space="0" w:color="auto"/>
        <w:left w:val="none" w:sz="0" w:space="0" w:color="auto"/>
        <w:bottom w:val="none" w:sz="0" w:space="0" w:color="auto"/>
        <w:right w:val="none" w:sz="0" w:space="0" w:color="auto"/>
      </w:divBdr>
    </w:div>
    <w:div w:id="1280986227">
      <w:bodyDiv w:val="1"/>
      <w:marLeft w:val="0"/>
      <w:marRight w:val="0"/>
      <w:marTop w:val="0"/>
      <w:marBottom w:val="0"/>
      <w:divBdr>
        <w:top w:val="none" w:sz="0" w:space="0" w:color="auto"/>
        <w:left w:val="none" w:sz="0" w:space="0" w:color="auto"/>
        <w:bottom w:val="none" w:sz="0" w:space="0" w:color="auto"/>
        <w:right w:val="none" w:sz="0" w:space="0" w:color="auto"/>
      </w:divBdr>
    </w:div>
    <w:div w:id="1280989228">
      <w:bodyDiv w:val="1"/>
      <w:marLeft w:val="0"/>
      <w:marRight w:val="0"/>
      <w:marTop w:val="0"/>
      <w:marBottom w:val="0"/>
      <w:divBdr>
        <w:top w:val="none" w:sz="0" w:space="0" w:color="auto"/>
        <w:left w:val="none" w:sz="0" w:space="0" w:color="auto"/>
        <w:bottom w:val="none" w:sz="0" w:space="0" w:color="auto"/>
        <w:right w:val="none" w:sz="0" w:space="0" w:color="auto"/>
      </w:divBdr>
    </w:div>
    <w:div w:id="1282104957">
      <w:bodyDiv w:val="1"/>
      <w:marLeft w:val="0"/>
      <w:marRight w:val="0"/>
      <w:marTop w:val="0"/>
      <w:marBottom w:val="0"/>
      <w:divBdr>
        <w:top w:val="none" w:sz="0" w:space="0" w:color="auto"/>
        <w:left w:val="none" w:sz="0" w:space="0" w:color="auto"/>
        <w:bottom w:val="none" w:sz="0" w:space="0" w:color="auto"/>
        <w:right w:val="none" w:sz="0" w:space="0" w:color="auto"/>
      </w:divBdr>
    </w:div>
    <w:div w:id="1282302225">
      <w:bodyDiv w:val="1"/>
      <w:marLeft w:val="0"/>
      <w:marRight w:val="0"/>
      <w:marTop w:val="0"/>
      <w:marBottom w:val="0"/>
      <w:divBdr>
        <w:top w:val="none" w:sz="0" w:space="0" w:color="auto"/>
        <w:left w:val="none" w:sz="0" w:space="0" w:color="auto"/>
        <w:bottom w:val="none" w:sz="0" w:space="0" w:color="auto"/>
        <w:right w:val="none" w:sz="0" w:space="0" w:color="auto"/>
      </w:divBdr>
    </w:div>
    <w:div w:id="1287196491">
      <w:bodyDiv w:val="1"/>
      <w:marLeft w:val="0"/>
      <w:marRight w:val="0"/>
      <w:marTop w:val="0"/>
      <w:marBottom w:val="0"/>
      <w:divBdr>
        <w:top w:val="none" w:sz="0" w:space="0" w:color="auto"/>
        <w:left w:val="none" w:sz="0" w:space="0" w:color="auto"/>
        <w:bottom w:val="none" w:sz="0" w:space="0" w:color="auto"/>
        <w:right w:val="none" w:sz="0" w:space="0" w:color="auto"/>
      </w:divBdr>
    </w:div>
    <w:div w:id="1287351704">
      <w:bodyDiv w:val="1"/>
      <w:marLeft w:val="0"/>
      <w:marRight w:val="0"/>
      <w:marTop w:val="0"/>
      <w:marBottom w:val="0"/>
      <w:divBdr>
        <w:top w:val="none" w:sz="0" w:space="0" w:color="auto"/>
        <w:left w:val="none" w:sz="0" w:space="0" w:color="auto"/>
        <w:bottom w:val="none" w:sz="0" w:space="0" w:color="auto"/>
        <w:right w:val="none" w:sz="0" w:space="0" w:color="auto"/>
      </w:divBdr>
    </w:div>
    <w:div w:id="1289118369">
      <w:bodyDiv w:val="1"/>
      <w:marLeft w:val="0"/>
      <w:marRight w:val="0"/>
      <w:marTop w:val="0"/>
      <w:marBottom w:val="0"/>
      <w:divBdr>
        <w:top w:val="none" w:sz="0" w:space="0" w:color="auto"/>
        <w:left w:val="none" w:sz="0" w:space="0" w:color="auto"/>
        <w:bottom w:val="none" w:sz="0" w:space="0" w:color="auto"/>
        <w:right w:val="none" w:sz="0" w:space="0" w:color="auto"/>
      </w:divBdr>
    </w:div>
    <w:div w:id="1289700877">
      <w:bodyDiv w:val="1"/>
      <w:marLeft w:val="0"/>
      <w:marRight w:val="0"/>
      <w:marTop w:val="0"/>
      <w:marBottom w:val="0"/>
      <w:divBdr>
        <w:top w:val="none" w:sz="0" w:space="0" w:color="auto"/>
        <w:left w:val="none" w:sz="0" w:space="0" w:color="auto"/>
        <w:bottom w:val="none" w:sz="0" w:space="0" w:color="auto"/>
        <w:right w:val="none" w:sz="0" w:space="0" w:color="auto"/>
      </w:divBdr>
    </w:div>
    <w:div w:id="1291590541">
      <w:bodyDiv w:val="1"/>
      <w:marLeft w:val="0"/>
      <w:marRight w:val="0"/>
      <w:marTop w:val="0"/>
      <w:marBottom w:val="0"/>
      <w:divBdr>
        <w:top w:val="none" w:sz="0" w:space="0" w:color="auto"/>
        <w:left w:val="none" w:sz="0" w:space="0" w:color="auto"/>
        <w:bottom w:val="none" w:sz="0" w:space="0" w:color="auto"/>
        <w:right w:val="none" w:sz="0" w:space="0" w:color="auto"/>
      </w:divBdr>
    </w:div>
    <w:div w:id="1291593518">
      <w:bodyDiv w:val="1"/>
      <w:marLeft w:val="0"/>
      <w:marRight w:val="0"/>
      <w:marTop w:val="0"/>
      <w:marBottom w:val="0"/>
      <w:divBdr>
        <w:top w:val="none" w:sz="0" w:space="0" w:color="auto"/>
        <w:left w:val="none" w:sz="0" w:space="0" w:color="auto"/>
        <w:bottom w:val="none" w:sz="0" w:space="0" w:color="auto"/>
        <w:right w:val="none" w:sz="0" w:space="0" w:color="auto"/>
      </w:divBdr>
    </w:div>
    <w:div w:id="1292441323">
      <w:bodyDiv w:val="1"/>
      <w:marLeft w:val="0"/>
      <w:marRight w:val="0"/>
      <w:marTop w:val="0"/>
      <w:marBottom w:val="0"/>
      <w:divBdr>
        <w:top w:val="none" w:sz="0" w:space="0" w:color="auto"/>
        <w:left w:val="none" w:sz="0" w:space="0" w:color="auto"/>
        <w:bottom w:val="none" w:sz="0" w:space="0" w:color="auto"/>
        <w:right w:val="none" w:sz="0" w:space="0" w:color="auto"/>
      </w:divBdr>
    </w:div>
    <w:div w:id="1292590748">
      <w:bodyDiv w:val="1"/>
      <w:marLeft w:val="0"/>
      <w:marRight w:val="0"/>
      <w:marTop w:val="0"/>
      <w:marBottom w:val="0"/>
      <w:divBdr>
        <w:top w:val="none" w:sz="0" w:space="0" w:color="auto"/>
        <w:left w:val="none" w:sz="0" w:space="0" w:color="auto"/>
        <w:bottom w:val="none" w:sz="0" w:space="0" w:color="auto"/>
        <w:right w:val="none" w:sz="0" w:space="0" w:color="auto"/>
      </w:divBdr>
    </w:div>
    <w:div w:id="1294212893">
      <w:bodyDiv w:val="1"/>
      <w:marLeft w:val="0"/>
      <w:marRight w:val="0"/>
      <w:marTop w:val="0"/>
      <w:marBottom w:val="0"/>
      <w:divBdr>
        <w:top w:val="none" w:sz="0" w:space="0" w:color="auto"/>
        <w:left w:val="none" w:sz="0" w:space="0" w:color="auto"/>
        <w:bottom w:val="none" w:sz="0" w:space="0" w:color="auto"/>
        <w:right w:val="none" w:sz="0" w:space="0" w:color="auto"/>
      </w:divBdr>
    </w:div>
    <w:div w:id="1295986755">
      <w:bodyDiv w:val="1"/>
      <w:marLeft w:val="0"/>
      <w:marRight w:val="0"/>
      <w:marTop w:val="0"/>
      <w:marBottom w:val="0"/>
      <w:divBdr>
        <w:top w:val="none" w:sz="0" w:space="0" w:color="auto"/>
        <w:left w:val="none" w:sz="0" w:space="0" w:color="auto"/>
        <w:bottom w:val="none" w:sz="0" w:space="0" w:color="auto"/>
        <w:right w:val="none" w:sz="0" w:space="0" w:color="auto"/>
      </w:divBdr>
    </w:div>
    <w:div w:id="1296638004">
      <w:bodyDiv w:val="1"/>
      <w:marLeft w:val="0"/>
      <w:marRight w:val="0"/>
      <w:marTop w:val="0"/>
      <w:marBottom w:val="0"/>
      <w:divBdr>
        <w:top w:val="none" w:sz="0" w:space="0" w:color="auto"/>
        <w:left w:val="none" w:sz="0" w:space="0" w:color="auto"/>
        <w:bottom w:val="none" w:sz="0" w:space="0" w:color="auto"/>
        <w:right w:val="none" w:sz="0" w:space="0" w:color="auto"/>
      </w:divBdr>
    </w:div>
    <w:div w:id="1298871892">
      <w:bodyDiv w:val="1"/>
      <w:marLeft w:val="0"/>
      <w:marRight w:val="0"/>
      <w:marTop w:val="0"/>
      <w:marBottom w:val="0"/>
      <w:divBdr>
        <w:top w:val="none" w:sz="0" w:space="0" w:color="auto"/>
        <w:left w:val="none" w:sz="0" w:space="0" w:color="auto"/>
        <w:bottom w:val="none" w:sz="0" w:space="0" w:color="auto"/>
        <w:right w:val="none" w:sz="0" w:space="0" w:color="auto"/>
      </w:divBdr>
    </w:div>
    <w:div w:id="1299723071">
      <w:bodyDiv w:val="1"/>
      <w:marLeft w:val="0"/>
      <w:marRight w:val="0"/>
      <w:marTop w:val="0"/>
      <w:marBottom w:val="0"/>
      <w:divBdr>
        <w:top w:val="none" w:sz="0" w:space="0" w:color="auto"/>
        <w:left w:val="none" w:sz="0" w:space="0" w:color="auto"/>
        <w:bottom w:val="none" w:sz="0" w:space="0" w:color="auto"/>
        <w:right w:val="none" w:sz="0" w:space="0" w:color="auto"/>
      </w:divBdr>
    </w:div>
    <w:div w:id="1300767305">
      <w:bodyDiv w:val="1"/>
      <w:marLeft w:val="0"/>
      <w:marRight w:val="0"/>
      <w:marTop w:val="0"/>
      <w:marBottom w:val="0"/>
      <w:divBdr>
        <w:top w:val="none" w:sz="0" w:space="0" w:color="auto"/>
        <w:left w:val="none" w:sz="0" w:space="0" w:color="auto"/>
        <w:bottom w:val="none" w:sz="0" w:space="0" w:color="auto"/>
        <w:right w:val="none" w:sz="0" w:space="0" w:color="auto"/>
      </w:divBdr>
    </w:div>
    <w:div w:id="1305349116">
      <w:bodyDiv w:val="1"/>
      <w:marLeft w:val="0"/>
      <w:marRight w:val="0"/>
      <w:marTop w:val="0"/>
      <w:marBottom w:val="0"/>
      <w:divBdr>
        <w:top w:val="none" w:sz="0" w:space="0" w:color="auto"/>
        <w:left w:val="none" w:sz="0" w:space="0" w:color="auto"/>
        <w:bottom w:val="none" w:sz="0" w:space="0" w:color="auto"/>
        <w:right w:val="none" w:sz="0" w:space="0" w:color="auto"/>
      </w:divBdr>
    </w:div>
    <w:div w:id="1306857004">
      <w:bodyDiv w:val="1"/>
      <w:marLeft w:val="0"/>
      <w:marRight w:val="0"/>
      <w:marTop w:val="0"/>
      <w:marBottom w:val="0"/>
      <w:divBdr>
        <w:top w:val="none" w:sz="0" w:space="0" w:color="auto"/>
        <w:left w:val="none" w:sz="0" w:space="0" w:color="auto"/>
        <w:bottom w:val="none" w:sz="0" w:space="0" w:color="auto"/>
        <w:right w:val="none" w:sz="0" w:space="0" w:color="auto"/>
      </w:divBdr>
    </w:div>
    <w:div w:id="1311716523">
      <w:bodyDiv w:val="1"/>
      <w:marLeft w:val="0"/>
      <w:marRight w:val="0"/>
      <w:marTop w:val="0"/>
      <w:marBottom w:val="0"/>
      <w:divBdr>
        <w:top w:val="none" w:sz="0" w:space="0" w:color="auto"/>
        <w:left w:val="none" w:sz="0" w:space="0" w:color="auto"/>
        <w:bottom w:val="none" w:sz="0" w:space="0" w:color="auto"/>
        <w:right w:val="none" w:sz="0" w:space="0" w:color="auto"/>
      </w:divBdr>
    </w:div>
    <w:div w:id="1314413620">
      <w:bodyDiv w:val="1"/>
      <w:marLeft w:val="0"/>
      <w:marRight w:val="0"/>
      <w:marTop w:val="0"/>
      <w:marBottom w:val="0"/>
      <w:divBdr>
        <w:top w:val="none" w:sz="0" w:space="0" w:color="auto"/>
        <w:left w:val="none" w:sz="0" w:space="0" w:color="auto"/>
        <w:bottom w:val="none" w:sz="0" w:space="0" w:color="auto"/>
        <w:right w:val="none" w:sz="0" w:space="0" w:color="auto"/>
      </w:divBdr>
    </w:div>
    <w:div w:id="1316376146">
      <w:bodyDiv w:val="1"/>
      <w:marLeft w:val="0"/>
      <w:marRight w:val="0"/>
      <w:marTop w:val="0"/>
      <w:marBottom w:val="0"/>
      <w:divBdr>
        <w:top w:val="none" w:sz="0" w:space="0" w:color="auto"/>
        <w:left w:val="none" w:sz="0" w:space="0" w:color="auto"/>
        <w:bottom w:val="none" w:sz="0" w:space="0" w:color="auto"/>
        <w:right w:val="none" w:sz="0" w:space="0" w:color="auto"/>
      </w:divBdr>
    </w:div>
    <w:div w:id="1316834783">
      <w:bodyDiv w:val="1"/>
      <w:marLeft w:val="0"/>
      <w:marRight w:val="0"/>
      <w:marTop w:val="0"/>
      <w:marBottom w:val="0"/>
      <w:divBdr>
        <w:top w:val="none" w:sz="0" w:space="0" w:color="auto"/>
        <w:left w:val="none" w:sz="0" w:space="0" w:color="auto"/>
        <w:bottom w:val="none" w:sz="0" w:space="0" w:color="auto"/>
        <w:right w:val="none" w:sz="0" w:space="0" w:color="auto"/>
      </w:divBdr>
    </w:div>
    <w:div w:id="1317030399">
      <w:bodyDiv w:val="1"/>
      <w:marLeft w:val="0"/>
      <w:marRight w:val="0"/>
      <w:marTop w:val="0"/>
      <w:marBottom w:val="0"/>
      <w:divBdr>
        <w:top w:val="none" w:sz="0" w:space="0" w:color="auto"/>
        <w:left w:val="none" w:sz="0" w:space="0" w:color="auto"/>
        <w:bottom w:val="none" w:sz="0" w:space="0" w:color="auto"/>
        <w:right w:val="none" w:sz="0" w:space="0" w:color="auto"/>
      </w:divBdr>
    </w:div>
    <w:div w:id="1318076240">
      <w:bodyDiv w:val="1"/>
      <w:marLeft w:val="0"/>
      <w:marRight w:val="0"/>
      <w:marTop w:val="0"/>
      <w:marBottom w:val="0"/>
      <w:divBdr>
        <w:top w:val="none" w:sz="0" w:space="0" w:color="auto"/>
        <w:left w:val="none" w:sz="0" w:space="0" w:color="auto"/>
        <w:bottom w:val="none" w:sz="0" w:space="0" w:color="auto"/>
        <w:right w:val="none" w:sz="0" w:space="0" w:color="auto"/>
      </w:divBdr>
    </w:div>
    <w:div w:id="1322856709">
      <w:bodyDiv w:val="1"/>
      <w:marLeft w:val="0"/>
      <w:marRight w:val="0"/>
      <w:marTop w:val="0"/>
      <w:marBottom w:val="0"/>
      <w:divBdr>
        <w:top w:val="none" w:sz="0" w:space="0" w:color="auto"/>
        <w:left w:val="none" w:sz="0" w:space="0" w:color="auto"/>
        <w:bottom w:val="none" w:sz="0" w:space="0" w:color="auto"/>
        <w:right w:val="none" w:sz="0" w:space="0" w:color="auto"/>
      </w:divBdr>
    </w:div>
    <w:div w:id="1323001632">
      <w:bodyDiv w:val="1"/>
      <w:marLeft w:val="0"/>
      <w:marRight w:val="0"/>
      <w:marTop w:val="0"/>
      <w:marBottom w:val="0"/>
      <w:divBdr>
        <w:top w:val="none" w:sz="0" w:space="0" w:color="auto"/>
        <w:left w:val="none" w:sz="0" w:space="0" w:color="auto"/>
        <w:bottom w:val="none" w:sz="0" w:space="0" w:color="auto"/>
        <w:right w:val="none" w:sz="0" w:space="0" w:color="auto"/>
      </w:divBdr>
    </w:div>
    <w:div w:id="1324164376">
      <w:bodyDiv w:val="1"/>
      <w:marLeft w:val="0"/>
      <w:marRight w:val="0"/>
      <w:marTop w:val="0"/>
      <w:marBottom w:val="0"/>
      <w:divBdr>
        <w:top w:val="none" w:sz="0" w:space="0" w:color="auto"/>
        <w:left w:val="none" w:sz="0" w:space="0" w:color="auto"/>
        <w:bottom w:val="none" w:sz="0" w:space="0" w:color="auto"/>
        <w:right w:val="none" w:sz="0" w:space="0" w:color="auto"/>
      </w:divBdr>
    </w:div>
    <w:div w:id="1326518080">
      <w:bodyDiv w:val="1"/>
      <w:marLeft w:val="0"/>
      <w:marRight w:val="0"/>
      <w:marTop w:val="0"/>
      <w:marBottom w:val="0"/>
      <w:divBdr>
        <w:top w:val="none" w:sz="0" w:space="0" w:color="auto"/>
        <w:left w:val="none" w:sz="0" w:space="0" w:color="auto"/>
        <w:bottom w:val="none" w:sz="0" w:space="0" w:color="auto"/>
        <w:right w:val="none" w:sz="0" w:space="0" w:color="auto"/>
      </w:divBdr>
    </w:div>
    <w:div w:id="1327246018">
      <w:bodyDiv w:val="1"/>
      <w:marLeft w:val="0"/>
      <w:marRight w:val="0"/>
      <w:marTop w:val="0"/>
      <w:marBottom w:val="0"/>
      <w:divBdr>
        <w:top w:val="none" w:sz="0" w:space="0" w:color="auto"/>
        <w:left w:val="none" w:sz="0" w:space="0" w:color="auto"/>
        <w:bottom w:val="none" w:sz="0" w:space="0" w:color="auto"/>
        <w:right w:val="none" w:sz="0" w:space="0" w:color="auto"/>
      </w:divBdr>
    </w:div>
    <w:div w:id="1327397155">
      <w:bodyDiv w:val="1"/>
      <w:marLeft w:val="0"/>
      <w:marRight w:val="0"/>
      <w:marTop w:val="0"/>
      <w:marBottom w:val="0"/>
      <w:divBdr>
        <w:top w:val="none" w:sz="0" w:space="0" w:color="auto"/>
        <w:left w:val="none" w:sz="0" w:space="0" w:color="auto"/>
        <w:bottom w:val="none" w:sz="0" w:space="0" w:color="auto"/>
        <w:right w:val="none" w:sz="0" w:space="0" w:color="auto"/>
      </w:divBdr>
    </w:div>
    <w:div w:id="1327586370">
      <w:bodyDiv w:val="1"/>
      <w:marLeft w:val="0"/>
      <w:marRight w:val="0"/>
      <w:marTop w:val="0"/>
      <w:marBottom w:val="0"/>
      <w:divBdr>
        <w:top w:val="none" w:sz="0" w:space="0" w:color="auto"/>
        <w:left w:val="none" w:sz="0" w:space="0" w:color="auto"/>
        <w:bottom w:val="none" w:sz="0" w:space="0" w:color="auto"/>
        <w:right w:val="none" w:sz="0" w:space="0" w:color="auto"/>
      </w:divBdr>
    </w:div>
    <w:div w:id="1328553484">
      <w:bodyDiv w:val="1"/>
      <w:marLeft w:val="0"/>
      <w:marRight w:val="0"/>
      <w:marTop w:val="0"/>
      <w:marBottom w:val="0"/>
      <w:divBdr>
        <w:top w:val="none" w:sz="0" w:space="0" w:color="auto"/>
        <w:left w:val="none" w:sz="0" w:space="0" w:color="auto"/>
        <w:bottom w:val="none" w:sz="0" w:space="0" w:color="auto"/>
        <w:right w:val="none" w:sz="0" w:space="0" w:color="auto"/>
      </w:divBdr>
    </w:div>
    <w:div w:id="1328898983">
      <w:bodyDiv w:val="1"/>
      <w:marLeft w:val="0"/>
      <w:marRight w:val="0"/>
      <w:marTop w:val="0"/>
      <w:marBottom w:val="0"/>
      <w:divBdr>
        <w:top w:val="none" w:sz="0" w:space="0" w:color="auto"/>
        <w:left w:val="none" w:sz="0" w:space="0" w:color="auto"/>
        <w:bottom w:val="none" w:sz="0" w:space="0" w:color="auto"/>
        <w:right w:val="none" w:sz="0" w:space="0" w:color="auto"/>
      </w:divBdr>
    </w:div>
    <w:div w:id="1329669552">
      <w:bodyDiv w:val="1"/>
      <w:marLeft w:val="0"/>
      <w:marRight w:val="0"/>
      <w:marTop w:val="0"/>
      <w:marBottom w:val="0"/>
      <w:divBdr>
        <w:top w:val="none" w:sz="0" w:space="0" w:color="auto"/>
        <w:left w:val="none" w:sz="0" w:space="0" w:color="auto"/>
        <w:bottom w:val="none" w:sz="0" w:space="0" w:color="auto"/>
        <w:right w:val="none" w:sz="0" w:space="0" w:color="auto"/>
      </w:divBdr>
    </w:div>
    <w:div w:id="1329944845">
      <w:bodyDiv w:val="1"/>
      <w:marLeft w:val="0"/>
      <w:marRight w:val="0"/>
      <w:marTop w:val="0"/>
      <w:marBottom w:val="0"/>
      <w:divBdr>
        <w:top w:val="none" w:sz="0" w:space="0" w:color="auto"/>
        <w:left w:val="none" w:sz="0" w:space="0" w:color="auto"/>
        <w:bottom w:val="none" w:sz="0" w:space="0" w:color="auto"/>
        <w:right w:val="none" w:sz="0" w:space="0" w:color="auto"/>
      </w:divBdr>
    </w:div>
    <w:div w:id="1331519053">
      <w:bodyDiv w:val="1"/>
      <w:marLeft w:val="0"/>
      <w:marRight w:val="0"/>
      <w:marTop w:val="0"/>
      <w:marBottom w:val="0"/>
      <w:divBdr>
        <w:top w:val="none" w:sz="0" w:space="0" w:color="auto"/>
        <w:left w:val="none" w:sz="0" w:space="0" w:color="auto"/>
        <w:bottom w:val="none" w:sz="0" w:space="0" w:color="auto"/>
        <w:right w:val="none" w:sz="0" w:space="0" w:color="auto"/>
      </w:divBdr>
    </w:div>
    <w:div w:id="1332872065">
      <w:bodyDiv w:val="1"/>
      <w:marLeft w:val="0"/>
      <w:marRight w:val="0"/>
      <w:marTop w:val="0"/>
      <w:marBottom w:val="0"/>
      <w:divBdr>
        <w:top w:val="none" w:sz="0" w:space="0" w:color="auto"/>
        <w:left w:val="none" w:sz="0" w:space="0" w:color="auto"/>
        <w:bottom w:val="none" w:sz="0" w:space="0" w:color="auto"/>
        <w:right w:val="none" w:sz="0" w:space="0" w:color="auto"/>
      </w:divBdr>
    </w:div>
    <w:div w:id="1333297116">
      <w:bodyDiv w:val="1"/>
      <w:marLeft w:val="0"/>
      <w:marRight w:val="0"/>
      <w:marTop w:val="0"/>
      <w:marBottom w:val="0"/>
      <w:divBdr>
        <w:top w:val="none" w:sz="0" w:space="0" w:color="auto"/>
        <w:left w:val="none" w:sz="0" w:space="0" w:color="auto"/>
        <w:bottom w:val="none" w:sz="0" w:space="0" w:color="auto"/>
        <w:right w:val="none" w:sz="0" w:space="0" w:color="auto"/>
      </w:divBdr>
    </w:div>
    <w:div w:id="1335493821">
      <w:bodyDiv w:val="1"/>
      <w:marLeft w:val="0"/>
      <w:marRight w:val="0"/>
      <w:marTop w:val="0"/>
      <w:marBottom w:val="0"/>
      <w:divBdr>
        <w:top w:val="none" w:sz="0" w:space="0" w:color="auto"/>
        <w:left w:val="none" w:sz="0" w:space="0" w:color="auto"/>
        <w:bottom w:val="none" w:sz="0" w:space="0" w:color="auto"/>
        <w:right w:val="none" w:sz="0" w:space="0" w:color="auto"/>
      </w:divBdr>
    </w:div>
    <w:div w:id="1335720342">
      <w:bodyDiv w:val="1"/>
      <w:marLeft w:val="0"/>
      <w:marRight w:val="0"/>
      <w:marTop w:val="0"/>
      <w:marBottom w:val="0"/>
      <w:divBdr>
        <w:top w:val="none" w:sz="0" w:space="0" w:color="auto"/>
        <w:left w:val="none" w:sz="0" w:space="0" w:color="auto"/>
        <w:bottom w:val="none" w:sz="0" w:space="0" w:color="auto"/>
        <w:right w:val="none" w:sz="0" w:space="0" w:color="auto"/>
      </w:divBdr>
    </w:div>
    <w:div w:id="1337924320">
      <w:bodyDiv w:val="1"/>
      <w:marLeft w:val="0"/>
      <w:marRight w:val="0"/>
      <w:marTop w:val="0"/>
      <w:marBottom w:val="0"/>
      <w:divBdr>
        <w:top w:val="none" w:sz="0" w:space="0" w:color="auto"/>
        <w:left w:val="none" w:sz="0" w:space="0" w:color="auto"/>
        <w:bottom w:val="none" w:sz="0" w:space="0" w:color="auto"/>
        <w:right w:val="none" w:sz="0" w:space="0" w:color="auto"/>
      </w:divBdr>
    </w:div>
    <w:div w:id="1338197015">
      <w:bodyDiv w:val="1"/>
      <w:marLeft w:val="0"/>
      <w:marRight w:val="0"/>
      <w:marTop w:val="0"/>
      <w:marBottom w:val="0"/>
      <w:divBdr>
        <w:top w:val="none" w:sz="0" w:space="0" w:color="auto"/>
        <w:left w:val="none" w:sz="0" w:space="0" w:color="auto"/>
        <w:bottom w:val="none" w:sz="0" w:space="0" w:color="auto"/>
        <w:right w:val="none" w:sz="0" w:space="0" w:color="auto"/>
      </w:divBdr>
    </w:div>
    <w:div w:id="1339038841">
      <w:bodyDiv w:val="1"/>
      <w:marLeft w:val="0"/>
      <w:marRight w:val="0"/>
      <w:marTop w:val="0"/>
      <w:marBottom w:val="0"/>
      <w:divBdr>
        <w:top w:val="none" w:sz="0" w:space="0" w:color="auto"/>
        <w:left w:val="none" w:sz="0" w:space="0" w:color="auto"/>
        <w:bottom w:val="none" w:sz="0" w:space="0" w:color="auto"/>
        <w:right w:val="none" w:sz="0" w:space="0" w:color="auto"/>
      </w:divBdr>
    </w:div>
    <w:div w:id="1340349036">
      <w:bodyDiv w:val="1"/>
      <w:marLeft w:val="0"/>
      <w:marRight w:val="0"/>
      <w:marTop w:val="0"/>
      <w:marBottom w:val="0"/>
      <w:divBdr>
        <w:top w:val="none" w:sz="0" w:space="0" w:color="auto"/>
        <w:left w:val="none" w:sz="0" w:space="0" w:color="auto"/>
        <w:bottom w:val="none" w:sz="0" w:space="0" w:color="auto"/>
        <w:right w:val="none" w:sz="0" w:space="0" w:color="auto"/>
      </w:divBdr>
    </w:div>
    <w:div w:id="1348290687">
      <w:bodyDiv w:val="1"/>
      <w:marLeft w:val="0"/>
      <w:marRight w:val="0"/>
      <w:marTop w:val="0"/>
      <w:marBottom w:val="0"/>
      <w:divBdr>
        <w:top w:val="none" w:sz="0" w:space="0" w:color="auto"/>
        <w:left w:val="none" w:sz="0" w:space="0" w:color="auto"/>
        <w:bottom w:val="none" w:sz="0" w:space="0" w:color="auto"/>
        <w:right w:val="none" w:sz="0" w:space="0" w:color="auto"/>
      </w:divBdr>
    </w:div>
    <w:div w:id="1348756747">
      <w:bodyDiv w:val="1"/>
      <w:marLeft w:val="0"/>
      <w:marRight w:val="0"/>
      <w:marTop w:val="0"/>
      <w:marBottom w:val="0"/>
      <w:divBdr>
        <w:top w:val="none" w:sz="0" w:space="0" w:color="auto"/>
        <w:left w:val="none" w:sz="0" w:space="0" w:color="auto"/>
        <w:bottom w:val="none" w:sz="0" w:space="0" w:color="auto"/>
        <w:right w:val="none" w:sz="0" w:space="0" w:color="auto"/>
      </w:divBdr>
    </w:div>
    <w:div w:id="1353072131">
      <w:bodyDiv w:val="1"/>
      <w:marLeft w:val="0"/>
      <w:marRight w:val="0"/>
      <w:marTop w:val="0"/>
      <w:marBottom w:val="0"/>
      <w:divBdr>
        <w:top w:val="none" w:sz="0" w:space="0" w:color="auto"/>
        <w:left w:val="none" w:sz="0" w:space="0" w:color="auto"/>
        <w:bottom w:val="none" w:sz="0" w:space="0" w:color="auto"/>
        <w:right w:val="none" w:sz="0" w:space="0" w:color="auto"/>
      </w:divBdr>
    </w:div>
    <w:div w:id="1354185688">
      <w:bodyDiv w:val="1"/>
      <w:marLeft w:val="0"/>
      <w:marRight w:val="0"/>
      <w:marTop w:val="0"/>
      <w:marBottom w:val="0"/>
      <w:divBdr>
        <w:top w:val="none" w:sz="0" w:space="0" w:color="auto"/>
        <w:left w:val="none" w:sz="0" w:space="0" w:color="auto"/>
        <w:bottom w:val="none" w:sz="0" w:space="0" w:color="auto"/>
        <w:right w:val="none" w:sz="0" w:space="0" w:color="auto"/>
      </w:divBdr>
    </w:div>
    <w:div w:id="1355226431">
      <w:bodyDiv w:val="1"/>
      <w:marLeft w:val="0"/>
      <w:marRight w:val="0"/>
      <w:marTop w:val="0"/>
      <w:marBottom w:val="0"/>
      <w:divBdr>
        <w:top w:val="none" w:sz="0" w:space="0" w:color="auto"/>
        <w:left w:val="none" w:sz="0" w:space="0" w:color="auto"/>
        <w:bottom w:val="none" w:sz="0" w:space="0" w:color="auto"/>
        <w:right w:val="none" w:sz="0" w:space="0" w:color="auto"/>
      </w:divBdr>
    </w:div>
    <w:div w:id="1355498361">
      <w:bodyDiv w:val="1"/>
      <w:marLeft w:val="0"/>
      <w:marRight w:val="0"/>
      <w:marTop w:val="0"/>
      <w:marBottom w:val="0"/>
      <w:divBdr>
        <w:top w:val="none" w:sz="0" w:space="0" w:color="auto"/>
        <w:left w:val="none" w:sz="0" w:space="0" w:color="auto"/>
        <w:bottom w:val="none" w:sz="0" w:space="0" w:color="auto"/>
        <w:right w:val="none" w:sz="0" w:space="0" w:color="auto"/>
      </w:divBdr>
    </w:div>
    <w:div w:id="1356692693">
      <w:bodyDiv w:val="1"/>
      <w:marLeft w:val="0"/>
      <w:marRight w:val="0"/>
      <w:marTop w:val="0"/>
      <w:marBottom w:val="0"/>
      <w:divBdr>
        <w:top w:val="none" w:sz="0" w:space="0" w:color="auto"/>
        <w:left w:val="none" w:sz="0" w:space="0" w:color="auto"/>
        <w:bottom w:val="none" w:sz="0" w:space="0" w:color="auto"/>
        <w:right w:val="none" w:sz="0" w:space="0" w:color="auto"/>
      </w:divBdr>
    </w:div>
    <w:div w:id="1363626223">
      <w:bodyDiv w:val="1"/>
      <w:marLeft w:val="0"/>
      <w:marRight w:val="0"/>
      <w:marTop w:val="0"/>
      <w:marBottom w:val="0"/>
      <w:divBdr>
        <w:top w:val="none" w:sz="0" w:space="0" w:color="auto"/>
        <w:left w:val="none" w:sz="0" w:space="0" w:color="auto"/>
        <w:bottom w:val="none" w:sz="0" w:space="0" w:color="auto"/>
        <w:right w:val="none" w:sz="0" w:space="0" w:color="auto"/>
      </w:divBdr>
    </w:div>
    <w:div w:id="1365015170">
      <w:bodyDiv w:val="1"/>
      <w:marLeft w:val="0"/>
      <w:marRight w:val="0"/>
      <w:marTop w:val="0"/>
      <w:marBottom w:val="0"/>
      <w:divBdr>
        <w:top w:val="none" w:sz="0" w:space="0" w:color="auto"/>
        <w:left w:val="none" w:sz="0" w:space="0" w:color="auto"/>
        <w:bottom w:val="none" w:sz="0" w:space="0" w:color="auto"/>
        <w:right w:val="none" w:sz="0" w:space="0" w:color="auto"/>
      </w:divBdr>
    </w:div>
    <w:div w:id="1365863272">
      <w:bodyDiv w:val="1"/>
      <w:marLeft w:val="0"/>
      <w:marRight w:val="0"/>
      <w:marTop w:val="0"/>
      <w:marBottom w:val="0"/>
      <w:divBdr>
        <w:top w:val="none" w:sz="0" w:space="0" w:color="auto"/>
        <w:left w:val="none" w:sz="0" w:space="0" w:color="auto"/>
        <w:bottom w:val="none" w:sz="0" w:space="0" w:color="auto"/>
        <w:right w:val="none" w:sz="0" w:space="0" w:color="auto"/>
      </w:divBdr>
    </w:div>
    <w:div w:id="1368943425">
      <w:bodyDiv w:val="1"/>
      <w:marLeft w:val="0"/>
      <w:marRight w:val="0"/>
      <w:marTop w:val="0"/>
      <w:marBottom w:val="0"/>
      <w:divBdr>
        <w:top w:val="none" w:sz="0" w:space="0" w:color="auto"/>
        <w:left w:val="none" w:sz="0" w:space="0" w:color="auto"/>
        <w:bottom w:val="none" w:sz="0" w:space="0" w:color="auto"/>
        <w:right w:val="none" w:sz="0" w:space="0" w:color="auto"/>
      </w:divBdr>
    </w:div>
    <w:div w:id="1371224362">
      <w:bodyDiv w:val="1"/>
      <w:marLeft w:val="0"/>
      <w:marRight w:val="0"/>
      <w:marTop w:val="0"/>
      <w:marBottom w:val="0"/>
      <w:divBdr>
        <w:top w:val="none" w:sz="0" w:space="0" w:color="auto"/>
        <w:left w:val="none" w:sz="0" w:space="0" w:color="auto"/>
        <w:bottom w:val="none" w:sz="0" w:space="0" w:color="auto"/>
        <w:right w:val="none" w:sz="0" w:space="0" w:color="auto"/>
      </w:divBdr>
    </w:div>
    <w:div w:id="1371538980">
      <w:bodyDiv w:val="1"/>
      <w:marLeft w:val="0"/>
      <w:marRight w:val="0"/>
      <w:marTop w:val="0"/>
      <w:marBottom w:val="0"/>
      <w:divBdr>
        <w:top w:val="none" w:sz="0" w:space="0" w:color="auto"/>
        <w:left w:val="none" w:sz="0" w:space="0" w:color="auto"/>
        <w:bottom w:val="none" w:sz="0" w:space="0" w:color="auto"/>
        <w:right w:val="none" w:sz="0" w:space="0" w:color="auto"/>
      </w:divBdr>
    </w:div>
    <w:div w:id="1372463328">
      <w:bodyDiv w:val="1"/>
      <w:marLeft w:val="0"/>
      <w:marRight w:val="0"/>
      <w:marTop w:val="0"/>
      <w:marBottom w:val="0"/>
      <w:divBdr>
        <w:top w:val="none" w:sz="0" w:space="0" w:color="auto"/>
        <w:left w:val="none" w:sz="0" w:space="0" w:color="auto"/>
        <w:bottom w:val="none" w:sz="0" w:space="0" w:color="auto"/>
        <w:right w:val="none" w:sz="0" w:space="0" w:color="auto"/>
      </w:divBdr>
    </w:div>
    <w:div w:id="1376656871">
      <w:bodyDiv w:val="1"/>
      <w:marLeft w:val="0"/>
      <w:marRight w:val="0"/>
      <w:marTop w:val="0"/>
      <w:marBottom w:val="0"/>
      <w:divBdr>
        <w:top w:val="none" w:sz="0" w:space="0" w:color="auto"/>
        <w:left w:val="none" w:sz="0" w:space="0" w:color="auto"/>
        <w:bottom w:val="none" w:sz="0" w:space="0" w:color="auto"/>
        <w:right w:val="none" w:sz="0" w:space="0" w:color="auto"/>
      </w:divBdr>
    </w:div>
    <w:div w:id="1378509556">
      <w:bodyDiv w:val="1"/>
      <w:marLeft w:val="0"/>
      <w:marRight w:val="0"/>
      <w:marTop w:val="0"/>
      <w:marBottom w:val="0"/>
      <w:divBdr>
        <w:top w:val="none" w:sz="0" w:space="0" w:color="auto"/>
        <w:left w:val="none" w:sz="0" w:space="0" w:color="auto"/>
        <w:bottom w:val="none" w:sz="0" w:space="0" w:color="auto"/>
        <w:right w:val="none" w:sz="0" w:space="0" w:color="auto"/>
      </w:divBdr>
    </w:div>
    <w:div w:id="1378622533">
      <w:bodyDiv w:val="1"/>
      <w:marLeft w:val="0"/>
      <w:marRight w:val="0"/>
      <w:marTop w:val="0"/>
      <w:marBottom w:val="0"/>
      <w:divBdr>
        <w:top w:val="none" w:sz="0" w:space="0" w:color="auto"/>
        <w:left w:val="none" w:sz="0" w:space="0" w:color="auto"/>
        <w:bottom w:val="none" w:sz="0" w:space="0" w:color="auto"/>
        <w:right w:val="none" w:sz="0" w:space="0" w:color="auto"/>
      </w:divBdr>
    </w:div>
    <w:div w:id="1378896933">
      <w:bodyDiv w:val="1"/>
      <w:marLeft w:val="0"/>
      <w:marRight w:val="0"/>
      <w:marTop w:val="0"/>
      <w:marBottom w:val="0"/>
      <w:divBdr>
        <w:top w:val="none" w:sz="0" w:space="0" w:color="auto"/>
        <w:left w:val="none" w:sz="0" w:space="0" w:color="auto"/>
        <w:bottom w:val="none" w:sz="0" w:space="0" w:color="auto"/>
        <w:right w:val="none" w:sz="0" w:space="0" w:color="auto"/>
      </w:divBdr>
    </w:div>
    <w:div w:id="1381393913">
      <w:bodyDiv w:val="1"/>
      <w:marLeft w:val="0"/>
      <w:marRight w:val="0"/>
      <w:marTop w:val="0"/>
      <w:marBottom w:val="0"/>
      <w:divBdr>
        <w:top w:val="none" w:sz="0" w:space="0" w:color="auto"/>
        <w:left w:val="none" w:sz="0" w:space="0" w:color="auto"/>
        <w:bottom w:val="none" w:sz="0" w:space="0" w:color="auto"/>
        <w:right w:val="none" w:sz="0" w:space="0" w:color="auto"/>
      </w:divBdr>
    </w:div>
    <w:div w:id="1384907054">
      <w:bodyDiv w:val="1"/>
      <w:marLeft w:val="0"/>
      <w:marRight w:val="0"/>
      <w:marTop w:val="0"/>
      <w:marBottom w:val="0"/>
      <w:divBdr>
        <w:top w:val="none" w:sz="0" w:space="0" w:color="auto"/>
        <w:left w:val="none" w:sz="0" w:space="0" w:color="auto"/>
        <w:bottom w:val="none" w:sz="0" w:space="0" w:color="auto"/>
        <w:right w:val="none" w:sz="0" w:space="0" w:color="auto"/>
      </w:divBdr>
    </w:div>
    <w:div w:id="1385787465">
      <w:bodyDiv w:val="1"/>
      <w:marLeft w:val="0"/>
      <w:marRight w:val="0"/>
      <w:marTop w:val="0"/>
      <w:marBottom w:val="0"/>
      <w:divBdr>
        <w:top w:val="none" w:sz="0" w:space="0" w:color="auto"/>
        <w:left w:val="none" w:sz="0" w:space="0" w:color="auto"/>
        <w:bottom w:val="none" w:sz="0" w:space="0" w:color="auto"/>
        <w:right w:val="none" w:sz="0" w:space="0" w:color="auto"/>
      </w:divBdr>
    </w:div>
    <w:div w:id="1386953717">
      <w:bodyDiv w:val="1"/>
      <w:marLeft w:val="0"/>
      <w:marRight w:val="0"/>
      <w:marTop w:val="0"/>
      <w:marBottom w:val="0"/>
      <w:divBdr>
        <w:top w:val="none" w:sz="0" w:space="0" w:color="auto"/>
        <w:left w:val="none" w:sz="0" w:space="0" w:color="auto"/>
        <w:bottom w:val="none" w:sz="0" w:space="0" w:color="auto"/>
        <w:right w:val="none" w:sz="0" w:space="0" w:color="auto"/>
      </w:divBdr>
    </w:div>
    <w:div w:id="1387021553">
      <w:bodyDiv w:val="1"/>
      <w:marLeft w:val="0"/>
      <w:marRight w:val="0"/>
      <w:marTop w:val="0"/>
      <w:marBottom w:val="0"/>
      <w:divBdr>
        <w:top w:val="none" w:sz="0" w:space="0" w:color="auto"/>
        <w:left w:val="none" w:sz="0" w:space="0" w:color="auto"/>
        <w:bottom w:val="none" w:sz="0" w:space="0" w:color="auto"/>
        <w:right w:val="none" w:sz="0" w:space="0" w:color="auto"/>
      </w:divBdr>
    </w:div>
    <w:div w:id="1388987827">
      <w:bodyDiv w:val="1"/>
      <w:marLeft w:val="0"/>
      <w:marRight w:val="0"/>
      <w:marTop w:val="0"/>
      <w:marBottom w:val="0"/>
      <w:divBdr>
        <w:top w:val="none" w:sz="0" w:space="0" w:color="auto"/>
        <w:left w:val="none" w:sz="0" w:space="0" w:color="auto"/>
        <w:bottom w:val="none" w:sz="0" w:space="0" w:color="auto"/>
        <w:right w:val="none" w:sz="0" w:space="0" w:color="auto"/>
      </w:divBdr>
    </w:div>
    <w:div w:id="1389957079">
      <w:bodyDiv w:val="1"/>
      <w:marLeft w:val="0"/>
      <w:marRight w:val="0"/>
      <w:marTop w:val="0"/>
      <w:marBottom w:val="0"/>
      <w:divBdr>
        <w:top w:val="none" w:sz="0" w:space="0" w:color="auto"/>
        <w:left w:val="none" w:sz="0" w:space="0" w:color="auto"/>
        <w:bottom w:val="none" w:sz="0" w:space="0" w:color="auto"/>
        <w:right w:val="none" w:sz="0" w:space="0" w:color="auto"/>
      </w:divBdr>
    </w:div>
    <w:div w:id="1392850010">
      <w:bodyDiv w:val="1"/>
      <w:marLeft w:val="0"/>
      <w:marRight w:val="0"/>
      <w:marTop w:val="0"/>
      <w:marBottom w:val="0"/>
      <w:divBdr>
        <w:top w:val="none" w:sz="0" w:space="0" w:color="auto"/>
        <w:left w:val="none" w:sz="0" w:space="0" w:color="auto"/>
        <w:bottom w:val="none" w:sz="0" w:space="0" w:color="auto"/>
        <w:right w:val="none" w:sz="0" w:space="0" w:color="auto"/>
      </w:divBdr>
    </w:div>
    <w:div w:id="1395422368">
      <w:bodyDiv w:val="1"/>
      <w:marLeft w:val="0"/>
      <w:marRight w:val="0"/>
      <w:marTop w:val="0"/>
      <w:marBottom w:val="0"/>
      <w:divBdr>
        <w:top w:val="none" w:sz="0" w:space="0" w:color="auto"/>
        <w:left w:val="none" w:sz="0" w:space="0" w:color="auto"/>
        <w:bottom w:val="none" w:sz="0" w:space="0" w:color="auto"/>
        <w:right w:val="none" w:sz="0" w:space="0" w:color="auto"/>
      </w:divBdr>
    </w:div>
    <w:div w:id="1395817355">
      <w:bodyDiv w:val="1"/>
      <w:marLeft w:val="0"/>
      <w:marRight w:val="0"/>
      <w:marTop w:val="0"/>
      <w:marBottom w:val="0"/>
      <w:divBdr>
        <w:top w:val="none" w:sz="0" w:space="0" w:color="auto"/>
        <w:left w:val="none" w:sz="0" w:space="0" w:color="auto"/>
        <w:bottom w:val="none" w:sz="0" w:space="0" w:color="auto"/>
        <w:right w:val="none" w:sz="0" w:space="0" w:color="auto"/>
      </w:divBdr>
    </w:div>
    <w:div w:id="1397047399">
      <w:bodyDiv w:val="1"/>
      <w:marLeft w:val="0"/>
      <w:marRight w:val="0"/>
      <w:marTop w:val="0"/>
      <w:marBottom w:val="0"/>
      <w:divBdr>
        <w:top w:val="none" w:sz="0" w:space="0" w:color="auto"/>
        <w:left w:val="none" w:sz="0" w:space="0" w:color="auto"/>
        <w:bottom w:val="none" w:sz="0" w:space="0" w:color="auto"/>
        <w:right w:val="none" w:sz="0" w:space="0" w:color="auto"/>
      </w:divBdr>
    </w:div>
    <w:div w:id="1400522401">
      <w:bodyDiv w:val="1"/>
      <w:marLeft w:val="0"/>
      <w:marRight w:val="0"/>
      <w:marTop w:val="0"/>
      <w:marBottom w:val="0"/>
      <w:divBdr>
        <w:top w:val="none" w:sz="0" w:space="0" w:color="auto"/>
        <w:left w:val="none" w:sz="0" w:space="0" w:color="auto"/>
        <w:bottom w:val="none" w:sz="0" w:space="0" w:color="auto"/>
        <w:right w:val="none" w:sz="0" w:space="0" w:color="auto"/>
      </w:divBdr>
    </w:div>
    <w:div w:id="1401974969">
      <w:bodyDiv w:val="1"/>
      <w:marLeft w:val="0"/>
      <w:marRight w:val="0"/>
      <w:marTop w:val="0"/>
      <w:marBottom w:val="0"/>
      <w:divBdr>
        <w:top w:val="none" w:sz="0" w:space="0" w:color="auto"/>
        <w:left w:val="none" w:sz="0" w:space="0" w:color="auto"/>
        <w:bottom w:val="none" w:sz="0" w:space="0" w:color="auto"/>
        <w:right w:val="none" w:sz="0" w:space="0" w:color="auto"/>
      </w:divBdr>
    </w:div>
    <w:div w:id="1402367225">
      <w:bodyDiv w:val="1"/>
      <w:marLeft w:val="0"/>
      <w:marRight w:val="0"/>
      <w:marTop w:val="0"/>
      <w:marBottom w:val="0"/>
      <w:divBdr>
        <w:top w:val="none" w:sz="0" w:space="0" w:color="auto"/>
        <w:left w:val="none" w:sz="0" w:space="0" w:color="auto"/>
        <w:bottom w:val="none" w:sz="0" w:space="0" w:color="auto"/>
        <w:right w:val="none" w:sz="0" w:space="0" w:color="auto"/>
      </w:divBdr>
    </w:div>
    <w:div w:id="1404984813">
      <w:bodyDiv w:val="1"/>
      <w:marLeft w:val="0"/>
      <w:marRight w:val="0"/>
      <w:marTop w:val="0"/>
      <w:marBottom w:val="0"/>
      <w:divBdr>
        <w:top w:val="none" w:sz="0" w:space="0" w:color="auto"/>
        <w:left w:val="none" w:sz="0" w:space="0" w:color="auto"/>
        <w:bottom w:val="none" w:sz="0" w:space="0" w:color="auto"/>
        <w:right w:val="none" w:sz="0" w:space="0" w:color="auto"/>
      </w:divBdr>
    </w:div>
    <w:div w:id="1407725651">
      <w:bodyDiv w:val="1"/>
      <w:marLeft w:val="0"/>
      <w:marRight w:val="0"/>
      <w:marTop w:val="0"/>
      <w:marBottom w:val="0"/>
      <w:divBdr>
        <w:top w:val="none" w:sz="0" w:space="0" w:color="auto"/>
        <w:left w:val="none" w:sz="0" w:space="0" w:color="auto"/>
        <w:bottom w:val="none" w:sz="0" w:space="0" w:color="auto"/>
        <w:right w:val="none" w:sz="0" w:space="0" w:color="auto"/>
      </w:divBdr>
    </w:div>
    <w:div w:id="1407876551">
      <w:bodyDiv w:val="1"/>
      <w:marLeft w:val="0"/>
      <w:marRight w:val="0"/>
      <w:marTop w:val="0"/>
      <w:marBottom w:val="0"/>
      <w:divBdr>
        <w:top w:val="none" w:sz="0" w:space="0" w:color="auto"/>
        <w:left w:val="none" w:sz="0" w:space="0" w:color="auto"/>
        <w:bottom w:val="none" w:sz="0" w:space="0" w:color="auto"/>
        <w:right w:val="none" w:sz="0" w:space="0" w:color="auto"/>
      </w:divBdr>
    </w:div>
    <w:div w:id="1408844780">
      <w:bodyDiv w:val="1"/>
      <w:marLeft w:val="0"/>
      <w:marRight w:val="0"/>
      <w:marTop w:val="0"/>
      <w:marBottom w:val="0"/>
      <w:divBdr>
        <w:top w:val="none" w:sz="0" w:space="0" w:color="auto"/>
        <w:left w:val="none" w:sz="0" w:space="0" w:color="auto"/>
        <w:bottom w:val="none" w:sz="0" w:space="0" w:color="auto"/>
        <w:right w:val="none" w:sz="0" w:space="0" w:color="auto"/>
      </w:divBdr>
    </w:div>
    <w:div w:id="1409960342">
      <w:bodyDiv w:val="1"/>
      <w:marLeft w:val="0"/>
      <w:marRight w:val="0"/>
      <w:marTop w:val="0"/>
      <w:marBottom w:val="0"/>
      <w:divBdr>
        <w:top w:val="none" w:sz="0" w:space="0" w:color="auto"/>
        <w:left w:val="none" w:sz="0" w:space="0" w:color="auto"/>
        <w:bottom w:val="none" w:sz="0" w:space="0" w:color="auto"/>
        <w:right w:val="none" w:sz="0" w:space="0" w:color="auto"/>
      </w:divBdr>
    </w:div>
    <w:div w:id="1412776599">
      <w:bodyDiv w:val="1"/>
      <w:marLeft w:val="0"/>
      <w:marRight w:val="0"/>
      <w:marTop w:val="0"/>
      <w:marBottom w:val="0"/>
      <w:divBdr>
        <w:top w:val="none" w:sz="0" w:space="0" w:color="auto"/>
        <w:left w:val="none" w:sz="0" w:space="0" w:color="auto"/>
        <w:bottom w:val="none" w:sz="0" w:space="0" w:color="auto"/>
        <w:right w:val="none" w:sz="0" w:space="0" w:color="auto"/>
      </w:divBdr>
    </w:div>
    <w:div w:id="1417482898">
      <w:bodyDiv w:val="1"/>
      <w:marLeft w:val="0"/>
      <w:marRight w:val="0"/>
      <w:marTop w:val="0"/>
      <w:marBottom w:val="0"/>
      <w:divBdr>
        <w:top w:val="none" w:sz="0" w:space="0" w:color="auto"/>
        <w:left w:val="none" w:sz="0" w:space="0" w:color="auto"/>
        <w:bottom w:val="none" w:sz="0" w:space="0" w:color="auto"/>
        <w:right w:val="none" w:sz="0" w:space="0" w:color="auto"/>
      </w:divBdr>
    </w:div>
    <w:div w:id="1419449173">
      <w:bodyDiv w:val="1"/>
      <w:marLeft w:val="0"/>
      <w:marRight w:val="0"/>
      <w:marTop w:val="0"/>
      <w:marBottom w:val="0"/>
      <w:divBdr>
        <w:top w:val="none" w:sz="0" w:space="0" w:color="auto"/>
        <w:left w:val="none" w:sz="0" w:space="0" w:color="auto"/>
        <w:bottom w:val="none" w:sz="0" w:space="0" w:color="auto"/>
        <w:right w:val="none" w:sz="0" w:space="0" w:color="auto"/>
      </w:divBdr>
    </w:div>
    <w:div w:id="1420521891">
      <w:bodyDiv w:val="1"/>
      <w:marLeft w:val="0"/>
      <w:marRight w:val="0"/>
      <w:marTop w:val="0"/>
      <w:marBottom w:val="0"/>
      <w:divBdr>
        <w:top w:val="none" w:sz="0" w:space="0" w:color="auto"/>
        <w:left w:val="none" w:sz="0" w:space="0" w:color="auto"/>
        <w:bottom w:val="none" w:sz="0" w:space="0" w:color="auto"/>
        <w:right w:val="none" w:sz="0" w:space="0" w:color="auto"/>
      </w:divBdr>
    </w:div>
    <w:div w:id="1424913804">
      <w:bodyDiv w:val="1"/>
      <w:marLeft w:val="0"/>
      <w:marRight w:val="0"/>
      <w:marTop w:val="0"/>
      <w:marBottom w:val="0"/>
      <w:divBdr>
        <w:top w:val="none" w:sz="0" w:space="0" w:color="auto"/>
        <w:left w:val="none" w:sz="0" w:space="0" w:color="auto"/>
        <w:bottom w:val="none" w:sz="0" w:space="0" w:color="auto"/>
        <w:right w:val="none" w:sz="0" w:space="0" w:color="auto"/>
      </w:divBdr>
    </w:div>
    <w:div w:id="1425227015">
      <w:bodyDiv w:val="1"/>
      <w:marLeft w:val="0"/>
      <w:marRight w:val="0"/>
      <w:marTop w:val="0"/>
      <w:marBottom w:val="0"/>
      <w:divBdr>
        <w:top w:val="none" w:sz="0" w:space="0" w:color="auto"/>
        <w:left w:val="none" w:sz="0" w:space="0" w:color="auto"/>
        <w:bottom w:val="none" w:sz="0" w:space="0" w:color="auto"/>
        <w:right w:val="none" w:sz="0" w:space="0" w:color="auto"/>
      </w:divBdr>
    </w:div>
    <w:div w:id="1426462965">
      <w:bodyDiv w:val="1"/>
      <w:marLeft w:val="0"/>
      <w:marRight w:val="0"/>
      <w:marTop w:val="0"/>
      <w:marBottom w:val="0"/>
      <w:divBdr>
        <w:top w:val="none" w:sz="0" w:space="0" w:color="auto"/>
        <w:left w:val="none" w:sz="0" w:space="0" w:color="auto"/>
        <w:bottom w:val="none" w:sz="0" w:space="0" w:color="auto"/>
        <w:right w:val="none" w:sz="0" w:space="0" w:color="auto"/>
      </w:divBdr>
    </w:div>
    <w:div w:id="1426881479">
      <w:bodyDiv w:val="1"/>
      <w:marLeft w:val="0"/>
      <w:marRight w:val="0"/>
      <w:marTop w:val="0"/>
      <w:marBottom w:val="0"/>
      <w:divBdr>
        <w:top w:val="none" w:sz="0" w:space="0" w:color="auto"/>
        <w:left w:val="none" w:sz="0" w:space="0" w:color="auto"/>
        <w:bottom w:val="none" w:sz="0" w:space="0" w:color="auto"/>
        <w:right w:val="none" w:sz="0" w:space="0" w:color="auto"/>
      </w:divBdr>
    </w:div>
    <w:div w:id="1428581671">
      <w:bodyDiv w:val="1"/>
      <w:marLeft w:val="0"/>
      <w:marRight w:val="0"/>
      <w:marTop w:val="0"/>
      <w:marBottom w:val="0"/>
      <w:divBdr>
        <w:top w:val="none" w:sz="0" w:space="0" w:color="auto"/>
        <w:left w:val="none" w:sz="0" w:space="0" w:color="auto"/>
        <w:bottom w:val="none" w:sz="0" w:space="0" w:color="auto"/>
        <w:right w:val="none" w:sz="0" w:space="0" w:color="auto"/>
      </w:divBdr>
    </w:div>
    <w:div w:id="1434980850">
      <w:bodyDiv w:val="1"/>
      <w:marLeft w:val="0"/>
      <w:marRight w:val="0"/>
      <w:marTop w:val="0"/>
      <w:marBottom w:val="0"/>
      <w:divBdr>
        <w:top w:val="none" w:sz="0" w:space="0" w:color="auto"/>
        <w:left w:val="none" w:sz="0" w:space="0" w:color="auto"/>
        <w:bottom w:val="none" w:sz="0" w:space="0" w:color="auto"/>
        <w:right w:val="none" w:sz="0" w:space="0" w:color="auto"/>
      </w:divBdr>
    </w:div>
    <w:div w:id="1437288925">
      <w:bodyDiv w:val="1"/>
      <w:marLeft w:val="0"/>
      <w:marRight w:val="0"/>
      <w:marTop w:val="0"/>
      <w:marBottom w:val="0"/>
      <w:divBdr>
        <w:top w:val="none" w:sz="0" w:space="0" w:color="auto"/>
        <w:left w:val="none" w:sz="0" w:space="0" w:color="auto"/>
        <w:bottom w:val="none" w:sz="0" w:space="0" w:color="auto"/>
        <w:right w:val="none" w:sz="0" w:space="0" w:color="auto"/>
      </w:divBdr>
    </w:div>
    <w:div w:id="1437404698">
      <w:bodyDiv w:val="1"/>
      <w:marLeft w:val="0"/>
      <w:marRight w:val="0"/>
      <w:marTop w:val="0"/>
      <w:marBottom w:val="0"/>
      <w:divBdr>
        <w:top w:val="none" w:sz="0" w:space="0" w:color="auto"/>
        <w:left w:val="none" w:sz="0" w:space="0" w:color="auto"/>
        <w:bottom w:val="none" w:sz="0" w:space="0" w:color="auto"/>
        <w:right w:val="none" w:sz="0" w:space="0" w:color="auto"/>
      </w:divBdr>
    </w:div>
    <w:div w:id="1437752124">
      <w:bodyDiv w:val="1"/>
      <w:marLeft w:val="0"/>
      <w:marRight w:val="0"/>
      <w:marTop w:val="0"/>
      <w:marBottom w:val="0"/>
      <w:divBdr>
        <w:top w:val="none" w:sz="0" w:space="0" w:color="auto"/>
        <w:left w:val="none" w:sz="0" w:space="0" w:color="auto"/>
        <w:bottom w:val="none" w:sz="0" w:space="0" w:color="auto"/>
        <w:right w:val="none" w:sz="0" w:space="0" w:color="auto"/>
      </w:divBdr>
    </w:div>
    <w:div w:id="1439450979">
      <w:bodyDiv w:val="1"/>
      <w:marLeft w:val="0"/>
      <w:marRight w:val="0"/>
      <w:marTop w:val="0"/>
      <w:marBottom w:val="0"/>
      <w:divBdr>
        <w:top w:val="none" w:sz="0" w:space="0" w:color="auto"/>
        <w:left w:val="none" w:sz="0" w:space="0" w:color="auto"/>
        <w:bottom w:val="none" w:sz="0" w:space="0" w:color="auto"/>
        <w:right w:val="none" w:sz="0" w:space="0" w:color="auto"/>
      </w:divBdr>
    </w:div>
    <w:div w:id="1441684168">
      <w:bodyDiv w:val="1"/>
      <w:marLeft w:val="0"/>
      <w:marRight w:val="0"/>
      <w:marTop w:val="0"/>
      <w:marBottom w:val="0"/>
      <w:divBdr>
        <w:top w:val="none" w:sz="0" w:space="0" w:color="auto"/>
        <w:left w:val="none" w:sz="0" w:space="0" w:color="auto"/>
        <w:bottom w:val="none" w:sz="0" w:space="0" w:color="auto"/>
        <w:right w:val="none" w:sz="0" w:space="0" w:color="auto"/>
      </w:divBdr>
    </w:div>
    <w:div w:id="1444836938">
      <w:bodyDiv w:val="1"/>
      <w:marLeft w:val="0"/>
      <w:marRight w:val="0"/>
      <w:marTop w:val="0"/>
      <w:marBottom w:val="0"/>
      <w:divBdr>
        <w:top w:val="none" w:sz="0" w:space="0" w:color="auto"/>
        <w:left w:val="none" w:sz="0" w:space="0" w:color="auto"/>
        <w:bottom w:val="none" w:sz="0" w:space="0" w:color="auto"/>
        <w:right w:val="none" w:sz="0" w:space="0" w:color="auto"/>
      </w:divBdr>
    </w:div>
    <w:div w:id="1445224092">
      <w:bodyDiv w:val="1"/>
      <w:marLeft w:val="0"/>
      <w:marRight w:val="0"/>
      <w:marTop w:val="0"/>
      <w:marBottom w:val="0"/>
      <w:divBdr>
        <w:top w:val="none" w:sz="0" w:space="0" w:color="auto"/>
        <w:left w:val="none" w:sz="0" w:space="0" w:color="auto"/>
        <w:bottom w:val="none" w:sz="0" w:space="0" w:color="auto"/>
        <w:right w:val="none" w:sz="0" w:space="0" w:color="auto"/>
      </w:divBdr>
    </w:div>
    <w:div w:id="1445616303">
      <w:bodyDiv w:val="1"/>
      <w:marLeft w:val="0"/>
      <w:marRight w:val="0"/>
      <w:marTop w:val="0"/>
      <w:marBottom w:val="0"/>
      <w:divBdr>
        <w:top w:val="none" w:sz="0" w:space="0" w:color="auto"/>
        <w:left w:val="none" w:sz="0" w:space="0" w:color="auto"/>
        <w:bottom w:val="none" w:sz="0" w:space="0" w:color="auto"/>
        <w:right w:val="none" w:sz="0" w:space="0" w:color="auto"/>
      </w:divBdr>
    </w:div>
    <w:div w:id="1445884506">
      <w:bodyDiv w:val="1"/>
      <w:marLeft w:val="0"/>
      <w:marRight w:val="0"/>
      <w:marTop w:val="0"/>
      <w:marBottom w:val="0"/>
      <w:divBdr>
        <w:top w:val="none" w:sz="0" w:space="0" w:color="auto"/>
        <w:left w:val="none" w:sz="0" w:space="0" w:color="auto"/>
        <w:bottom w:val="none" w:sz="0" w:space="0" w:color="auto"/>
        <w:right w:val="none" w:sz="0" w:space="0" w:color="auto"/>
      </w:divBdr>
    </w:div>
    <w:div w:id="1448963264">
      <w:bodyDiv w:val="1"/>
      <w:marLeft w:val="0"/>
      <w:marRight w:val="0"/>
      <w:marTop w:val="0"/>
      <w:marBottom w:val="0"/>
      <w:divBdr>
        <w:top w:val="none" w:sz="0" w:space="0" w:color="auto"/>
        <w:left w:val="none" w:sz="0" w:space="0" w:color="auto"/>
        <w:bottom w:val="none" w:sz="0" w:space="0" w:color="auto"/>
        <w:right w:val="none" w:sz="0" w:space="0" w:color="auto"/>
      </w:divBdr>
    </w:div>
    <w:div w:id="1450471996">
      <w:bodyDiv w:val="1"/>
      <w:marLeft w:val="0"/>
      <w:marRight w:val="0"/>
      <w:marTop w:val="0"/>
      <w:marBottom w:val="0"/>
      <w:divBdr>
        <w:top w:val="none" w:sz="0" w:space="0" w:color="auto"/>
        <w:left w:val="none" w:sz="0" w:space="0" w:color="auto"/>
        <w:bottom w:val="none" w:sz="0" w:space="0" w:color="auto"/>
        <w:right w:val="none" w:sz="0" w:space="0" w:color="auto"/>
      </w:divBdr>
    </w:div>
    <w:div w:id="1450589069">
      <w:bodyDiv w:val="1"/>
      <w:marLeft w:val="0"/>
      <w:marRight w:val="0"/>
      <w:marTop w:val="0"/>
      <w:marBottom w:val="0"/>
      <w:divBdr>
        <w:top w:val="none" w:sz="0" w:space="0" w:color="auto"/>
        <w:left w:val="none" w:sz="0" w:space="0" w:color="auto"/>
        <w:bottom w:val="none" w:sz="0" w:space="0" w:color="auto"/>
        <w:right w:val="none" w:sz="0" w:space="0" w:color="auto"/>
      </w:divBdr>
    </w:div>
    <w:div w:id="1452363953">
      <w:bodyDiv w:val="1"/>
      <w:marLeft w:val="0"/>
      <w:marRight w:val="0"/>
      <w:marTop w:val="0"/>
      <w:marBottom w:val="0"/>
      <w:divBdr>
        <w:top w:val="none" w:sz="0" w:space="0" w:color="auto"/>
        <w:left w:val="none" w:sz="0" w:space="0" w:color="auto"/>
        <w:bottom w:val="none" w:sz="0" w:space="0" w:color="auto"/>
        <w:right w:val="none" w:sz="0" w:space="0" w:color="auto"/>
      </w:divBdr>
    </w:div>
    <w:div w:id="1453474017">
      <w:bodyDiv w:val="1"/>
      <w:marLeft w:val="0"/>
      <w:marRight w:val="0"/>
      <w:marTop w:val="0"/>
      <w:marBottom w:val="0"/>
      <w:divBdr>
        <w:top w:val="none" w:sz="0" w:space="0" w:color="auto"/>
        <w:left w:val="none" w:sz="0" w:space="0" w:color="auto"/>
        <w:bottom w:val="none" w:sz="0" w:space="0" w:color="auto"/>
        <w:right w:val="none" w:sz="0" w:space="0" w:color="auto"/>
      </w:divBdr>
    </w:div>
    <w:div w:id="1454516165">
      <w:bodyDiv w:val="1"/>
      <w:marLeft w:val="0"/>
      <w:marRight w:val="0"/>
      <w:marTop w:val="0"/>
      <w:marBottom w:val="0"/>
      <w:divBdr>
        <w:top w:val="none" w:sz="0" w:space="0" w:color="auto"/>
        <w:left w:val="none" w:sz="0" w:space="0" w:color="auto"/>
        <w:bottom w:val="none" w:sz="0" w:space="0" w:color="auto"/>
        <w:right w:val="none" w:sz="0" w:space="0" w:color="auto"/>
      </w:divBdr>
    </w:div>
    <w:div w:id="1457261177">
      <w:bodyDiv w:val="1"/>
      <w:marLeft w:val="0"/>
      <w:marRight w:val="0"/>
      <w:marTop w:val="0"/>
      <w:marBottom w:val="0"/>
      <w:divBdr>
        <w:top w:val="none" w:sz="0" w:space="0" w:color="auto"/>
        <w:left w:val="none" w:sz="0" w:space="0" w:color="auto"/>
        <w:bottom w:val="none" w:sz="0" w:space="0" w:color="auto"/>
        <w:right w:val="none" w:sz="0" w:space="0" w:color="auto"/>
      </w:divBdr>
    </w:div>
    <w:div w:id="1457872308">
      <w:bodyDiv w:val="1"/>
      <w:marLeft w:val="0"/>
      <w:marRight w:val="0"/>
      <w:marTop w:val="0"/>
      <w:marBottom w:val="0"/>
      <w:divBdr>
        <w:top w:val="none" w:sz="0" w:space="0" w:color="auto"/>
        <w:left w:val="none" w:sz="0" w:space="0" w:color="auto"/>
        <w:bottom w:val="none" w:sz="0" w:space="0" w:color="auto"/>
        <w:right w:val="none" w:sz="0" w:space="0" w:color="auto"/>
      </w:divBdr>
    </w:div>
    <w:div w:id="1458835788">
      <w:bodyDiv w:val="1"/>
      <w:marLeft w:val="0"/>
      <w:marRight w:val="0"/>
      <w:marTop w:val="0"/>
      <w:marBottom w:val="0"/>
      <w:divBdr>
        <w:top w:val="none" w:sz="0" w:space="0" w:color="auto"/>
        <w:left w:val="none" w:sz="0" w:space="0" w:color="auto"/>
        <w:bottom w:val="none" w:sz="0" w:space="0" w:color="auto"/>
        <w:right w:val="none" w:sz="0" w:space="0" w:color="auto"/>
      </w:divBdr>
    </w:div>
    <w:div w:id="1459687115">
      <w:bodyDiv w:val="1"/>
      <w:marLeft w:val="0"/>
      <w:marRight w:val="0"/>
      <w:marTop w:val="0"/>
      <w:marBottom w:val="0"/>
      <w:divBdr>
        <w:top w:val="none" w:sz="0" w:space="0" w:color="auto"/>
        <w:left w:val="none" w:sz="0" w:space="0" w:color="auto"/>
        <w:bottom w:val="none" w:sz="0" w:space="0" w:color="auto"/>
        <w:right w:val="none" w:sz="0" w:space="0" w:color="auto"/>
      </w:divBdr>
    </w:div>
    <w:div w:id="1461024464">
      <w:bodyDiv w:val="1"/>
      <w:marLeft w:val="0"/>
      <w:marRight w:val="0"/>
      <w:marTop w:val="0"/>
      <w:marBottom w:val="0"/>
      <w:divBdr>
        <w:top w:val="none" w:sz="0" w:space="0" w:color="auto"/>
        <w:left w:val="none" w:sz="0" w:space="0" w:color="auto"/>
        <w:bottom w:val="none" w:sz="0" w:space="0" w:color="auto"/>
        <w:right w:val="none" w:sz="0" w:space="0" w:color="auto"/>
      </w:divBdr>
    </w:div>
    <w:div w:id="1461142280">
      <w:bodyDiv w:val="1"/>
      <w:marLeft w:val="0"/>
      <w:marRight w:val="0"/>
      <w:marTop w:val="0"/>
      <w:marBottom w:val="0"/>
      <w:divBdr>
        <w:top w:val="none" w:sz="0" w:space="0" w:color="auto"/>
        <w:left w:val="none" w:sz="0" w:space="0" w:color="auto"/>
        <w:bottom w:val="none" w:sz="0" w:space="0" w:color="auto"/>
        <w:right w:val="none" w:sz="0" w:space="0" w:color="auto"/>
      </w:divBdr>
    </w:div>
    <w:div w:id="1466047907">
      <w:bodyDiv w:val="1"/>
      <w:marLeft w:val="0"/>
      <w:marRight w:val="0"/>
      <w:marTop w:val="0"/>
      <w:marBottom w:val="0"/>
      <w:divBdr>
        <w:top w:val="none" w:sz="0" w:space="0" w:color="auto"/>
        <w:left w:val="none" w:sz="0" w:space="0" w:color="auto"/>
        <w:bottom w:val="none" w:sz="0" w:space="0" w:color="auto"/>
        <w:right w:val="none" w:sz="0" w:space="0" w:color="auto"/>
      </w:divBdr>
    </w:div>
    <w:div w:id="1466656400">
      <w:bodyDiv w:val="1"/>
      <w:marLeft w:val="0"/>
      <w:marRight w:val="0"/>
      <w:marTop w:val="0"/>
      <w:marBottom w:val="0"/>
      <w:divBdr>
        <w:top w:val="none" w:sz="0" w:space="0" w:color="auto"/>
        <w:left w:val="none" w:sz="0" w:space="0" w:color="auto"/>
        <w:bottom w:val="none" w:sz="0" w:space="0" w:color="auto"/>
        <w:right w:val="none" w:sz="0" w:space="0" w:color="auto"/>
      </w:divBdr>
    </w:div>
    <w:div w:id="1468818626">
      <w:bodyDiv w:val="1"/>
      <w:marLeft w:val="0"/>
      <w:marRight w:val="0"/>
      <w:marTop w:val="0"/>
      <w:marBottom w:val="0"/>
      <w:divBdr>
        <w:top w:val="none" w:sz="0" w:space="0" w:color="auto"/>
        <w:left w:val="none" w:sz="0" w:space="0" w:color="auto"/>
        <w:bottom w:val="none" w:sz="0" w:space="0" w:color="auto"/>
        <w:right w:val="none" w:sz="0" w:space="0" w:color="auto"/>
      </w:divBdr>
    </w:div>
    <w:div w:id="1470318546">
      <w:bodyDiv w:val="1"/>
      <w:marLeft w:val="0"/>
      <w:marRight w:val="0"/>
      <w:marTop w:val="0"/>
      <w:marBottom w:val="0"/>
      <w:divBdr>
        <w:top w:val="none" w:sz="0" w:space="0" w:color="auto"/>
        <w:left w:val="none" w:sz="0" w:space="0" w:color="auto"/>
        <w:bottom w:val="none" w:sz="0" w:space="0" w:color="auto"/>
        <w:right w:val="none" w:sz="0" w:space="0" w:color="auto"/>
      </w:divBdr>
    </w:div>
    <w:div w:id="1471167473">
      <w:bodyDiv w:val="1"/>
      <w:marLeft w:val="0"/>
      <w:marRight w:val="0"/>
      <w:marTop w:val="0"/>
      <w:marBottom w:val="0"/>
      <w:divBdr>
        <w:top w:val="none" w:sz="0" w:space="0" w:color="auto"/>
        <w:left w:val="none" w:sz="0" w:space="0" w:color="auto"/>
        <w:bottom w:val="none" w:sz="0" w:space="0" w:color="auto"/>
        <w:right w:val="none" w:sz="0" w:space="0" w:color="auto"/>
      </w:divBdr>
    </w:div>
    <w:div w:id="1471288560">
      <w:bodyDiv w:val="1"/>
      <w:marLeft w:val="0"/>
      <w:marRight w:val="0"/>
      <w:marTop w:val="0"/>
      <w:marBottom w:val="0"/>
      <w:divBdr>
        <w:top w:val="none" w:sz="0" w:space="0" w:color="auto"/>
        <w:left w:val="none" w:sz="0" w:space="0" w:color="auto"/>
        <w:bottom w:val="none" w:sz="0" w:space="0" w:color="auto"/>
        <w:right w:val="none" w:sz="0" w:space="0" w:color="auto"/>
      </w:divBdr>
    </w:div>
    <w:div w:id="1473523644">
      <w:bodyDiv w:val="1"/>
      <w:marLeft w:val="0"/>
      <w:marRight w:val="0"/>
      <w:marTop w:val="0"/>
      <w:marBottom w:val="0"/>
      <w:divBdr>
        <w:top w:val="none" w:sz="0" w:space="0" w:color="auto"/>
        <w:left w:val="none" w:sz="0" w:space="0" w:color="auto"/>
        <w:bottom w:val="none" w:sz="0" w:space="0" w:color="auto"/>
        <w:right w:val="none" w:sz="0" w:space="0" w:color="auto"/>
      </w:divBdr>
    </w:div>
    <w:div w:id="1474056215">
      <w:bodyDiv w:val="1"/>
      <w:marLeft w:val="0"/>
      <w:marRight w:val="0"/>
      <w:marTop w:val="0"/>
      <w:marBottom w:val="0"/>
      <w:divBdr>
        <w:top w:val="none" w:sz="0" w:space="0" w:color="auto"/>
        <w:left w:val="none" w:sz="0" w:space="0" w:color="auto"/>
        <w:bottom w:val="none" w:sz="0" w:space="0" w:color="auto"/>
        <w:right w:val="none" w:sz="0" w:space="0" w:color="auto"/>
      </w:divBdr>
    </w:div>
    <w:div w:id="1474715729">
      <w:bodyDiv w:val="1"/>
      <w:marLeft w:val="0"/>
      <w:marRight w:val="0"/>
      <w:marTop w:val="0"/>
      <w:marBottom w:val="0"/>
      <w:divBdr>
        <w:top w:val="none" w:sz="0" w:space="0" w:color="auto"/>
        <w:left w:val="none" w:sz="0" w:space="0" w:color="auto"/>
        <w:bottom w:val="none" w:sz="0" w:space="0" w:color="auto"/>
        <w:right w:val="none" w:sz="0" w:space="0" w:color="auto"/>
      </w:divBdr>
    </w:div>
    <w:div w:id="1476485910">
      <w:bodyDiv w:val="1"/>
      <w:marLeft w:val="0"/>
      <w:marRight w:val="0"/>
      <w:marTop w:val="0"/>
      <w:marBottom w:val="0"/>
      <w:divBdr>
        <w:top w:val="none" w:sz="0" w:space="0" w:color="auto"/>
        <w:left w:val="none" w:sz="0" w:space="0" w:color="auto"/>
        <w:bottom w:val="none" w:sz="0" w:space="0" w:color="auto"/>
        <w:right w:val="none" w:sz="0" w:space="0" w:color="auto"/>
      </w:divBdr>
    </w:div>
    <w:div w:id="1476487298">
      <w:bodyDiv w:val="1"/>
      <w:marLeft w:val="0"/>
      <w:marRight w:val="0"/>
      <w:marTop w:val="0"/>
      <w:marBottom w:val="0"/>
      <w:divBdr>
        <w:top w:val="none" w:sz="0" w:space="0" w:color="auto"/>
        <w:left w:val="none" w:sz="0" w:space="0" w:color="auto"/>
        <w:bottom w:val="none" w:sz="0" w:space="0" w:color="auto"/>
        <w:right w:val="none" w:sz="0" w:space="0" w:color="auto"/>
      </w:divBdr>
    </w:div>
    <w:div w:id="1476675629">
      <w:bodyDiv w:val="1"/>
      <w:marLeft w:val="0"/>
      <w:marRight w:val="0"/>
      <w:marTop w:val="0"/>
      <w:marBottom w:val="0"/>
      <w:divBdr>
        <w:top w:val="none" w:sz="0" w:space="0" w:color="auto"/>
        <w:left w:val="none" w:sz="0" w:space="0" w:color="auto"/>
        <w:bottom w:val="none" w:sz="0" w:space="0" w:color="auto"/>
        <w:right w:val="none" w:sz="0" w:space="0" w:color="auto"/>
      </w:divBdr>
    </w:div>
    <w:div w:id="1477913641">
      <w:bodyDiv w:val="1"/>
      <w:marLeft w:val="0"/>
      <w:marRight w:val="0"/>
      <w:marTop w:val="0"/>
      <w:marBottom w:val="0"/>
      <w:divBdr>
        <w:top w:val="none" w:sz="0" w:space="0" w:color="auto"/>
        <w:left w:val="none" w:sz="0" w:space="0" w:color="auto"/>
        <w:bottom w:val="none" w:sz="0" w:space="0" w:color="auto"/>
        <w:right w:val="none" w:sz="0" w:space="0" w:color="auto"/>
      </w:divBdr>
    </w:div>
    <w:div w:id="1478718472">
      <w:bodyDiv w:val="1"/>
      <w:marLeft w:val="0"/>
      <w:marRight w:val="0"/>
      <w:marTop w:val="0"/>
      <w:marBottom w:val="0"/>
      <w:divBdr>
        <w:top w:val="none" w:sz="0" w:space="0" w:color="auto"/>
        <w:left w:val="none" w:sz="0" w:space="0" w:color="auto"/>
        <w:bottom w:val="none" w:sz="0" w:space="0" w:color="auto"/>
        <w:right w:val="none" w:sz="0" w:space="0" w:color="auto"/>
      </w:divBdr>
    </w:div>
    <w:div w:id="1481192546">
      <w:bodyDiv w:val="1"/>
      <w:marLeft w:val="0"/>
      <w:marRight w:val="0"/>
      <w:marTop w:val="0"/>
      <w:marBottom w:val="0"/>
      <w:divBdr>
        <w:top w:val="none" w:sz="0" w:space="0" w:color="auto"/>
        <w:left w:val="none" w:sz="0" w:space="0" w:color="auto"/>
        <w:bottom w:val="none" w:sz="0" w:space="0" w:color="auto"/>
        <w:right w:val="none" w:sz="0" w:space="0" w:color="auto"/>
      </w:divBdr>
    </w:div>
    <w:div w:id="1483422603">
      <w:bodyDiv w:val="1"/>
      <w:marLeft w:val="0"/>
      <w:marRight w:val="0"/>
      <w:marTop w:val="0"/>
      <w:marBottom w:val="0"/>
      <w:divBdr>
        <w:top w:val="none" w:sz="0" w:space="0" w:color="auto"/>
        <w:left w:val="none" w:sz="0" w:space="0" w:color="auto"/>
        <w:bottom w:val="none" w:sz="0" w:space="0" w:color="auto"/>
        <w:right w:val="none" w:sz="0" w:space="0" w:color="auto"/>
      </w:divBdr>
    </w:div>
    <w:div w:id="1489050990">
      <w:bodyDiv w:val="1"/>
      <w:marLeft w:val="0"/>
      <w:marRight w:val="0"/>
      <w:marTop w:val="0"/>
      <w:marBottom w:val="0"/>
      <w:divBdr>
        <w:top w:val="none" w:sz="0" w:space="0" w:color="auto"/>
        <w:left w:val="none" w:sz="0" w:space="0" w:color="auto"/>
        <w:bottom w:val="none" w:sz="0" w:space="0" w:color="auto"/>
        <w:right w:val="none" w:sz="0" w:space="0" w:color="auto"/>
      </w:divBdr>
    </w:div>
    <w:div w:id="1490828307">
      <w:bodyDiv w:val="1"/>
      <w:marLeft w:val="0"/>
      <w:marRight w:val="0"/>
      <w:marTop w:val="0"/>
      <w:marBottom w:val="0"/>
      <w:divBdr>
        <w:top w:val="none" w:sz="0" w:space="0" w:color="auto"/>
        <w:left w:val="none" w:sz="0" w:space="0" w:color="auto"/>
        <w:bottom w:val="none" w:sz="0" w:space="0" w:color="auto"/>
        <w:right w:val="none" w:sz="0" w:space="0" w:color="auto"/>
      </w:divBdr>
    </w:div>
    <w:div w:id="1492987599">
      <w:bodyDiv w:val="1"/>
      <w:marLeft w:val="0"/>
      <w:marRight w:val="0"/>
      <w:marTop w:val="0"/>
      <w:marBottom w:val="0"/>
      <w:divBdr>
        <w:top w:val="none" w:sz="0" w:space="0" w:color="auto"/>
        <w:left w:val="none" w:sz="0" w:space="0" w:color="auto"/>
        <w:bottom w:val="none" w:sz="0" w:space="0" w:color="auto"/>
        <w:right w:val="none" w:sz="0" w:space="0" w:color="auto"/>
      </w:divBdr>
    </w:div>
    <w:div w:id="1493836703">
      <w:bodyDiv w:val="1"/>
      <w:marLeft w:val="0"/>
      <w:marRight w:val="0"/>
      <w:marTop w:val="0"/>
      <w:marBottom w:val="0"/>
      <w:divBdr>
        <w:top w:val="none" w:sz="0" w:space="0" w:color="auto"/>
        <w:left w:val="none" w:sz="0" w:space="0" w:color="auto"/>
        <w:bottom w:val="none" w:sz="0" w:space="0" w:color="auto"/>
        <w:right w:val="none" w:sz="0" w:space="0" w:color="auto"/>
      </w:divBdr>
    </w:div>
    <w:div w:id="1494878226">
      <w:bodyDiv w:val="1"/>
      <w:marLeft w:val="0"/>
      <w:marRight w:val="0"/>
      <w:marTop w:val="0"/>
      <w:marBottom w:val="0"/>
      <w:divBdr>
        <w:top w:val="none" w:sz="0" w:space="0" w:color="auto"/>
        <w:left w:val="none" w:sz="0" w:space="0" w:color="auto"/>
        <w:bottom w:val="none" w:sz="0" w:space="0" w:color="auto"/>
        <w:right w:val="none" w:sz="0" w:space="0" w:color="auto"/>
      </w:divBdr>
    </w:div>
    <w:div w:id="1496187776">
      <w:bodyDiv w:val="1"/>
      <w:marLeft w:val="0"/>
      <w:marRight w:val="0"/>
      <w:marTop w:val="0"/>
      <w:marBottom w:val="0"/>
      <w:divBdr>
        <w:top w:val="none" w:sz="0" w:space="0" w:color="auto"/>
        <w:left w:val="none" w:sz="0" w:space="0" w:color="auto"/>
        <w:bottom w:val="none" w:sz="0" w:space="0" w:color="auto"/>
        <w:right w:val="none" w:sz="0" w:space="0" w:color="auto"/>
      </w:divBdr>
    </w:div>
    <w:div w:id="1496189345">
      <w:bodyDiv w:val="1"/>
      <w:marLeft w:val="0"/>
      <w:marRight w:val="0"/>
      <w:marTop w:val="0"/>
      <w:marBottom w:val="0"/>
      <w:divBdr>
        <w:top w:val="none" w:sz="0" w:space="0" w:color="auto"/>
        <w:left w:val="none" w:sz="0" w:space="0" w:color="auto"/>
        <w:bottom w:val="none" w:sz="0" w:space="0" w:color="auto"/>
        <w:right w:val="none" w:sz="0" w:space="0" w:color="auto"/>
      </w:divBdr>
    </w:div>
    <w:div w:id="1496219175">
      <w:bodyDiv w:val="1"/>
      <w:marLeft w:val="0"/>
      <w:marRight w:val="0"/>
      <w:marTop w:val="0"/>
      <w:marBottom w:val="0"/>
      <w:divBdr>
        <w:top w:val="none" w:sz="0" w:space="0" w:color="auto"/>
        <w:left w:val="none" w:sz="0" w:space="0" w:color="auto"/>
        <w:bottom w:val="none" w:sz="0" w:space="0" w:color="auto"/>
        <w:right w:val="none" w:sz="0" w:space="0" w:color="auto"/>
      </w:divBdr>
    </w:div>
    <w:div w:id="1496606697">
      <w:bodyDiv w:val="1"/>
      <w:marLeft w:val="0"/>
      <w:marRight w:val="0"/>
      <w:marTop w:val="0"/>
      <w:marBottom w:val="0"/>
      <w:divBdr>
        <w:top w:val="none" w:sz="0" w:space="0" w:color="auto"/>
        <w:left w:val="none" w:sz="0" w:space="0" w:color="auto"/>
        <w:bottom w:val="none" w:sz="0" w:space="0" w:color="auto"/>
        <w:right w:val="none" w:sz="0" w:space="0" w:color="auto"/>
      </w:divBdr>
    </w:div>
    <w:div w:id="1500923529">
      <w:bodyDiv w:val="1"/>
      <w:marLeft w:val="0"/>
      <w:marRight w:val="0"/>
      <w:marTop w:val="0"/>
      <w:marBottom w:val="0"/>
      <w:divBdr>
        <w:top w:val="none" w:sz="0" w:space="0" w:color="auto"/>
        <w:left w:val="none" w:sz="0" w:space="0" w:color="auto"/>
        <w:bottom w:val="none" w:sz="0" w:space="0" w:color="auto"/>
        <w:right w:val="none" w:sz="0" w:space="0" w:color="auto"/>
      </w:divBdr>
    </w:div>
    <w:div w:id="1504583569">
      <w:bodyDiv w:val="1"/>
      <w:marLeft w:val="0"/>
      <w:marRight w:val="0"/>
      <w:marTop w:val="0"/>
      <w:marBottom w:val="0"/>
      <w:divBdr>
        <w:top w:val="none" w:sz="0" w:space="0" w:color="auto"/>
        <w:left w:val="none" w:sz="0" w:space="0" w:color="auto"/>
        <w:bottom w:val="none" w:sz="0" w:space="0" w:color="auto"/>
        <w:right w:val="none" w:sz="0" w:space="0" w:color="auto"/>
      </w:divBdr>
    </w:div>
    <w:div w:id="1506244972">
      <w:bodyDiv w:val="1"/>
      <w:marLeft w:val="0"/>
      <w:marRight w:val="0"/>
      <w:marTop w:val="0"/>
      <w:marBottom w:val="0"/>
      <w:divBdr>
        <w:top w:val="none" w:sz="0" w:space="0" w:color="auto"/>
        <w:left w:val="none" w:sz="0" w:space="0" w:color="auto"/>
        <w:bottom w:val="none" w:sz="0" w:space="0" w:color="auto"/>
        <w:right w:val="none" w:sz="0" w:space="0" w:color="auto"/>
      </w:divBdr>
    </w:div>
    <w:div w:id="1509713954">
      <w:bodyDiv w:val="1"/>
      <w:marLeft w:val="0"/>
      <w:marRight w:val="0"/>
      <w:marTop w:val="0"/>
      <w:marBottom w:val="0"/>
      <w:divBdr>
        <w:top w:val="none" w:sz="0" w:space="0" w:color="auto"/>
        <w:left w:val="none" w:sz="0" w:space="0" w:color="auto"/>
        <w:bottom w:val="none" w:sz="0" w:space="0" w:color="auto"/>
        <w:right w:val="none" w:sz="0" w:space="0" w:color="auto"/>
      </w:divBdr>
    </w:div>
    <w:div w:id="1509833075">
      <w:bodyDiv w:val="1"/>
      <w:marLeft w:val="0"/>
      <w:marRight w:val="0"/>
      <w:marTop w:val="0"/>
      <w:marBottom w:val="0"/>
      <w:divBdr>
        <w:top w:val="none" w:sz="0" w:space="0" w:color="auto"/>
        <w:left w:val="none" w:sz="0" w:space="0" w:color="auto"/>
        <w:bottom w:val="none" w:sz="0" w:space="0" w:color="auto"/>
        <w:right w:val="none" w:sz="0" w:space="0" w:color="auto"/>
      </w:divBdr>
    </w:div>
    <w:div w:id="1512453590">
      <w:bodyDiv w:val="1"/>
      <w:marLeft w:val="0"/>
      <w:marRight w:val="0"/>
      <w:marTop w:val="0"/>
      <w:marBottom w:val="0"/>
      <w:divBdr>
        <w:top w:val="none" w:sz="0" w:space="0" w:color="auto"/>
        <w:left w:val="none" w:sz="0" w:space="0" w:color="auto"/>
        <w:bottom w:val="none" w:sz="0" w:space="0" w:color="auto"/>
        <w:right w:val="none" w:sz="0" w:space="0" w:color="auto"/>
      </w:divBdr>
    </w:div>
    <w:div w:id="1514144053">
      <w:bodyDiv w:val="1"/>
      <w:marLeft w:val="0"/>
      <w:marRight w:val="0"/>
      <w:marTop w:val="0"/>
      <w:marBottom w:val="0"/>
      <w:divBdr>
        <w:top w:val="none" w:sz="0" w:space="0" w:color="auto"/>
        <w:left w:val="none" w:sz="0" w:space="0" w:color="auto"/>
        <w:bottom w:val="none" w:sz="0" w:space="0" w:color="auto"/>
        <w:right w:val="none" w:sz="0" w:space="0" w:color="auto"/>
      </w:divBdr>
    </w:div>
    <w:div w:id="1514958898">
      <w:bodyDiv w:val="1"/>
      <w:marLeft w:val="0"/>
      <w:marRight w:val="0"/>
      <w:marTop w:val="0"/>
      <w:marBottom w:val="0"/>
      <w:divBdr>
        <w:top w:val="none" w:sz="0" w:space="0" w:color="auto"/>
        <w:left w:val="none" w:sz="0" w:space="0" w:color="auto"/>
        <w:bottom w:val="none" w:sz="0" w:space="0" w:color="auto"/>
        <w:right w:val="none" w:sz="0" w:space="0" w:color="auto"/>
      </w:divBdr>
    </w:div>
    <w:div w:id="1516916970">
      <w:bodyDiv w:val="1"/>
      <w:marLeft w:val="0"/>
      <w:marRight w:val="0"/>
      <w:marTop w:val="0"/>
      <w:marBottom w:val="0"/>
      <w:divBdr>
        <w:top w:val="none" w:sz="0" w:space="0" w:color="auto"/>
        <w:left w:val="none" w:sz="0" w:space="0" w:color="auto"/>
        <w:bottom w:val="none" w:sz="0" w:space="0" w:color="auto"/>
        <w:right w:val="none" w:sz="0" w:space="0" w:color="auto"/>
      </w:divBdr>
    </w:div>
    <w:div w:id="1520923837">
      <w:bodyDiv w:val="1"/>
      <w:marLeft w:val="0"/>
      <w:marRight w:val="0"/>
      <w:marTop w:val="0"/>
      <w:marBottom w:val="0"/>
      <w:divBdr>
        <w:top w:val="none" w:sz="0" w:space="0" w:color="auto"/>
        <w:left w:val="none" w:sz="0" w:space="0" w:color="auto"/>
        <w:bottom w:val="none" w:sz="0" w:space="0" w:color="auto"/>
        <w:right w:val="none" w:sz="0" w:space="0" w:color="auto"/>
      </w:divBdr>
    </w:div>
    <w:div w:id="1521315534">
      <w:bodyDiv w:val="1"/>
      <w:marLeft w:val="0"/>
      <w:marRight w:val="0"/>
      <w:marTop w:val="0"/>
      <w:marBottom w:val="0"/>
      <w:divBdr>
        <w:top w:val="none" w:sz="0" w:space="0" w:color="auto"/>
        <w:left w:val="none" w:sz="0" w:space="0" w:color="auto"/>
        <w:bottom w:val="none" w:sz="0" w:space="0" w:color="auto"/>
        <w:right w:val="none" w:sz="0" w:space="0" w:color="auto"/>
      </w:divBdr>
    </w:div>
    <w:div w:id="1522016590">
      <w:bodyDiv w:val="1"/>
      <w:marLeft w:val="0"/>
      <w:marRight w:val="0"/>
      <w:marTop w:val="0"/>
      <w:marBottom w:val="0"/>
      <w:divBdr>
        <w:top w:val="none" w:sz="0" w:space="0" w:color="auto"/>
        <w:left w:val="none" w:sz="0" w:space="0" w:color="auto"/>
        <w:bottom w:val="none" w:sz="0" w:space="0" w:color="auto"/>
        <w:right w:val="none" w:sz="0" w:space="0" w:color="auto"/>
      </w:divBdr>
    </w:div>
    <w:div w:id="1526020684">
      <w:bodyDiv w:val="1"/>
      <w:marLeft w:val="0"/>
      <w:marRight w:val="0"/>
      <w:marTop w:val="0"/>
      <w:marBottom w:val="0"/>
      <w:divBdr>
        <w:top w:val="none" w:sz="0" w:space="0" w:color="auto"/>
        <w:left w:val="none" w:sz="0" w:space="0" w:color="auto"/>
        <w:bottom w:val="none" w:sz="0" w:space="0" w:color="auto"/>
        <w:right w:val="none" w:sz="0" w:space="0" w:color="auto"/>
      </w:divBdr>
    </w:div>
    <w:div w:id="1528253401">
      <w:bodyDiv w:val="1"/>
      <w:marLeft w:val="0"/>
      <w:marRight w:val="0"/>
      <w:marTop w:val="0"/>
      <w:marBottom w:val="0"/>
      <w:divBdr>
        <w:top w:val="none" w:sz="0" w:space="0" w:color="auto"/>
        <w:left w:val="none" w:sz="0" w:space="0" w:color="auto"/>
        <w:bottom w:val="none" w:sz="0" w:space="0" w:color="auto"/>
        <w:right w:val="none" w:sz="0" w:space="0" w:color="auto"/>
      </w:divBdr>
    </w:div>
    <w:div w:id="1528715911">
      <w:bodyDiv w:val="1"/>
      <w:marLeft w:val="0"/>
      <w:marRight w:val="0"/>
      <w:marTop w:val="0"/>
      <w:marBottom w:val="0"/>
      <w:divBdr>
        <w:top w:val="none" w:sz="0" w:space="0" w:color="auto"/>
        <w:left w:val="none" w:sz="0" w:space="0" w:color="auto"/>
        <w:bottom w:val="none" w:sz="0" w:space="0" w:color="auto"/>
        <w:right w:val="none" w:sz="0" w:space="0" w:color="auto"/>
      </w:divBdr>
    </w:div>
    <w:div w:id="1529372905">
      <w:bodyDiv w:val="1"/>
      <w:marLeft w:val="0"/>
      <w:marRight w:val="0"/>
      <w:marTop w:val="0"/>
      <w:marBottom w:val="0"/>
      <w:divBdr>
        <w:top w:val="none" w:sz="0" w:space="0" w:color="auto"/>
        <w:left w:val="none" w:sz="0" w:space="0" w:color="auto"/>
        <w:bottom w:val="none" w:sz="0" w:space="0" w:color="auto"/>
        <w:right w:val="none" w:sz="0" w:space="0" w:color="auto"/>
      </w:divBdr>
    </w:div>
    <w:div w:id="1531332841">
      <w:bodyDiv w:val="1"/>
      <w:marLeft w:val="0"/>
      <w:marRight w:val="0"/>
      <w:marTop w:val="0"/>
      <w:marBottom w:val="0"/>
      <w:divBdr>
        <w:top w:val="none" w:sz="0" w:space="0" w:color="auto"/>
        <w:left w:val="none" w:sz="0" w:space="0" w:color="auto"/>
        <w:bottom w:val="none" w:sz="0" w:space="0" w:color="auto"/>
        <w:right w:val="none" w:sz="0" w:space="0" w:color="auto"/>
      </w:divBdr>
    </w:div>
    <w:div w:id="1531607801">
      <w:bodyDiv w:val="1"/>
      <w:marLeft w:val="0"/>
      <w:marRight w:val="0"/>
      <w:marTop w:val="0"/>
      <w:marBottom w:val="0"/>
      <w:divBdr>
        <w:top w:val="none" w:sz="0" w:space="0" w:color="auto"/>
        <w:left w:val="none" w:sz="0" w:space="0" w:color="auto"/>
        <w:bottom w:val="none" w:sz="0" w:space="0" w:color="auto"/>
        <w:right w:val="none" w:sz="0" w:space="0" w:color="auto"/>
      </w:divBdr>
    </w:div>
    <w:div w:id="1532647224">
      <w:bodyDiv w:val="1"/>
      <w:marLeft w:val="0"/>
      <w:marRight w:val="0"/>
      <w:marTop w:val="0"/>
      <w:marBottom w:val="0"/>
      <w:divBdr>
        <w:top w:val="none" w:sz="0" w:space="0" w:color="auto"/>
        <w:left w:val="none" w:sz="0" w:space="0" w:color="auto"/>
        <w:bottom w:val="none" w:sz="0" w:space="0" w:color="auto"/>
        <w:right w:val="none" w:sz="0" w:space="0" w:color="auto"/>
      </w:divBdr>
    </w:div>
    <w:div w:id="1536117007">
      <w:bodyDiv w:val="1"/>
      <w:marLeft w:val="0"/>
      <w:marRight w:val="0"/>
      <w:marTop w:val="0"/>
      <w:marBottom w:val="0"/>
      <w:divBdr>
        <w:top w:val="none" w:sz="0" w:space="0" w:color="auto"/>
        <w:left w:val="none" w:sz="0" w:space="0" w:color="auto"/>
        <w:bottom w:val="none" w:sz="0" w:space="0" w:color="auto"/>
        <w:right w:val="none" w:sz="0" w:space="0" w:color="auto"/>
      </w:divBdr>
    </w:div>
    <w:div w:id="1536580883">
      <w:bodyDiv w:val="1"/>
      <w:marLeft w:val="0"/>
      <w:marRight w:val="0"/>
      <w:marTop w:val="0"/>
      <w:marBottom w:val="0"/>
      <w:divBdr>
        <w:top w:val="none" w:sz="0" w:space="0" w:color="auto"/>
        <w:left w:val="none" w:sz="0" w:space="0" w:color="auto"/>
        <w:bottom w:val="none" w:sz="0" w:space="0" w:color="auto"/>
        <w:right w:val="none" w:sz="0" w:space="0" w:color="auto"/>
      </w:divBdr>
    </w:div>
    <w:div w:id="1539396392">
      <w:bodyDiv w:val="1"/>
      <w:marLeft w:val="0"/>
      <w:marRight w:val="0"/>
      <w:marTop w:val="0"/>
      <w:marBottom w:val="0"/>
      <w:divBdr>
        <w:top w:val="none" w:sz="0" w:space="0" w:color="auto"/>
        <w:left w:val="none" w:sz="0" w:space="0" w:color="auto"/>
        <w:bottom w:val="none" w:sz="0" w:space="0" w:color="auto"/>
        <w:right w:val="none" w:sz="0" w:space="0" w:color="auto"/>
      </w:divBdr>
    </w:div>
    <w:div w:id="1542474676">
      <w:bodyDiv w:val="1"/>
      <w:marLeft w:val="0"/>
      <w:marRight w:val="0"/>
      <w:marTop w:val="0"/>
      <w:marBottom w:val="0"/>
      <w:divBdr>
        <w:top w:val="none" w:sz="0" w:space="0" w:color="auto"/>
        <w:left w:val="none" w:sz="0" w:space="0" w:color="auto"/>
        <w:bottom w:val="none" w:sz="0" w:space="0" w:color="auto"/>
        <w:right w:val="none" w:sz="0" w:space="0" w:color="auto"/>
      </w:divBdr>
    </w:div>
    <w:div w:id="1543319585">
      <w:bodyDiv w:val="1"/>
      <w:marLeft w:val="0"/>
      <w:marRight w:val="0"/>
      <w:marTop w:val="0"/>
      <w:marBottom w:val="0"/>
      <w:divBdr>
        <w:top w:val="none" w:sz="0" w:space="0" w:color="auto"/>
        <w:left w:val="none" w:sz="0" w:space="0" w:color="auto"/>
        <w:bottom w:val="none" w:sz="0" w:space="0" w:color="auto"/>
        <w:right w:val="none" w:sz="0" w:space="0" w:color="auto"/>
      </w:divBdr>
    </w:div>
    <w:div w:id="1543904956">
      <w:bodyDiv w:val="1"/>
      <w:marLeft w:val="0"/>
      <w:marRight w:val="0"/>
      <w:marTop w:val="0"/>
      <w:marBottom w:val="0"/>
      <w:divBdr>
        <w:top w:val="none" w:sz="0" w:space="0" w:color="auto"/>
        <w:left w:val="none" w:sz="0" w:space="0" w:color="auto"/>
        <w:bottom w:val="none" w:sz="0" w:space="0" w:color="auto"/>
        <w:right w:val="none" w:sz="0" w:space="0" w:color="auto"/>
      </w:divBdr>
    </w:div>
    <w:div w:id="1544094786">
      <w:bodyDiv w:val="1"/>
      <w:marLeft w:val="0"/>
      <w:marRight w:val="0"/>
      <w:marTop w:val="0"/>
      <w:marBottom w:val="0"/>
      <w:divBdr>
        <w:top w:val="none" w:sz="0" w:space="0" w:color="auto"/>
        <w:left w:val="none" w:sz="0" w:space="0" w:color="auto"/>
        <w:bottom w:val="none" w:sz="0" w:space="0" w:color="auto"/>
        <w:right w:val="none" w:sz="0" w:space="0" w:color="auto"/>
      </w:divBdr>
    </w:div>
    <w:div w:id="1544245365">
      <w:bodyDiv w:val="1"/>
      <w:marLeft w:val="0"/>
      <w:marRight w:val="0"/>
      <w:marTop w:val="0"/>
      <w:marBottom w:val="0"/>
      <w:divBdr>
        <w:top w:val="none" w:sz="0" w:space="0" w:color="auto"/>
        <w:left w:val="none" w:sz="0" w:space="0" w:color="auto"/>
        <w:bottom w:val="none" w:sz="0" w:space="0" w:color="auto"/>
        <w:right w:val="none" w:sz="0" w:space="0" w:color="auto"/>
      </w:divBdr>
    </w:div>
    <w:div w:id="1546021528">
      <w:bodyDiv w:val="1"/>
      <w:marLeft w:val="0"/>
      <w:marRight w:val="0"/>
      <w:marTop w:val="0"/>
      <w:marBottom w:val="0"/>
      <w:divBdr>
        <w:top w:val="none" w:sz="0" w:space="0" w:color="auto"/>
        <w:left w:val="none" w:sz="0" w:space="0" w:color="auto"/>
        <w:bottom w:val="none" w:sz="0" w:space="0" w:color="auto"/>
        <w:right w:val="none" w:sz="0" w:space="0" w:color="auto"/>
      </w:divBdr>
    </w:div>
    <w:div w:id="1546984288">
      <w:bodyDiv w:val="1"/>
      <w:marLeft w:val="0"/>
      <w:marRight w:val="0"/>
      <w:marTop w:val="0"/>
      <w:marBottom w:val="0"/>
      <w:divBdr>
        <w:top w:val="none" w:sz="0" w:space="0" w:color="auto"/>
        <w:left w:val="none" w:sz="0" w:space="0" w:color="auto"/>
        <w:bottom w:val="none" w:sz="0" w:space="0" w:color="auto"/>
        <w:right w:val="none" w:sz="0" w:space="0" w:color="auto"/>
      </w:divBdr>
    </w:div>
    <w:div w:id="1546987931">
      <w:bodyDiv w:val="1"/>
      <w:marLeft w:val="0"/>
      <w:marRight w:val="0"/>
      <w:marTop w:val="0"/>
      <w:marBottom w:val="0"/>
      <w:divBdr>
        <w:top w:val="none" w:sz="0" w:space="0" w:color="auto"/>
        <w:left w:val="none" w:sz="0" w:space="0" w:color="auto"/>
        <w:bottom w:val="none" w:sz="0" w:space="0" w:color="auto"/>
        <w:right w:val="none" w:sz="0" w:space="0" w:color="auto"/>
      </w:divBdr>
    </w:div>
    <w:div w:id="1549564227">
      <w:bodyDiv w:val="1"/>
      <w:marLeft w:val="0"/>
      <w:marRight w:val="0"/>
      <w:marTop w:val="0"/>
      <w:marBottom w:val="0"/>
      <w:divBdr>
        <w:top w:val="none" w:sz="0" w:space="0" w:color="auto"/>
        <w:left w:val="none" w:sz="0" w:space="0" w:color="auto"/>
        <w:bottom w:val="none" w:sz="0" w:space="0" w:color="auto"/>
        <w:right w:val="none" w:sz="0" w:space="0" w:color="auto"/>
      </w:divBdr>
    </w:div>
    <w:div w:id="1555772037">
      <w:bodyDiv w:val="1"/>
      <w:marLeft w:val="0"/>
      <w:marRight w:val="0"/>
      <w:marTop w:val="0"/>
      <w:marBottom w:val="0"/>
      <w:divBdr>
        <w:top w:val="none" w:sz="0" w:space="0" w:color="auto"/>
        <w:left w:val="none" w:sz="0" w:space="0" w:color="auto"/>
        <w:bottom w:val="none" w:sz="0" w:space="0" w:color="auto"/>
        <w:right w:val="none" w:sz="0" w:space="0" w:color="auto"/>
      </w:divBdr>
    </w:div>
    <w:div w:id="1557353063">
      <w:bodyDiv w:val="1"/>
      <w:marLeft w:val="0"/>
      <w:marRight w:val="0"/>
      <w:marTop w:val="0"/>
      <w:marBottom w:val="0"/>
      <w:divBdr>
        <w:top w:val="none" w:sz="0" w:space="0" w:color="auto"/>
        <w:left w:val="none" w:sz="0" w:space="0" w:color="auto"/>
        <w:bottom w:val="none" w:sz="0" w:space="0" w:color="auto"/>
        <w:right w:val="none" w:sz="0" w:space="0" w:color="auto"/>
      </w:divBdr>
    </w:div>
    <w:div w:id="1559248220">
      <w:bodyDiv w:val="1"/>
      <w:marLeft w:val="0"/>
      <w:marRight w:val="0"/>
      <w:marTop w:val="0"/>
      <w:marBottom w:val="0"/>
      <w:divBdr>
        <w:top w:val="none" w:sz="0" w:space="0" w:color="auto"/>
        <w:left w:val="none" w:sz="0" w:space="0" w:color="auto"/>
        <w:bottom w:val="none" w:sz="0" w:space="0" w:color="auto"/>
        <w:right w:val="none" w:sz="0" w:space="0" w:color="auto"/>
      </w:divBdr>
    </w:div>
    <w:div w:id="1561551434">
      <w:bodyDiv w:val="1"/>
      <w:marLeft w:val="0"/>
      <w:marRight w:val="0"/>
      <w:marTop w:val="0"/>
      <w:marBottom w:val="0"/>
      <w:divBdr>
        <w:top w:val="none" w:sz="0" w:space="0" w:color="auto"/>
        <w:left w:val="none" w:sz="0" w:space="0" w:color="auto"/>
        <w:bottom w:val="none" w:sz="0" w:space="0" w:color="auto"/>
        <w:right w:val="none" w:sz="0" w:space="0" w:color="auto"/>
      </w:divBdr>
    </w:div>
    <w:div w:id="1563247166">
      <w:bodyDiv w:val="1"/>
      <w:marLeft w:val="0"/>
      <w:marRight w:val="0"/>
      <w:marTop w:val="0"/>
      <w:marBottom w:val="0"/>
      <w:divBdr>
        <w:top w:val="none" w:sz="0" w:space="0" w:color="auto"/>
        <w:left w:val="none" w:sz="0" w:space="0" w:color="auto"/>
        <w:bottom w:val="none" w:sz="0" w:space="0" w:color="auto"/>
        <w:right w:val="none" w:sz="0" w:space="0" w:color="auto"/>
      </w:divBdr>
    </w:div>
    <w:div w:id="1563521463">
      <w:bodyDiv w:val="1"/>
      <w:marLeft w:val="0"/>
      <w:marRight w:val="0"/>
      <w:marTop w:val="0"/>
      <w:marBottom w:val="0"/>
      <w:divBdr>
        <w:top w:val="none" w:sz="0" w:space="0" w:color="auto"/>
        <w:left w:val="none" w:sz="0" w:space="0" w:color="auto"/>
        <w:bottom w:val="none" w:sz="0" w:space="0" w:color="auto"/>
        <w:right w:val="none" w:sz="0" w:space="0" w:color="auto"/>
      </w:divBdr>
    </w:div>
    <w:div w:id="1564950421">
      <w:bodyDiv w:val="1"/>
      <w:marLeft w:val="0"/>
      <w:marRight w:val="0"/>
      <w:marTop w:val="0"/>
      <w:marBottom w:val="0"/>
      <w:divBdr>
        <w:top w:val="none" w:sz="0" w:space="0" w:color="auto"/>
        <w:left w:val="none" w:sz="0" w:space="0" w:color="auto"/>
        <w:bottom w:val="none" w:sz="0" w:space="0" w:color="auto"/>
        <w:right w:val="none" w:sz="0" w:space="0" w:color="auto"/>
      </w:divBdr>
    </w:div>
    <w:div w:id="1568104523">
      <w:bodyDiv w:val="1"/>
      <w:marLeft w:val="0"/>
      <w:marRight w:val="0"/>
      <w:marTop w:val="0"/>
      <w:marBottom w:val="0"/>
      <w:divBdr>
        <w:top w:val="none" w:sz="0" w:space="0" w:color="auto"/>
        <w:left w:val="none" w:sz="0" w:space="0" w:color="auto"/>
        <w:bottom w:val="none" w:sz="0" w:space="0" w:color="auto"/>
        <w:right w:val="none" w:sz="0" w:space="0" w:color="auto"/>
      </w:divBdr>
    </w:div>
    <w:div w:id="1569733066">
      <w:bodyDiv w:val="1"/>
      <w:marLeft w:val="0"/>
      <w:marRight w:val="0"/>
      <w:marTop w:val="0"/>
      <w:marBottom w:val="0"/>
      <w:divBdr>
        <w:top w:val="none" w:sz="0" w:space="0" w:color="auto"/>
        <w:left w:val="none" w:sz="0" w:space="0" w:color="auto"/>
        <w:bottom w:val="none" w:sz="0" w:space="0" w:color="auto"/>
        <w:right w:val="none" w:sz="0" w:space="0" w:color="auto"/>
      </w:divBdr>
    </w:div>
    <w:div w:id="1570269040">
      <w:bodyDiv w:val="1"/>
      <w:marLeft w:val="0"/>
      <w:marRight w:val="0"/>
      <w:marTop w:val="0"/>
      <w:marBottom w:val="0"/>
      <w:divBdr>
        <w:top w:val="none" w:sz="0" w:space="0" w:color="auto"/>
        <w:left w:val="none" w:sz="0" w:space="0" w:color="auto"/>
        <w:bottom w:val="none" w:sz="0" w:space="0" w:color="auto"/>
        <w:right w:val="none" w:sz="0" w:space="0" w:color="auto"/>
      </w:divBdr>
    </w:div>
    <w:div w:id="1570732472">
      <w:bodyDiv w:val="1"/>
      <w:marLeft w:val="0"/>
      <w:marRight w:val="0"/>
      <w:marTop w:val="0"/>
      <w:marBottom w:val="0"/>
      <w:divBdr>
        <w:top w:val="none" w:sz="0" w:space="0" w:color="auto"/>
        <w:left w:val="none" w:sz="0" w:space="0" w:color="auto"/>
        <w:bottom w:val="none" w:sz="0" w:space="0" w:color="auto"/>
        <w:right w:val="none" w:sz="0" w:space="0" w:color="auto"/>
      </w:divBdr>
    </w:div>
    <w:div w:id="1571378608">
      <w:bodyDiv w:val="1"/>
      <w:marLeft w:val="0"/>
      <w:marRight w:val="0"/>
      <w:marTop w:val="0"/>
      <w:marBottom w:val="0"/>
      <w:divBdr>
        <w:top w:val="none" w:sz="0" w:space="0" w:color="auto"/>
        <w:left w:val="none" w:sz="0" w:space="0" w:color="auto"/>
        <w:bottom w:val="none" w:sz="0" w:space="0" w:color="auto"/>
        <w:right w:val="none" w:sz="0" w:space="0" w:color="auto"/>
      </w:divBdr>
    </w:div>
    <w:div w:id="1583635632">
      <w:bodyDiv w:val="1"/>
      <w:marLeft w:val="0"/>
      <w:marRight w:val="0"/>
      <w:marTop w:val="0"/>
      <w:marBottom w:val="0"/>
      <w:divBdr>
        <w:top w:val="none" w:sz="0" w:space="0" w:color="auto"/>
        <w:left w:val="none" w:sz="0" w:space="0" w:color="auto"/>
        <w:bottom w:val="none" w:sz="0" w:space="0" w:color="auto"/>
        <w:right w:val="none" w:sz="0" w:space="0" w:color="auto"/>
      </w:divBdr>
    </w:div>
    <w:div w:id="1584023913">
      <w:bodyDiv w:val="1"/>
      <w:marLeft w:val="0"/>
      <w:marRight w:val="0"/>
      <w:marTop w:val="0"/>
      <w:marBottom w:val="0"/>
      <w:divBdr>
        <w:top w:val="none" w:sz="0" w:space="0" w:color="auto"/>
        <w:left w:val="none" w:sz="0" w:space="0" w:color="auto"/>
        <w:bottom w:val="none" w:sz="0" w:space="0" w:color="auto"/>
        <w:right w:val="none" w:sz="0" w:space="0" w:color="auto"/>
      </w:divBdr>
    </w:div>
    <w:div w:id="1588925015">
      <w:bodyDiv w:val="1"/>
      <w:marLeft w:val="0"/>
      <w:marRight w:val="0"/>
      <w:marTop w:val="0"/>
      <w:marBottom w:val="0"/>
      <w:divBdr>
        <w:top w:val="none" w:sz="0" w:space="0" w:color="auto"/>
        <w:left w:val="none" w:sz="0" w:space="0" w:color="auto"/>
        <w:bottom w:val="none" w:sz="0" w:space="0" w:color="auto"/>
        <w:right w:val="none" w:sz="0" w:space="0" w:color="auto"/>
      </w:divBdr>
    </w:div>
    <w:div w:id="1590699184">
      <w:bodyDiv w:val="1"/>
      <w:marLeft w:val="0"/>
      <w:marRight w:val="0"/>
      <w:marTop w:val="0"/>
      <w:marBottom w:val="0"/>
      <w:divBdr>
        <w:top w:val="none" w:sz="0" w:space="0" w:color="auto"/>
        <w:left w:val="none" w:sz="0" w:space="0" w:color="auto"/>
        <w:bottom w:val="none" w:sz="0" w:space="0" w:color="auto"/>
        <w:right w:val="none" w:sz="0" w:space="0" w:color="auto"/>
      </w:divBdr>
    </w:div>
    <w:div w:id="1591696684">
      <w:bodyDiv w:val="1"/>
      <w:marLeft w:val="0"/>
      <w:marRight w:val="0"/>
      <w:marTop w:val="0"/>
      <w:marBottom w:val="0"/>
      <w:divBdr>
        <w:top w:val="none" w:sz="0" w:space="0" w:color="auto"/>
        <w:left w:val="none" w:sz="0" w:space="0" w:color="auto"/>
        <w:bottom w:val="none" w:sz="0" w:space="0" w:color="auto"/>
        <w:right w:val="none" w:sz="0" w:space="0" w:color="auto"/>
      </w:divBdr>
    </w:div>
    <w:div w:id="1592162120">
      <w:bodyDiv w:val="1"/>
      <w:marLeft w:val="0"/>
      <w:marRight w:val="0"/>
      <w:marTop w:val="0"/>
      <w:marBottom w:val="0"/>
      <w:divBdr>
        <w:top w:val="none" w:sz="0" w:space="0" w:color="auto"/>
        <w:left w:val="none" w:sz="0" w:space="0" w:color="auto"/>
        <w:bottom w:val="none" w:sz="0" w:space="0" w:color="auto"/>
        <w:right w:val="none" w:sz="0" w:space="0" w:color="auto"/>
      </w:divBdr>
    </w:div>
    <w:div w:id="1594819697">
      <w:bodyDiv w:val="1"/>
      <w:marLeft w:val="0"/>
      <w:marRight w:val="0"/>
      <w:marTop w:val="0"/>
      <w:marBottom w:val="0"/>
      <w:divBdr>
        <w:top w:val="none" w:sz="0" w:space="0" w:color="auto"/>
        <w:left w:val="none" w:sz="0" w:space="0" w:color="auto"/>
        <w:bottom w:val="none" w:sz="0" w:space="0" w:color="auto"/>
        <w:right w:val="none" w:sz="0" w:space="0" w:color="auto"/>
      </w:divBdr>
    </w:div>
    <w:div w:id="1598631077">
      <w:bodyDiv w:val="1"/>
      <w:marLeft w:val="0"/>
      <w:marRight w:val="0"/>
      <w:marTop w:val="0"/>
      <w:marBottom w:val="0"/>
      <w:divBdr>
        <w:top w:val="none" w:sz="0" w:space="0" w:color="auto"/>
        <w:left w:val="none" w:sz="0" w:space="0" w:color="auto"/>
        <w:bottom w:val="none" w:sz="0" w:space="0" w:color="auto"/>
        <w:right w:val="none" w:sz="0" w:space="0" w:color="auto"/>
      </w:divBdr>
    </w:div>
    <w:div w:id="1598711804">
      <w:bodyDiv w:val="1"/>
      <w:marLeft w:val="0"/>
      <w:marRight w:val="0"/>
      <w:marTop w:val="0"/>
      <w:marBottom w:val="0"/>
      <w:divBdr>
        <w:top w:val="none" w:sz="0" w:space="0" w:color="auto"/>
        <w:left w:val="none" w:sz="0" w:space="0" w:color="auto"/>
        <w:bottom w:val="none" w:sz="0" w:space="0" w:color="auto"/>
        <w:right w:val="none" w:sz="0" w:space="0" w:color="auto"/>
      </w:divBdr>
    </w:div>
    <w:div w:id="1599751913">
      <w:bodyDiv w:val="1"/>
      <w:marLeft w:val="0"/>
      <w:marRight w:val="0"/>
      <w:marTop w:val="0"/>
      <w:marBottom w:val="0"/>
      <w:divBdr>
        <w:top w:val="none" w:sz="0" w:space="0" w:color="auto"/>
        <w:left w:val="none" w:sz="0" w:space="0" w:color="auto"/>
        <w:bottom w:val="none" w:sz="0" w:space="0" w:color="auto"/>
        <w:right w:val="none" w:sz="0" w:space="0" w:color="auto"/>
      </w:divBdr>
    </w:div>
    <w:div w:id="1600212585">
      <w:bodyDiv w:val="1"/>
      <w:marLeft w:val="0"/>
      <w:marRight w:val="0"/>
      <w:marTop w:val="0"/>
      <w:marBottom w:val="0"/>
      <w:divBdr>
        <w:top w:val="none" w:sz="0" w:space="0" w:color="auto"/>
        <w:left w:val="none" w:sz="0" w:space="0" w:color="auto"/>
        <w:bottom w:val="none" w:sz="0" w:space="0" w:color="auto"/>
        <w:right w:val="none" w:sz="0" w:space="0" w:color="auto"/>
      </w:divBdr>
    </w:div>
    <w:div w:id="1604604266">
      <w:bodyDiv w:val="1"/>
      <w:marLeft w:val="0"/>
      <w:marRight w:val="0"/>
      <w:marTop w:val="0"/>
      <w:marBottom w:val="0"/>
      <w:divBdr>
        <w:top w:val="none" w:sz="0" w:space="0" w:color="auto"/>
        <w:left w:val="none" w:sz="0" w:space="0" w:color="auto"/>
        <w:bottom w:val="none" w:sz="0" w:space="0" w:color="auto"/>
        <w:right w:val="none" w:sz="0" w:space="0" w:color="auto"/>
      </w:divBdr>
    </w:div>
    <w:div w:id="1605989689">
      <w:bodyDiv w:val="1"/>
      <w:marLeft w:val="0"/>
      <w:marRight w:val="0"/>
      <w:marTop w:val="0"/>
      <w:marBottom w:val="0"/>
      <w:divBdr>
        <w:top w:val="none" w:sz="0" w:space="0" w:color="auto"/>
        <w:left w:val="none" w:sz="0" w:space="0" w:color="auto"/>
        <w:bottom w:val="none" w:sz="0" w:space="0" w:color="auto"/>
        <w:right w:val="none" w:sz="0" w:space="0" w:color="auto"/>
      </w:divBdr>
    </w:div>
    <w:div w:id="1606379030">
      <w:bodyDiv w:val="1"/>
      <w:marLeft w:val="0"/>
      <w:marRight w:val="0"/>
      <w:marTop w:val="0"/>
      <w:marBottom w:val="0"/>
      <w:divBdr>
        <w:top w:val="none" w:sz="0" w:space="0" w:color="auto"/>
        <w:left w:val="none" w:sz="0" w:space="0" w:color="auto"/>
        <w:bottom w:val="none" w:sz="0" w:space="0" w:color="auto"/>
        <w:right w:val="none" w:sz="0" w:space="0" w:color="auto"/>
      </w:divBdr>
    </w:div>
    <w:div w:id="1609195725">
      <w:bodyDiv w:val="1"/>
      <w:marLeft w:val="0"/>
      <w:marRight w:val="0"/>
      <w:marTop w:val="0"/>
      <w:marBottom w:val="0"/>
      <w:divBdr>
        <w:top w:val="none" w:sz="0" w:space="0" w:color="auto"/>
        <w:left w:val="none" w:sz="0" w:space="0" w:color="auto"/>
        <w:bottom w:val="none" w:sz="0" w:space="0" w:color="auto"/>
        <w:right w:val="none" w:sz="0" w:space="0" w:color="auto"/>
      </w:divBdr>
    </w:div>
    <w:div w:id="1609893134">
      <w:bodyDiv w:val="1"/>
      <w:marLeft w:val="0"/>
      <w:marRight w:val="0"/>
      <w:marTop w:val="0"/>
      <w:marBottom w:val="0"/>
      <w:divBdr>
        <w:top w:val="none" w:sz="0" w:space="0" w:color="auto"/>
        <w:left w:val="none" w:sz="0" w:space="0" w:color="auto"/>
        <w:bottom w:val="none" w:sz="0" w:space="0" w:color="auto"/>
        <w:right w:val="none" w:sz="0" w:space="0" w:color="auto"/>
      </w:divBdr>
    </w:div>
    <w:div w:id="1610578944">
      <w:bodyDiv w:val="1"/>
      <w:marLeft w:val="0"/>
      <w:marRight w:val="0"/>
      <w:marTop w:val="0"/>
      <w:marBottom w:val="0"/>
      <w:divBdr>
        <w:top w:val="none" w:sz="0" w:space="0" w:color="auto"/>
        <w:left w:val="none" w:sz="0" w:space="0" w:color="auto"/>
        <w:bottom w:val="none" w:sz="0" w:space="0" w:color="auto"/>
        <w:right w:val="none" w:sz="0" w:space="0" w:color="auto"/>
      </w:divBdr>
    </w:div>
    <w:div w:id="1611082571">
      <w:bodyDiv w:val="1"/>
      <w:marLeft w:val="0"/>
      <w:marRight w:val="0"/>
      <w:marTop w:val="0"/>
      <w:marBottom w:val="0"/>
      <w:divBdr>
        <w:top w:val="none" w:sz="0" w:space="0" w:color="auto"/>
        <w:left w:val="none" w:sz="0" w:space="0" w:color="auto"/>
        <w:bottom w:val="none" w:sz="0" w:space="0" w:color="auto"/>
        <w:right w:val="none" w:sz="0" w:space="0" w:color="auto"/>
      </w:divBdr>
    </w:div>
    <w:div w:id="1612128391">
      <w:bodyDiv w:val="1"/>
      <w:marLeft w:val="0"/>
      <w:marRight w:val="0"/>
      <w:marTop w:val="0"/>
      <w:marBottom w:val="0"/>
      <w:divBdr>
        <w:top w:val="none" w:sz="0" w:space="0" w:color="auto"/>
        <w:left w:val="none" w:sz="0" w:space="0" w:color="auto"/>
        <w:bottom w:val="none" w:sz="0" w:space="0" w:color="auto"/>
        <w:right w:val="none" w:sz="0" w:space="0" w:color="auto"/>
      </w:divBdr>
    </w:div>
    <w:div w:id="1612393471">
      <w:bodyDiv w:val="1"/>
      <w:marLeft w:val="0"/>
      <w:marRight w:val="0"/>
      <w:marTop w:val="0"/>
      <w:marBottom w:val="0"/>
      <w:divBdr>
        <w:top w:val="none" w:sz="0" w:space="0" w:color="auto"/>
        <w:left w:val="none" w:sz="0" w:space="0" w:color="auto"/>
        <w:bottom w:val="none" w:sz="0" w:space="0" w:color="auto"/>
        <w:right w:val="none" w:sz="0" w:space="0" w:color="auto"/>
      </w:divBdr>
    </w:div>
    <w:div w:id="1612975925">
      <w:bodyDiv w:val="1"/>
      <w:marLeft w:val="0"/>
      <w:marRight w:val="0"/>
      <w:marTop w:val="0"/>
      <w:marBottom w:val="0"/>
      <w:divBdr>
        <w:top w:val="none" w:sz="0" w:space="0" w:color="auto"/>
        <w:left w:val="none" w:sz="0" w:space="0" w:color="auto"/>
        <w:bottom w:val="none" w:sz="0" w:space="0" w:color="auto"/>
        <w:right w:val="none" w:sz="0" w:space="0" w:color="auto"/>
      </w:divBdr>
    </w:div>
    <w:div w:id="1614481219">
      <w:bodyDiv w:val="1"/>
      <w:marLeft w:val="0"/>
      <w:marRight w:val="0"/>
      <w:marTop w:val="0"/>
      <w:marBottom w:val="0"/>
      <w:divBdr>
        <w:top w:val="none" w:sz="0" w:space="0" w:color="auto"/>
        <w:left w:val="none" w:sz="0" w:space="0" w:color="auto"/>
        <w:bottom w:val="none" w:sz="0" w:space="0" w:color="auto"/>
        <w:right w:val="none" w:sz="0" w:space="0" w:color="auto"/>
      </w:divBdr>
    </w:div>
    <w:div w:id="1615625820">
      <w:bodyDiv w:val="1"/>
      <w:marLeft w:val="0"/>
      <w:marRight w:val="0"/>
      <w:marTop w:val="0"/>
      <w:marBottom w:val="0"/>
      <w:divBdr>
        <w:top w:val="none" w:sz="0" w:space="0" w:color="auto"/>
        <w:left w:val="none" w:sz="0" w:space="0" w:color="auto"/>
        <w:bottom w:val="none" w:sz="0" w:space="0" w:color="auto"/>
        <w:right w:val="none" w:sz="0" w:space="0" w:color="auto"/>
      </w:divBdr>
    </w:div>
    <w:div w:id="1616213552">
      <w:bodyDiv w:val="1"/>
      <w:marLeft w:val="0"/>
      <w:marRight w:val="0"/>
      <w:marTop w:val="0"/>
      <w:marBottom w:val="0"/>
      <w:divBdr>
        <w:top w:val="none" w:sz="0" w:space="0" w:color="auto"/>
        <w:left w:val="none" w:sz="0" w:space="0" w:color="auto"/>
        <w:bottom w:val="none" w:sz="0" w:space="0" w:color="auto"/>
        <w:right w:val="none" w:sz="0" w:space="0" w:color="auto"/>
      </w:divBdr>
    </w:div>
    <w:div w:id="1618952926">
      <w:bodyDiv w:val="1"/>
      <w:marLeft w:val="0"/>
      <w:marRight w:val="0"/>
      <w:marTop w:val="0"/>
      <w:marBottom w:val="0"/>
      <w:divBdr>
        <w:top w:val="none" w:sz="0" w:space="0" w:color="auto"/>
        <w:left w:val="none" w:sz="0" w:space="0" w:color="auto"/>
        <w:bottom w:val="none" w:sz="0" w:space="0" w:color="auto"/>
        <w:right w:val="none" w:sz="0" w:space="0" w:color="auto"/>
      </w:divBdr>
    </w:div>
    <w:div w:id="1619985950">
      <w:bodyDiv w:val="1"/>
      <w:marLeft w:val="0"/>
      <w:marRight w:val="0"/>
      <w:marTop w:val="0"/>
      <w:marBottom w:val="0"/>
      <w:divBdr>
        <w:top w:val="none" w:sz="0" w:space="0" w:color="auto"/>
        <w:left w:val="none" w:sz="0" w:space="0" w:color="auto"/>
        <w:bottom w:val="none" w:sz="0" w:space="0" w:color="auto"/>
        <w:right w:val="none" w:sz="0" w:space="0" w:color="auto"/>
      </w:divBdr>
    </w:div>
    <w:div w:id="1623539352">
      <w:bodyDiv w:val="1"/>
      <w:marLeft w:val="0"/>
      <w:marRight w:val="0"/>
      <w:marTop w:val="0"/>
      <w:marBottom w:val="0"/>
      <w:divBdr>
        <w:top w:val="none" w:sz="0" w:space="0" w:color="auto"/>
        <w:left w:val="none" w:sz="0" w:space="0" w:color="auto"/>
        <w:bottom w:val="none" w:sz="0" w:space="0" w:color="auto"/>
        <w:right w:val="none" w:sz="0" w:space="0" w:color="auto"/>
      </w:divBdr>
    </w:div>
    <w:div w:id="1624385142">
      <w:bodyDiv w:val="1"/>
      <w:marLeft w:val="0"/>
      <w:marRight w:val="0"/>
      <w:marTop w:val="0"/>
      <w:marBottom w:val="0"/>
      <w:divBdr>
        <w:top w:val="none" w:sz="0" w:space="0" w:color="auto"/>
        <w:left w:val="none" w:sz="0" w:space="0" w:color="auto"/>
        <w:bottom w:val="none" w:sz="0" w:space="0" w:color="auto"/>
        <w:right w:val="none" w:sz="0" w:space="0" w:color="auto"/>
      </w:divBdr>
    </w:div>
    <w:div w:id="1625889207">
      <w:bodyDiv w:val="1"/>
      <w:marLeft w:val="0"/>
      <w:marRight w:val="0"/>
      <w:marTop w:val="0"/>
      <w:marBottom w:val="0"/>
      <w:divBdr>
        <w:top w:val="none" w:sz="0" w:space="0" w:color="auto"/>
        <w:left w:val="none" w:sz="0" w:space="0" w:color="auto"/>
        <w:bottom w:val="none" w:sz="0" w:space="0" w:color="auto"/>
        <w:right w:val="none" w:sz="0" w:space="0" w:color="auto"/>
      </w:divBdr>
    </w:div>
    <w:div w:id="1629315662">
      <w:bodyDiv w:val="1"/>
      <w:marLeft w:val="0"/>
      <w:marRight w:val="0"/>
      <w:marTop w:val="0"/>
      <w:marBottom w:val="0"/>
      <w:divBdr>
        <w:top w:val="none" w:sz="0" w:space="0" w:color="auto"/>
        <w:left w:val="none" w:sz="0" w:space="0" w:color="auto"/>
        <w:bottom w:val="none" w:sz="0" w:space="0" w:color="auto"/>
        <w:right w:val="none" w:sz="0" w:space="0" w:color="auto"/>
      </w:divBdr>
    </w:div>
    <w:div w:id="1631938932">
      <w:bodyDiv w:val="1"/>
      <w:marLeft w:val="0"/>
      <w:marRight w:val="0"/>
      <w:marTop w:val="0"/>
      <w:marBottom w:val="0"/>
      <w:divBdr>
        <w:top w:val="none" w:sz="0" w:space="0" w:color="auto"/>
        <w:left w:val="none" w:sz="0" w:space="0" w:color="auto"/>
        <w:bottom w:val="none" w:sz="0" w:space="0" w:color="auto"/>
        <w:right w:val="none" w:sz="0" w:space="0" w:color="auto"/>
      </w:divBdr>
    </w:div>
    <w:div w:id="1634359556">
      <w:bodyDiv w:val="1"/>
      <w:marLeft w:val="0"/>
      <w:marRight w:val="0"/>
      <w:marTop w:val="0"/>
      <w:marBottom w:val="0"/>
      <w:divBdr>
        <w:top w:val="none" w:sz="0" w:space="0" w:color="auto"/>
        <w:left w:val="none" w:sz="0" w:space="0" w:color="auto"/>
        <w:bottom w:val="none" w:sz="0" w:space="0" w:color="auto"/>
        <w:right w:val="none" w:sz="0" w:space="0" w:color="auto"/>
      </w:divBdr>
    </w:div>
    <w:div w:id="1634630708">
      <w:bodyDiv w:val="1"/>
      <w:marLeft w:val="0"/>
      <w:marRight w:val="0"/>
      <w:marTop w:val="0"/>
      <w:marBottom w:val="0"/>
      <w:divBdr>
        <w:top w:val="none" w:sz="0" w:space="0" w:color="auto"/>
        <w:left w:val="none" w:sz="0" w:space="0" w:color="auto"/>
        <w:bottom w:val="none" w:sz="0" w:space="0" w:color="auto"/>
        <w:right w:val="none" w:sz="0" w:space="0" w:color="auto"/>
      </w:divBdr>
    </w:div>
    <w:div w:id="1635519809">
      <w:bodyDiv w:val="1"/>
      <w:marLeft w:val="0"/>
      <w:marRight w:val="0"/>
      <w:marTop w:val="0"/>
      <w:marBottom w:val="0"/>
      <w:divBdr>
        <w:top w:val="none" w:sz="0" w:space="0" w:color="auto"/>
        <w:left w:val="none" w:sz="0" w:space="0" w:color="auto"/>
        <w:bottom w:val="none" w:sz="0" w:space="0" w:color="auto"/>
        <w:right w:val="none" w:sz="0" w:space="0" w:color="auto"/>
      </w:divBdr>
    </w:div>
    <w:div w:id="1636636431">
      <w:bodyDiv w:val="1"/>
      <w:marLeft w:val="0"/>
      <w:marRight w:val="0"/>
      <w:marTop w:val="0"/>
      <w:marBottom w:val="0"/>
      <w:divBdr>
        <w:top w:val="none" w:sz="0" w:space="0" w:color="auto"/>
        <w:left w:val="none" w:sz="0" w:space="0" w:color="auto"/>
        <w:bottom w:val="none" w:sz="0" w:space="0" w:color="auto"/>
        <w:right w:val="none" w:sz="0" w:space="0" w:color="auto"/>
      </w:divBdr>
    </w:div>
    <w:div w:id="1636983287">
      <w:bodyDiv w:val="1"/>
      <w:marLeft w:val="0"/>
      <w:marRight w:val="0"/>
      <w:marTop w:val="0"/>
      <w:marBottom w:val="0"/>
      <w:divBdr>
        <w:top w:val="none" w:sz="0" w:space="0" w:color="auto"/>
        <w:left w:val="none" w:sz="0" w:space="0" w:color="auto"/>
        <w:bottom w:val="none" w:sz="0" w:space="0" w:color="auto"/>
        <w:right w:val="none" w:sz="0" w:space="0" w:color="auto"/>
      </w:divBdr>
    </w:div>
    <w:div w:id="1636988588">
      <w:bodyDiv w:val="1"/>
      <w:marLeft w:val="0"/>
      <w:marRight w:val="0"/>
      <w:marTop w:val="0"/>
      <w:marBottom w:val="0"/>
      <w:divBdr>
        <w:top w:val="none" w:sz="0" w:space="0" w:color="auto"/>
        <w:left w:val="none" w:sz="0" w:space="0" w:color="auto"/>
        <w:bottom w:val="none" w:sz="0" w:space="0" w:color="auto"/>
        <w:right w:val="none" w:sz="0" w:space="0" w:color="auto"/>
      </w:divBdr>
    </w:div>
    <w:div w:id="1637830719">
      <w:bodyDiv w:val="1"/>
      <w:marLeft w:val="0"/>
      <w:marRight w:val="0"/>
      <w:marTop w:val="0"/>
      <w:marBottom w:val="0"/>
      <w:divBdr>
        <w:top w:val="none" w:sz="0" w:space="0" w:color="auto"/>
        <w:left w:val="none" w:sz="0" w:space="0" w:color="auto"/>
        <w:bottom w:val="none" w:sz="0" w:space="0" w:color="auto"/>
        <w:right w:val="none" w:sz="0" w:space="0" w:color="auto"/>
      </w:divBdr>
    </w:div>
    <w:div w:id="1638293440">
      <w:bodyDiv w:val="1"/>
      <w:marLeft w:val="0"/>
      <w:marRight w:val="0"/>
      <w:marTop w:val="0"/>
      <w:marBottom w:val="0"/>
      <w:divBdr>
        <w:top w:val="none" w:sz="0" w:space="0" w:color="auto"/>
        <w:left w:val="none" w:sz="0" w:space="0" w:color="auto"/>
        <w:bottom w:val="none" w:sz="0" w:space="0" w:color="auto"/>
        <w:right w:val="none" w:sz="0" w:space="0" w:color="auto"/>
      </w:divBdr>
    </w:div>
    <w:div w:id="1640262076">
      <w:bodyDiv w:val="1"/>
      <w:marLeft w:val="0"/>
      <w:marRight w:val="0"/>
      <w:marTop w:val="0"/>
      <w:marBottom w:val="0"/>
      <w:divBdr>
        <w:top w:val="none" w:sz="0" w:space="0" w:color="auto"/>
        <w:left w:val="none" w:sz="0" w:space="0" w:color="auto"/>
        <w:bottom w:val="none" w:sz="0" w:space="0" w:color="auto"/>
        <w:right w:val="none" w:sz="0" w:space="0" w:color="auto"/>
      </w:divBdr>
    </w:div>
    <w:div w:id="1640573392">
      <w:bodyDiv w:val="1"/>
      <w:marLeft w:val="0"/>
      <w:marRight w:val="0"/>
      <w:marTop w:val="0"/>
      <w:marBottom w:val="0"/>
      <w:divBdr>
        <w:top w:val="none" w:sz="0" w:space="0" w:color="auto"/>
        <w:left w:val="none" w:sz="0" w:space="0" w:color="auto"/>
        <w:bottom w:val="none" w:sz="0" w:space="0" w:color="auto"/>
        <w:right w:val="none" w:sz="0" w:space="0" w:color="auto"/>
      </w:divBdr>
    </w:div>
    <w:div w:id="1641611311">
      <w:bodyDiv w:val="1"/>
      <w:marLeft w:val="0"/>
      <w:marRight w:val="0"/>
      <w:marTop w:val="0"/>
      <w:marBottom w:val="0"/>
      <w:divBdr>
        <w:top w:val="none" w:sz="0" w:space="0" w:color="auto"/>
        <w:left w:val="none" w:sz="0" w:space="0" w:color="auto"/>
        <w:bottom w:val="none" w:sz="0" w:space="0" w:color="auto"/>
        <w:right w:val="none" w:sz="0" w:space="0" w:color="auto"/>
      </w:divBdr>
    </w:div>
    <w:div w:id="1641884182">
      <w:bodyDiv w:val="1"/>
      <w:marLeft w:val="0"/>
      <w:marRight w:val="0"/>
      <w:marTop w:val="0"/>
      <w:marBottom w:val="0"/>
      <w:divBdr>
        <w:top w:val="none" w:sz="0" w:space="0" w:color="auto"/>
        <w:left w:val="none" w:sz="0" w:space="0" w:color="auto"/>
        <w:bottom w:val="none" w:sz="0" w:space="0" w:color="auto"/>
        <w:right w:val="none" w:sz="0" w:space="0" w:color="auto"/>
      </w:divBdr>
    </w:div>
    <w:div w:id="1643344195">
      <w:bodyDiv w:val="1"/>
      <w:marLeft w:val="0"/>
      <w:marRight w:val="0"/>
      <w:marTop w:val="0"/>
      <w:marBottom w:val="0"/>
      <w:divBdr>
        <w:top w:val="none" w:sz="0" w:space="0" w:color="auto"/>
        <w:left w:val="none" w:sz="0" w:space="0" w:color="auto"/>
        <w:bottom w:val="none" w:sz="0" w:space="0" w:color="auto"/>
        <w:right w:val="none" w:sz="0" w:space="0" w:color="auto"/>
      </w:divBdr>
    </w:div>
    <w:div w:id="1650595466">
      <w:bodyDiv w:val="1"/>
      <w:marLeft w:val="0"/>
      <w:marRight w:val="0"/>
      <w:marTop w:val="0"/>
      <w:marBottom w:val="0"/>
      <w:divBdr>
        <w:top w:val="none" w:sz="0" w:space="0" w:color="auto"/>
        <w:left w:val="none" w:sz="0" w:space="0" w:color="auto"/>
        <w:bottom w:val="none" w:sz="0" w:space="0" w:color="auto"/>
        <w:right w:val="none" w:sz="0" w:space="0" w:color="auto"/>
      </w:divBdr>
    </w:div>
    <w:div w:id="1650983402">
      <w:bodyDiv w:val="1"/>
      <w:marLeft w:val="0"/>
      <w:marRight w:val="0"/>
      <w:marTop w:val="0"/>
      <w:marBottom w:val="0"/>
      <w:divBdr>
        <w:top w:val="none" w:sz="0" w:space="0" w:color="auto"/>
        <w:left w:val="none" w:sz="0" w:space="0" w:color="auto"/>
        <w:bottom w:val="none" w:sz="0" w:space="0" w:color="auto"/>
        <w:right w:val="none" w:sz="0" w:space="0" w:color="auto"/>
      </w:divBdr>
    </w:div>
    <w:div w:id="1651012206">
      <w:bodyDiv w:val="1"/>
      <w:marLeft w:val="0"/>
      <w:marRight w:val="0"/>
      <w:marTop w:val="0"/>
      <w:marBottom w:val="0"/>
      <w:divBdr>
        <w:top w:val="none" w:sz="0" w:space="0" w:color="auto"/>
        <w:left w:val="none" w:sz="0" w:space="0" w:color="auto"/>
        <w:bottom w:val="none" w:sz="0" w:space="0" w:color="auto"/>
        <w:right w:val="none" w:sz="0" w:space="0" w:color="auto"/>
      </w:divBdr>
    </w:div>
    <w:div w:id="1651978482">
      <w:bodyDiv w:val="1"/>
      <w:marLeft w:val="0"/>
      <w:marRight w:val="0"/>
      <w:marTop w:val="0"/>
      <w:marBottom w:val="0"/>
      <w:divBdr>
        <w:top w:val="none" w:sz="0" w:space="0" w:color="auto"/>
        <w:left w:val="none" w:sz="0" w:space="0" w:color="auto"/>
        <w:bottom w:val="none" w:sz="0" w:space="0" w:color="auto"/>
        <w:right w:val="none" w:sz="0" w:space="0" w:color="auto"/>
      </w:divBdr>
    </w:div>
    <w:div w:id="1652556226">
      <w:bodyDiv w:val="1"/>
      <w:marLeft w:val="0"/>
      <w:marRight w:val="0"/>
      <w:marTop w:val="0"/>
      <w:marBottom w:val="0"/>
      <w:divBdr>
        <w:top w:val="none" w:sz="0" w:space="0" w:color="auto"/>
        <w:left w:val="none" w:sz="0" w:space="0" w:color="auto"/>
        <w:bottom w:val="none" w:sz="0" w:space="0" w:color="auto"/>
        <w:right w:val="none" w:sz="0" w:space="0" w:color="auto"/>
      </w:divBdr>
    </w:div>
    <w:div w:id="1653559720">
      <w:bodyDiv w:val="1"/>
      <w:marLeft w:val="0"/>
      <w:marRight w:val="0"/>
      <w:marTop w:val="0"/>
      <w:marBottom w:val="0"/>
      <w:divBdr>
        <w:top w:val="none" w:sz="0" w:space="0" w:color="auto"/>
        <w:left w:val="none" w:sz="0" w:space="0" w:color="auto"/>
        <w:bottom w:val="none" w:sz="0" w:space="0" w:color="auto"/>
        <w:right w:val="none" w:sz="0" w:space="0" w:color="auto"/>
      </w:divBdr>
    </w:div>
    <w:div w:id="1655143460">
      <w:bodyDiv w:val="1"/>
      <w:marLeft w:val="0"/>
      <w:marRight w:val="0"/>
      <w:marTop w:val="0"/>
      <w:marBottom w:val="0"/>
      <w:divBdr>
        <w:top w:val="none" w:sz="0" w:space="0" w:color="auto"/>
        <w:left w:val="none" w:sz="0" w:space="0" w:color="auto"/>
        <w:bottom w:val="none" w:sz="0" w:space="0" w:color="auto"/>
        <w:right w:val="none" w:sz="0" w:space="0" w:color="auto"/>
      </w:divBdr>
    </w:div>
    <w:div w:id="1657799672">
      <w:bodyDiv w:val="1"/>
      <w:marLeft w:val="0"/>
      <w:marRight w:val="0"/>
      <w:marTop w:val="0"/>
      <w:marBottom w:val="0"/>
      <w:divBdr>
        <w:top w:val="none" w:sz="0" w:space="0" w:color="auto"/>
        <w:left w:val="none" w:sz="0" w:space="0" w:color="auto"/>
        <w:bottom w:val="none" w:sz="0" w:space="0" w:color="auto"/>
        <w:right w:val="none" w:sz="0" w:space="0" w:color="auto"/>
      </w:divBdr>
    </w:div>
    <w:div w:id="1658335866">
      <w:bodyDiv w:val="1"/>
      <w:marLeft w:val="0"/>
      <w:marRight w:val="0"/>
      <w:marTop w:val="0"/>
      <w:marBottom w:val="0"/>
      <w:divBdr>
        <w:top w:val="none" w:sz="0" w:space="0" w:color="auto"/>
        <w:left w:val="none" w:sz="0" w:space="0" w:color="auto"/>
        <w:bottom w:val="none" w:sz="0" w:space="0" w:color="auto"/>
        <w:right w:val="none" w:sz="0" w:space="0" w:color="auto"/>
      </w:divBdr>
    </w:div>
    <w:div w:id="1659529658">
      <w:bodyDiv w:val="1"/>
      <w:marLeft w:val="0"/>
      <w:marRight w:val="0"/>
      <w:marTop w:val="0"/>
      <w:marBottom w:val="0"/>
      <w:divBdr>
        <w:top w:val="none" w:sz="0" w:space="0" w:color="auto"/>
        <w:left w:val="none" w:sz="0" w:space="0" w:color="auto"/>
        <w:bottom w:val="none" w:sz="0" w:space="0" w:color="auto"/>
        <w:right w:val="none" w:sz="0" w:space="0" w:color="auto"/>
      </w:divBdr>
    </w:div>
    <w:div w:id="1659721926">
      <w:bodyDiv w:val="1"/>
      <w:marLeft w:val="0"/>
      <w:marRight w:val="0"/>
      <w:marTop w:val="0"/>
      <w:marBottom w:val="0"/>
      <w:divBdr>
        <w:top w:val="none" w:sz="0" w:space="0" w:color="auto"/>
        <w:left w:val="none" w:sz="0" w:space="0" w:color="auto"/>
        <w:bottom w:val="none" w:sz="0" w:space="0" w:color="auto"/>
        <w:right w:val="none" w:sz="0" w:space="0" w:color="auto"/>
      </w:divBdr>
    </w:div>
    <w:div w:id="1660380785">
      <w:bodyDiv w:val="1"/>
      <w:marLeft w:val="0"/>
      <w:marRight w:val="0"/>
      <w:marTop w:val="0"/>
      <w:marBottom w:val="0"/>
      <w:divBdr>
        <w:top w:val="none" w:sz="0" w:space="0" w:color="auto"/>
        <w:left w:val="none" w:sz="0" w:space="0" w:color="auto"/>
        <w:bottom w:val="none" w:sz="0" w:space="0" w:color="auto"/>
        <w:right w:val="none" w:sz="0" w:space="0" w:color="auto"/>
      </w:divBdr>
    </w:div>
    <w:div w:id="1660815628">
      <w:bodyDiv w:val="1"/>
      <w:marLeft w:val="0"/>
      <w:marRight w:val="0"/>
      <w:marTop w:val="0"/>
      <w:marBottom w:val="0"/>
      <w:divBdr>
        <w:top w:val="none" w:sz="0" w:space="0" w:color="auto"/>
        <w:left w:val="none" w:sz="0" w:space="0" w:color="auto"/>
        <w:bottom w:val="none" w:sz="0" w:space="0" w:color="auto"/>
        <w:right w:val="none" w:sz="0" w:space="0" w:color="auto"/>
      </w:divBdr>
    </w:div>
    <w:div w:id="1662855015">
      <w:bodyDiv w:val="1"/>
      <w:marLeft w:val="0"/>
      <w:marRight w:val="0"/>
      <w:marTop w:val="0"/>
      <w:marBottom w:val="0"/>
      <w:divBdr>
        <w:top w:val="none" w:sz="0" w:space="0" w:color="auto"/>
        <w:left w:val="none" w:sz="0" w:space="0" w:color="auto"/>
        <w:bottom w:val="none" w:sz="0" w:space="0" w:color="auto"/>
        <w:right w:val="none" w:sz="0" w:space="0" w:color="auto"/>
      </w:divBdr>
    </w:div>
    <w:div w:id="1668436656">
      <w:bodyDiv w:val="1"/>
      <w:marLeft w:val="0"/>
      <w:marRight w:val="0"/>
      <w:marTop w:val="0"/>
      <w:marBottom w:val="0"/>
      <w:divBdr>
        <w:top w:val="none" w:sz="0" w:space="0" w:color="auto"/>
        <w:left w:val="none" w:sz="0" w:space="0" w:color="auto"/>
        <w:bottom w:val="none" w:sz="0" w:space="0" w:color="auto"/>
        <w:right w:val="none" w:sz="0" w:space="0" w:color="auto"/>
      </w:divBdr>
    </w:div>
    <w:div w:id="1671368569">
      <w:bodyDiv w:val="1"/>
      <w:marLeft w:val="0"/>
      <w:marRight w:val="0"/>
      <w:marTop w:val="0"/>
      <w:marBottom w:val="0"/>
      <w:divBdr>
        <w:top w:val="none" w:sz="0" w:space="0" w:color="auto"/>
        <w:left w:val="none" w:sz="0" w:space="0" w:color="auto"/>
        <w:bottom w:val="none" w:sz="0" w:space="0" w:color="auto"/>
        <w:right w:val="none" w:sz="0" w:space="0" w:color="auto"/>
      </w:divBdr>
    </w:div>
    <w:div w:id="1673725260">
      <w:bodyDiv w:val="1"/>
      <w:marLeft w:val="0"/>
      <w:marRight w:val="0"/>
      <w:marTop w:val="0"/>
      <w:marBottom w:val="0"/>
      <w:divBdr>
        <w:top w:val="none" w:sz="0" w:space="0" w:color="auto"/>
        <w:left w:val="none" w:sz="0" w:space="0" w:color="auto"/>
        <w:bottom w:val="none" w:sz="0" w:space="0" w:color="auto"/>
        <w:right w:val="none" w:sz="0" w:space="0" w:color="auto"/>
      </w:divBdr>
    </w:div>
    <w:div w:id="1674188510">
      <w:bodyDiv w:val="1"/>
      <w:marLeft w:val="0"/>
      <w:marRight w:val="0"/>
      <w:marTop w:val="0"/>
      <w:marBottom w:val="0"/>
      <w:divBdr>
        <w:top w:val="none" w:sz="0" w:space="0" w:color="auto"/>
        <w:left w:val="none" w:sz="0" w:space="0" w:color="auto"/>
        <w:bottom w:val="none" w:sz="0" w:space="0" w:color="auto"/>
        <w:right w:val="none" w:sz="0" w:space="0" w:color="auto"/>
      </w:divBdr>
    </w:div>
    <w:div w:id="1675182694">
      <w:bodyDiv w:val="1"/>
      <w:marLeft w:val="0"/>
      <w:marRight w:val="0"/>
      <w:marTop w:val="0"/>
      <w:marBottom w:val="0"/>
      <w:divBdr>
        <w:top w:val="none" w:sz="0" w:space="0" w:color="auto"/>
        <w:left w:val="none" w:sz="0" w:space="0" w:color="auto"/>
        <w:bottom w:val="none" w:sz="0" w:space="0" w:color="auto"/>
        <w:right w:val="none" w:sz="0" w:space="0" w:color="auto"/>
      </w:divBdr>
    </w:div>
    <w:div w:id="1677414238">
      <w:bodyDiv w:val="1"/>
      <w:marLeft w:val="0"/>
      <w:marRight w:val="0"/>
      <w:marTop w:val="0"/>
      <w:marBottom w:val="0"/>
      <w:divBdr>
        <w:top w:val="none" w:sz="0" w:space="0" w:color="auto"/>
        <w:left w:val="none" w:sz="0" w:space="0" w:color="auto"/>
        <w:bottom w:val="none" w:sz="0" w:space="0" w:color="auto"/>
        <w:right w:val="none" w:sz="0" w:space="0" w:color="auto"/>
      </w:divBdr>
    </w:div>
    <w:div w:id="1679035608">
      <w:bodyDiv w:val="1"/>
      <w:marLeft w:val="0"/>
      <w:marRight w:val="0"/>
      <w:marTop w:val="0"/>
      <w:marBottom w:val="0"/>
      <w:divBdr>
        <w:top w:val="none" w:sz="0" w:space="0" w:color="auto"/>
        <w:left w:val="none" w:sz="0" w:space="0" w:color="auto"/>
        <w:bottom w:val="none" w:sz="0" w:space="0" w:color="auto"/>
        <w:right w:val="none" w:sz="0" w:space="0" w:color="auto"/>
      </w:divBdr>
    </w:div>
    <w:div w:id="1680620647">
      <w:bodyDiv w:val="1"/>
      <w:marLeft w:val="0"/>
      <w:marRight w:val="0"/>
      <w:marTop w:val="0"/>
      <w:marBottom w:val="0"/>
      <w:divBdr>
        <w:top w:val="none" w:sz="0" w:space="0" w:color="auto"/>
        <w:left w:val="none" w:sz="0" w:space="0" w:color="auto"/>
        <w:bottom w:val="none" w:sz="0" w:space="0" w:color="auto"/>
        <w:right w:val="none" w:sz="0" w:space="0" w:color="auto"/>
      </w:divBdr>
    </w:div>
    <w:div w:id="1681548367">
      <w:bodyDiv w:val="1"/>
      <w:marLeft w:val="0"/>
      <w:marRight w:val="0"/>
      <w:marTop w:val="0"/>
      <w:marBottom w:val="0"/>
      <w:divBdr>
        <w:top w:val="none" w:sz="0" w:space="0" w:color="auto"/>
        <w:left w:val="none" w:sz="0" w:space="0" w:color="auto"/>
        <w:bottom w:val="none" w:sz="0" w:space="0" w:color="auto"/>
        <w:right w:val="none" w:sz="0" w:space="0" w:color="auto"/>
      </w:divBdr>
    </w:div>
    <w:div w:id="1684211072">
      <w:bodyDiv w:val="1"/>
      <w:marLeft w:val="0"/>
      <w:marRight w:val="0"/>
      <w:marTop w:val="0"/>
      <w:marBottom w:val="0"/>
      <w:divBdr>
        <w:top w:val="none" w:sz="0" w:space="0" w:color="auto"/>
        <w:left w:val="none" w:sz="0" w:space="0" w:color="auto"/>
        <w:bottom w:val="none" w:sz="0" w:space="0" w:color="auto"/>
        <w:right w:val="none" w:sz="0" w:space="0" w:color="auto"/>
      </w:divBdr>
    </w:div>
    <w:div w:id="1684822795">
      <w:bodyDiv w:val="1"/>
      <w:marLeft w:val="0"/>
      <w:marRight w:val="0"/>
      <w:marTop w:val="0"/>
      <w:marBottom w:val="0"/>
      <w:divBdr>
        <w:top w:val="none" w:sz="0" w:space="0" w:color="auto"/>
        <w:left w:val="none" w:sz="0" w:space="0" w:color="auto"/>
        <w:bottom w:val="none" w:sz="0" w:space="0" w:color="auto"/>
        <w:right w:val="none" w:sz="0" w:space="0" w:color="auto"/>
      </w:divBdr>
    </w:div>
    <w:div w:id="1685135014">
      <w:bodyDiv w:val="1"/>
      <w:marLeft w:val="0"/>
      <w:marRight w:val="0"/>
      <w:marTop w:val="0"/>
      <w:marBottom w:val="0"/>
      <w:divBdr>
        <w:top w:val="none" w:sz="0" w:space="0" w:color="auto"/>
        <w:left w:val="none" w:sz="0" w:space="0" w:color="auto"/>
        <w:bottom w:val="none" w:sz="0" w:space="0" w:color="auto"/>
        <w:right w:val="none" w:sz="0" w:space="0" w:color="auto"/>
      </w:divBdr>
    </w:div>
    <w:div w:id="1688674434">
      <w:bodyDiv w:val="1"/>
      <w:marLeft w:val="0"/>
      <w:marRight w:val="0"/>
      <w:marTop w:val="0"/>
      <w:marBottom w:val="0"/>
      <w:divBdr>
        <w:top w:val="none" w:sz="0" w:space="0" w:color="auto"/>
        <w:left w:val="none" w:sz="0" w:space="0" w:color="auto"/>
        <w:bottom w:val="none" w:sz="0" w:space="0" w:color="auto"/>
        <w:right w:val="none" w:sz="0" w:space="0" w:color="auto"/>
      </w:divBdr>
    </w:div>
    <w:div w:id="1691300981">
      <w:bodyDiv w:val="1"/>
      <w:marLeft w:val="0"/>
      <w:marRight w:val="0"/>
      <w:marTop w:val="0"/>
      <w:marBottom w:val="0"/>
      <w:divBdr>
        <w:top w:val="none" w:sz="0" w:space="0" w:color="auto"/>
        <w:left w:val="none" w:sz="0" w:space="0" w:color="auto"/>
        <w:bottom w:val="none" w:sz="0" w:space="0" w:color="auto"/>
        <w:right w:val="none" w:sz="0" w:space="0" w:color="auto"/>
      </w:divBdr>
    </w:div>
    <w:div w:id="1694264286">
      <w:bodyDiv w:val="1"/>
      <w:marLeft w:val="0"/>
      <w:marRight w:val="0"/>
      <w:marTop w:val="0"/>
      <w:marBottom w:val="0"/>
      <w:divBdr>
        <w:top w:val="none" w:sz="0" w:space="0" w:color="auto"/>
        <w:left w:val="none" w:sz="0" w:space="0" w:color="auto"/>
        <w:bottom w:val="none" w:sz="0" w:space="0" w:color="auto"/>
        <w:right w:val="none" w:sz="0" w:space="0" w:color="auto"/>
      </w:divBdr>
    </w:div>
    <w:div w:id="1697345333">
      <w:bodyDiv w:val="1"/>
      <w:marLeft w:val="0"/>
      <w:marRight w:val="0"/>
      <w:marTop w:val="0"/>
      <w:marBottom w:val="0"/>
      <w:divBdr>
        <w:top w:val="none" w:sz="0" w:space="0" w:color="auto"/>
        <w:left w:val="none" w:sz="0" w:space="0" w:color="auto"/>
        <w:bottom w:val="none" w:sz="0" w:space="0" w:color="auto"/>
        <w:right w:val="none" w:sz="0" w:space="0" w:color="auto"/>
      </w:divBdr>
    </w:div>
    <w:div w:id="1697540480">
      <w:bodyDiv w:val="1"/>
      <w:marLeft w:val="0"/>
      <w:marRight w:val="0"/>
      <w:marTop w:val="0"/>
      <w:marBottom w:val="0"/>
      <w:divBdr>
        <w:top w:val="none" w:sz="0" w:space="0" w:color="auto"/>
        <w:left w:val="none" w:sz="0" w:space="0" w:color="auto"/>
        <w:bottom w:val="none" w:sz="0" w:space="0" w:color="auto"/>
        <w:right w:val="none" w:sz="0" w:space="0" w:color="auto"/>
      </w:divBdr>
    </w:div>
    <w:div w:id="1698459948">
      <w:bodyDiv w:val="1"/>
      <w:marLeft w:val="0"/>
      <w:marRight w:val="0"/>
      <w:marTop w:val="0"/>
      <w:marBottom w:val="0"/>
      <w:divBdr>
        <w:top w:val="none" w:sz="0" w:space="0" w:color="auto"/>
        <w:left w:val="none" w:sz="0" w:space="0" w:color="auto"/>
        <w:bottom w:val="none" w:sz="0" w:space="0" w:color="auto"/>
        <w:right w:val="none" w:sz="0" w:space="0" w:color="auto"/>
      </w:divBdr>
    </w:div>
    <w:div w:id="1701859312">
      <w:bodyDiv w:val="1"/>
      <w:marLeft w:val="0"/>
      <w:marRight w:val="0"/>
      <w:marTop w:val="0"/>
      <w:marBottom w:val="0"/>
      <w:divBdr>
        <w:top w:val="none" w:sz="0" w:space="0" w:color="auto"/>
        <w:left w:val="none" w:sz="0" w:space="0" w:color="auto"/>
        <w:bottom w:val="none" w:sz="0" w:space="0" w:color="auto"/>
        <w:right w:val="none" w:sz="0" w:space="0" w:color="auto"/>
      </w:divBdr>
    </w:div>
    <w:div w:id="1703437652">
      <w:bodyDiv w:val="1"/>
      <w:marLeft w:val="0"/>
      <w:marRight w:val="0"/>
      <w:marTop w:val="0"/>
      <w:marBottom w:val="0"/>
      <w:divBdr>
        <w:top w:val="none" w:sz="0" w:space="0" w:color="auto"/>
        <w:left w:val="none" w:sz="0" w:space="0" w:color="auto"/>
        <w:bottom w:val="none" w:sz="0" w:space="0" w:color="auto"/>
        <w:right w:val="none" w:sz="0" w:space="0" w:color="auto"/>
      </w:divBdr>
    </w:div>
    <w:div w:id="1704747025">
      <w:bodyDiv w:val="1"/>
      <w:marLeft w:val="0"/>
      <w:marRight w:val="0"/>
      <w:marTop w:val="0"/>
      <w:marBottom w:val="0"/>
      <w:divBdr>
        <w:top w:val="none" w:sz="0" w:space="0" w:color="auto"/>
        <w:left w:val="none" w:sz="0" w:space="0" w:color="auto"/>
        <w:bottom w:val="none" w:sz="0" w:space="0" w:color="auto"/>
        <w:right w:val="none" w:sz="0" w:space="0" w:color="auto"/>
      </w:divBdr>
    </w:div>
    <w:div w:id="1710641898">
      <w:bodyDiv w:val="1"/>
      <w:marLeft w:val="0"/>
      <w:marRight w:val="0"/>
      <w:marTop w:val="0"/>
      <w:marBottom w:val="0"/>
      <w:divBdr>
        <w:top w:val="none" w:sz="0" w:space="0" w:color="auto"/>
        <w:left w:val="none" w:sz="0" w:space="0" w:color="auto"/>
        <w:bottom w:val="none" w:sz="0" w:space="0" w:color="auto"/>
        <w:right w:val="none" w:sz="0" w:space="0" w:color="auto"/>
      </w:divBdr>
    </w:div>
    <w:div w:id="1711762509">
      <w:bodyDiv w:val="1"/>
      <w:marLeft w:val="0"/>
      <w:marRight w:val="0"/>
      <w:marTop w:val="0"/>
      <w:marBottom w:val="0"/>
      <w:divBdr>
        <w:top w:val="none" w:sz="0" w:space="0" w:color="auto"/>
        <w:left w:val="none" w:sz="0" w:space="0" w:color="auto"/>
        <w:bottom w:val="none" w:sz="0" w:space="0" w:color="auto"/>
        <w:right w:val="none" w:sz="0" w:space="0" w:color="auto"/>
      </w:divBdr>
    </w:div>
    <w:div w:id="1712220595">
      <w:bodyDiv w:val="1"/>
      <w:marLeft w:val="0"/>
      <w:marRight w:val="0"/>
      <w:marTop w:val="0"/>
      <w:marBottom w:val="0"/>
      <w:divBdr>
        <w:top w:val="none" w:sz="0" w:space="0" w:color="auto"/>
        <w:left w:val="none" w:sz="0" w:space="0" w:color="auto"/>
        <w:bottom w:val="none" w:sz="0" w:space="0" w:color="auto"/>
        <w:right w:val="none" w:sz="0" w:space="0" w:color="auto"/>
      </w:divBdr>
    </w:div>
    <w:div w:id="1714113761">
      <w:bodyDiv w:val="1"/>
      <w:marLeft w:val="0"/>
      <w:marRight w:val="0"/>
      <w:marTop w:val="0"/>
      <w:marBottom w:val="0"/>
      <w:divBdr>
        <w:top w:val="none" w:sz="0" w:space="0" w:color="auto"/>
        <w:left w:val="none" w:sz="0" w:space="0" w:color="auto"/>
        <w:bottom w:val="none" w:sz="0" w:space="0" w:color="auto"/>
        <w:right w:val="none" w:sz="0" w:space="0" w:color="auto"/>
      </w:divBdr>
    </w:div>
    <w:div w:id="1714191096">
      <w:bodyDiv w:val="1"/>
      <w:marLeft w:val="0"/>
      <w:marRight w:val="0"/>
      <w:marTop w:val="0"/>
      <w:marBottom w:val="0"/>
      <w:divBdr>
        <w:top w:val="none" w:sz="0" w:space="0" w:color="auto"/>
        <w:left w:val="none" w:sz="0" w:space="0" w:color="auto"/>
        <w:bottom w:val="none" w:sz="0" w:space="0" w:color="auto"/>
        <w:right w:val="none" w:sz="0" w:space="0" w:color="auto"/>
      </w:divBdr>
    </w:div>
    <w:div w:id="1718318157">
      <w:bodyDiv w:val="1"/>
      <w:marLeft w:val="0"/>
      <w:marRight w:val="0"/>
      <w:marTop w:val="0"/>
      <w:marBottom w:val="0"/>
      <w:divBdr>
        <w:top w:val="none" w:sz="0" w:space="0" w:color="auto"/>
        <w:left w:val="none" w:sz="0" w:space="0" w:color="auto"/>
        <w:bottom w:val="none" w:sz="0" w:space="0" w:color="auto"/>
        <w:right w:val="none" w:sz="0" w:space="0" w:color="auto"/>
      </w:divBdr>
    </w:div>
    <w:div w:id="1723947406">
      <w:bodyDiv w:val="1"/>
      <w:marLeft w:val="0"/>
      <w:marRight w:val="0"/>
      <w:marTop w:val="0"/>
      <w:marBottom w:val="0"/>
      <w:divBdr>
        <w:top w:val="none" w:sz="0" w:space="0" w:color="auto"/>
        <w:left w:val="none" w:sz="0" w:space="0" w:color="auto"/>
        <w:bottom w:val="none" w:sz="0" w:space="0" w:color="auto"/>
        <w:right w:val="none" w:sz="0" w:space="0" w:color="auto"/>
      </w:divBdr>
    </w:div>
    <w:div w:id="1724600216">
      <w:bodyDiv w:val="1"/>
      <w:marLeft w:val="0"/>
      <w:marRight w:val="0"/>
      <w:marTop w:val="0"/>
      <w:marBottom w:val="0"/>
      <w:divBdr>
        <w:top w:val="none" w:sz="0" w:space="0" w:color="auto"/>
        <w:left w:val="none" w:sz="0" w:space="0" w:color="auto"/>
        <w:bottom w:val="none" w:sz="0" w:space="0" w:color="auto"/>
        <w:right w:val="none" w:sz="0" w:space="0" w:color="auto"/>
      </w:divBdr>
    </w:div>
    <w:div w:id="1724795770">
      <w:bodyDiv w:val="1"/>
      <w:marLeft w:val="0"/>
      <w:marRight w:val="0"/>
      <w:marTop w:val="0"/>
      <w:marBottom w:val="0"/>
      <w:divBdr>
        <w:top w:val="none" w:sz="0" w:space="0" w:color="auto"/>
        <w:left w:val="none" w:sz="0" w:space="0" w:color="auto"/>
        <w:bottom w:val="none" w:sz="0" w:space="0" w:color="auto"/>
        <w:right w:val="none" w:sz="0" w:space="0" w:color="auto"/>
      </w:divBdr>
    </w:div>
    <w:div w:id="1726366864">
      <w:bodyDiv w:val="1"/>
      <w:marLeft w:val="0"/>
      <w:marRight w:val="0"/>
      <w:marTop w:val="0"/>
      <w:marBottom w:val="0"/>
      <w:divBdr>
        <w:top w:val="none" w:sz="0" w:space="0" w:color="auto"/>
        <w:left w:val="none" w:sz="0" w:space="0" w:color="auto"/>
        <w:bottom w:val="none" w:sz="0" w:space="0" w:color="auto"/>
        <w:right w:val="none" w:sz="0" w:space="0" w:color="auto"/>
      </w:divBdr>
    </w:div>
    <w:div w:id="1727876346">
      <w:bodyDiv w:val="1"/>
      <w:marLeft w:val="0"/>
      <w:marRight w:val="0"/>
      <w:marTop w:val="0"/>
      <w:marBottom w:val="0"/>
      <w:divBdr>
        <w:top w:val="none" w:sz="0" w:space="0" w:color="auto"/>
        <w:left w:val="none" w:sz="0" w:space="0" w:color="auto"/>
        <w:bottom w:val="none" w:sz="0" w:space="0" w:color="auto"/>
        <w:right w:val="none" w:sz="0" w:space="0" w:color="auto"/>
      </w:divBdr>
    </w:div>
    <w:div w:id="1728525701">
      <w:bodyDiv w:val="1"/>
      <w:marLeft w:val="0"/>
      <w:marRight w:val="0"/>
      <w:marTop w:val="0"/>
      <w:marBottom w:val="0"/>
      <w:divBdr>
        <w:top w:val="none" w:sz="0" w:space="0" w:color="auto"/>
        <w:left w:val="none" w:sz="0" w:space="0" w:color="auto"/>
        <w:bottom w:val="none" w:sz="0" w:space="0" w:color="auto"/>
        <w:right w:val="none" w:sz="0" w:space="0" w:color="auto"/>
      </w:divBdr>
    </w:div>
    <w:div w:id="1732465364">
      <w:bodyDiv w:val="1"/>
      <w:marLeft w:val="0"/>
      <w:marRight w:val="0"/>
      <w:marTop w:val="0"/>
      <w:marBottom w:val="0"/>
      <w:divBdr>
        <w:top w:val="none" w:sz="0" w:space="0" w:color="auto"/>
        <w:left w:val="none" w:sz="0" w:space="0" w:color="auto"/>
        <w:bottom w:val="none" w:sz="0" w:space="0" w:color="auto"/>
        <w:right w:val="none" w:sz="0" w:space="0" w:color="auto"/>
      </w:divBdr>
    </w:div>
    <w:div w:id="1733893020">
      <w:bodyDiv w:val="1"/>
      <w:marLeft w:val="0"/>
      <w:marRight w:val="0"/>
      <w:marTop w:val="0"/>
      <w:marBottom w:val="0"/>
      <w:divBdr>
        <w:top w:val="none" w:sz="0" w:space="0" w:color="auto"/>
        <w:left w:val="none" w:sz="0" w:space="0" w:color="auto"/>
        <w:bottom w:val="none" w:sz="0" w:space="0" w:color="auto"/>
        <w:right w:val="none" w:sz="0" w:space="0" w:color="auto"/>
      </w:divBdr>
    </w:div>
    <w:div w:id="1734812105">
      <w:bodyDiv w:val="1"/>
      <w:marLeft w:val="0"/>
      <w:marRight w:val="0"/>
      <w:marTop w:val="0"/>
      <w:marBottom w:val="0"/>
      <w:divBdr>
        <w:top w:val="none" w:sz="0" w:space="0" w:color="auto"/>
        <w:left w:val="none" w:sz="0" w:space="0" w:color="auto"/>
        <w:bottom w:val="none" w:sz="0" w:space="0" w:color="auto"/>
        <w:right w:val="none" w:sz="0" w:space="0" w:color="auto"/>
      </w:divBdr>
    </w:div>
    <w:div w:id="1736322284">
      <w:bodyDiv w:val="1"/>
      <w:marLeft w:val="0"/>
      <w:marRight w:val="0"/>
      <w:marTop w:val="0"/>
      <w:marBottom w:val="0"/>
      <w:divBdr>
        <w:top w:val="none" w:sz="0" w:space="0" w:color="auto"/>
        <w:left w:val="none" w:sz="0" w:space="0" w:color="auto"/>
        <w:bottom w:val="none" w:sz="0" w:space="0" w:color="auto"/>
        <w:right w:val="none" w:sz="0" w:space="0" w:color="auto"/>
      </w:divBdr>
    </w:div>
    <w:div w:id="1737238226">
      <w:bodyDiv w:val="1"/>
      <w:marLeft w:val="0"/>
      <w:marRight w:val="0"/>
      <w:marTop w:val="0"/>
      <w:marBottom w:val="0"/>
      <w:divBdr>
        <w:top w:val="none" w:sz="0" w:space="0" w:color="auto"/>
        <w:left w:val="none" w:sz="0" w:space="0" w:color="auto"/>
        <w:bottom w:val="none" w:sz="0" w:space="0" w:color="auto"/>
        <w:right w:val="none" w:sz="0" w:space="0" w:color="auto"/>
      </w:divBdr>
    </w:div>
    <w:div w:id="1742369877">
      <w:bodyDiv w:val="1"/>
      <w:marLeft w:val="0"/>
      <w:marRight w:val="0"/>
      <w:marTop w:val="0"/>
      <w:marBottom w:val="0"/>
      <w:divBdr>
        <w:top w:val="none" w:sz="0" w:space="0" w:color="auto"/>
        <w:left w:val="none" w:sz="0" w:space="0" w:color="auto"/>
        <w:bottom w:val="none" w:sz="0" w:space="0" w:color="auto"/>
        <w:right w:val="none" w:sz="0" w:space="0" w:color="auto"/>
      </w:divBdr>
    </w:div>
    <w:div w:id="1747341075">
      <w:bodyDiv w:val="1"/>
      <w:marLeft w:val="0"/>
      <w:marRight w:val="0"/>
      <w:marTop w:val="0"/>
      <w:marBottom w:val="0"/>
      <w:divBdr>
        <w:top w:val="none" w:sz="0" w:space="0" w:color="auto"/>
        <w:left w:val="none" w:sz="0" w:space="0" w:color="auto"/>
        <w:bottom w:val="none" w:sz="0" w:space="0" w:color="auto"/>
        <w:right w:val="none" w:sz="0" w:space="0" w:color="auto"/>
      </w:divBdr>
    </w:div>
    <w:div w:id="1748533237">
      <w:bodyDiv w:val="1"/>
      <w:marLeft w:val="0"/>
      <w:marRight w:val="0"/>
      <w:marTop w:val="0"/>
      <w:marBottom w:val="0"/>
      <w:divBdr>
        <w:top w:val="none" w:sz="0" w:space="0" w:color="auto"/>
        <w:left w:val="none" w:sz="0" w:space="0" w:color="auto"/>
        <w:bottom w:val="none" w:sz="0" w:space="0" w:color="auto"/>
        <w:right w:val="none" w:sz="0" w:space="0" w:color="auto"/>
      </w:divBdr>
    </w:div>
    <w:div w:id="1748920683">
      <w:bodyDiv w:val="1"/>
      <w:marLeft w:val="0"/>
      <w:marRight w:val="0"/>
      <w:marTop w:val="0"/>
      <w:marBottom w:val="0"/>
      <w:divBdr>
        <w:top w:val="none" w:sz="0" w:space="0" w:color="auto"/>
        <w:left w:val="none" w:sz="0" w:space="0" w:color="auto"/>
        <w:bottom w:val="none" w:sz="0" w:space="0" w:color="auto"/>
        <w:right w:val="none" w:sz="0" w:space="0" w:color="auto"/>
      </w:divBdr>
    </w:div>
    <w:div w:id="1751416578">
      <w:bodyDiv w:val="1"/>
      <w:marLeft w:val="0"/>
      <w:marRight w:val="0"/>
      <w:marTop w:val="0"/>
      <w:marBottom w:val="0"/>
      <w:divBdr>
        <w:top w:val="none" w:sz="0" w:space="0" w:color="auto"/>
        <w:left w:val="none" w:sz="0" w:space="0" w:color="auto"/>
        <w:bottom w:val="none" w:sz="0" w:space="0" w:color="auto"/>
        <w:right w:val="none" w:sz="0" w:space="0" w:color="auto"/>
      </w:divBdr>
    </w:div>
    <w:div w:id="1754008514">
      <w:bodyDiv w:val="1"/>
      <w:marLeft w:val="0"/>
      <w:marRight w:val="0"/>
      <w:marTop w:val="0"/>
      <w:marBottom w:val="0"/>
      <w:divBdr>
        <w:top w:val="none" w:sz="0" w:space="0" w:color="auto"/>
        <w:left w:val="none" w:sz="0" w:space="0" w:color="auto"/>
        <w:bottom w:val="none" w:sz="0" w:space="0" w:color="auto"/>
        <w:right w:val="none" w:sz="0" w:space="0" w:color="auto"/>
      </w:divBdr>
    </w:div>
    <w:div w:id="1754665839">
      <w:bodyDiv w:val="1"/>
      <w:marLeft w:val="0"/>
      <w:marRight w:val="0"/>
      <w:marTop w:val="0"/>
      <w:marBottom w:val="0"/>
      <w:divBdr>
        <w:top w:val="none" w:sz="0" w:space="0" w:color="auto"/>
        <w:left w:val="none" w:sz="0" w:space="0" w:color="auto"/>
        <w:bottom w:val="none" w:sz="0" w:space="0" w:color="auto"/>
        <w:right w:val="none" w:sz="0" w:space="0" w:color="auto"/>
      </w:divBdr>
    </w:div>
    <w:div w:id="1754737819">
      <w:bodyDiv w:val="1"/>
      <w:marLeft w:val="0"/>
      <w:marRight w:val="0"/>
      <w:marTop w:val="0"/>
      <w:marBottom w:val="0"/>
      <w:divBdr>
        <w:top w:val="none" w:sz="0" w:space="0" w:color="auto"/>
        <w:left w:val="none" w:sz="0" w:space="0" w:color="auto"/>
        <w:bottom w:val="none" w:sz="0" w:space="0" w:color="auto"/>
        <w:right w:val="none" w:sz="0" w:space="0" w:color="auto"/>
      </w:divBdr>
    </w:div>
    <w:div w:id="1762987389">
      <w:bodyDiv w:val="1"/>
      <w:marLeft w:val="0"/>
      <w:marRight w:val="0"/>
      <w:marTop w:val="0"/>
      <w:marBottom w:val="0"/>
      <w:divBdr>
        <w:top w:val="none" w:sz="0" w:space="0" w:color="auto"/>
        <w:left w:val="none" w:sz="0" w:space="0" w:color="auto"/>
        <w:bottom w:val="none" w:sz="0" w:space="0" w:color="auto"/>
        <w:right w:val="none" w:sz="0" w:space="0" w:color="auto"/>
      </w:divBdr>
    </w:div>
    <w:div w:id="1766654362">
      <w:bodyDiv w:val="1"/>
      <w:marLeft w:val="0"/>
      <w:marRight w:val="0"/>
      <w:marTop w:val="0"/>
      <w:marBottom w:val="0"/>
      <w:divBdr>
        <w:top w:val="none" w:sz="0" w:space="0" w:color="auto"/>
        <w:left w:val="none" w:sz="0" w:space="0" w:color="auto"/>
        <w:bottom w:val="none" w:sz="0" w:space="0" w:color="auto"/>
        <w:right w:val="none" w:sz="0" w:space="0" w:color="auto"/>
      </w:divBdr>
    </w:div>
    <w:div w:id="1767916817">
      <w:bodyDiv w:val="1"/>
      <w:marLeft w:val="0"/>
      <w:marRight w:val="0"/>
      <w:marTop w:val="0"/>
      <w:marBottom w:val="0"/>
      <w:divBdr>
        <w:top w:val="none" w:sz="0" w:space="0" w:color="auto"/>
        <w:left w:val="none" w:sz="0" w:space="0" w:color="auto"/>
        <w:bottom w:val="none" w:sz="0" w:space="0" w:color="auto"/>
        <w:right w:val="none" w:sz="0" w:space="0" w:color="auto"/>
      </w:divBdr>
    </w:div>
    <w:div w:id="1768498622">
      <w:bodyDiv w:val="1"/>
      <w:marLeft w:val="0"/>
      <w:marRight w:val="0"/>
      <w:marTop w:val="0"/>
      <w:marBottom w:val="0"/>
      <w:divBdr>
        <w:top w:val="none" w:sz="0" w:space="0" w:color="auto"/>
        <w:left w:val="none" w:sz="0" w:space="0" w:color="auto"/>
        <w:bottom w:val="none" w:sz="0" w:space="0" w:color="auto"/>
        <w:right w:val="none" w:sz="0" w:space="0" w:color="auto"/>
      </w:divBdr>
    </w:div>
    <w:div w:id="1770929411">
      <w:bodyDiv w:val="1"/>
      <w:marLeft w:val="0"/>
      <w:marRight w:val="0"/>
      <w:marTop w:val="0"/>
      <w:marBottom w:val="0"/>
      <w:divBdr>
        <w:top w:val="none" w:sz="0" w:space="0" w:color="auto"/>
        <w:left w:val="none" w:sz="0" w:space="0" w:color="auto"/>
        <w:bottom w:val="none" w:sz="0" w:space="0" w:color="auto"/>
        <w:right w:val="none" w:sz="0" w:space="0" w:color="auto"/>
      </w:divBdr>
    </w:div>
    <w:div w:id="1771076201">
      <w:bodyDiv w:val="1"/>
      <w:marLeft w:val="0"/>
      <w:marRight w:val="0"/>
      <w:marTop w:val="0"/>
      <w:marBottom w:val="0"/>
      <w:divBdr>
        <w:top w:val="none" w:sz="0" w:space="0" w:color="auto"/>
        <w:left w:val="none" w:sz="0" w:space="0" w:color="auto"/>
        <w:bottom w:val="none" w:sz="0" w:space="0" w:color="auto"/>
        <w:right w:val="none" w:sz="0" w:space="0" w:color="auto"/>
      </w:divBdr>
    </w:div>
    <w:div w:id="1774669753">
      <w:bodyDiv w:val="1"/>
      <w:marLeft w:val="0"/>
      <w:marRight w:val="0"/>
      <w:marTop w:val="0"/>
      <w:marBottom w:val="0"/>
      <w:divBdr>
        <w:top w:val="none" w:sz="0" w:space="0" w:color="auto"/>
        <w:left w:val="none" w:sz="0" w:space="0" w:color="auto"/>
        <w:bottom w:val="none" w:sz="0" w:space="0" w:color="auto"/>
        <w:right w:val="none" w:sz="0" w:space="0" w:color="auto"/>
      </w:divBdr>
    </w:div>
    <w:div w:id="1775129333">
      <w:bodyDiv w:val="1"/>
      <w:marLeft w:val="0"/>
      <w:marRight w:val="0"/>
      <w:marTop w:val="0"/>
      <w:marBottom w:val="0"/>
      <w:divBdr>
        <w:top w:val="none" w:sz="0" w:space="0" w:color="auto"/>
        <w:left w:val="none" w:sz="0" w:space="0" w:color="auto"/>
        <w:bottom w:val="none" w:sz="0" w:space="0" w:color="auto"/>
        <w:right w:val="none" w:sz="0" w:space="0" w:color="auto"/>
      </w:divBdr>
    </w:div>
    <w:div w:id="1775900408">
      <w:bodyDiv w:val="1"/>
      <w:marLeft w:val="0"/>
      <w:marRight w:val="0"/>
      <w:marTop w:val="0"/>
      <w:marBottom w:val="0"/>
      <w:divBdr>
        <w:top w:val="none" w:sz="0" w:space="0" w:color="auto"/>
        <w:left w:val="none" w:sz="0" w:space="0" w:color="auto"/>
        <w:bottom w:val="none" w:sz="0" w:space="0" w:color="auto"/>
        <w:right w:val="none" w:sz="0" w:space="0" w:color="auto"/>
      </w:divBdr>
    </w:div>
    <w:div w:id="1776512334">
      <w:bodyDiv w:val="1"/>
      <w:marLeft w:val="0"/>
      <w:marRight w:val="0"/>
      <w:marTop w:val="0"/>
      <w:marBottom w:val="0"/>
      <w:divBdr>
        <w:top w:val="none" w:sz="0" w:space="0" w:color="auto"/>
        <w:left w:val="none" w:sz="0" w:space="0" w:color="auto"/>
        <w:bottom w:val="none" w:sz="0" w:space="0" w:color="auto"/>
        <w:right w:val="none" w:sz="0" w:space="0" w:color="auto"/>
      </w:divBdr>
    </w:div>
    <w:div w:id="1777602063">
      <w:bodyDiv w:val="1"/>
      <w:marLeft w:val="0"/>
      <w:marRight w:val="0"/>
      <w:marTop w:val="0"/>
      <w:marBottom w:val="0"/>
      <w:divBdr>
        <w:top w:val="none" w:sz="0" w:space="0" w:color="auto"/>
        <w:left w:val="none" w:sz="0" w:space="0" w:color="auto"/>
        <w:bottom w:val="none" w:sz="0" w:space="0" w:color="auto"/>
        <w:right w:val="none" w:sz="0" w:space="0" w:color="auto"/>
      </w:divBdr>
    </w:div>
    <w:div w:id="1777822145">
      <w:bodyDiv w:val="1"/>
      <w:marLeft w:val="0"/>
      <w:marRight w:val="0"/>
      <w:marTop w:val="0"/>
      <w:marBottom w:val="0"/>
      <w:divBdr>
        <w:top w:val="none" w:sz="0" w:space="0" w:color="auto"/>
        <w:left w:val="none" w:sz="0" w:space="0" w:color="auto"/>
        <w:bottom w:val="none" w:sz="0" w:space="0" w:color="auto"/>
        <w:right w:val="none" w:sz="0" w:space="0" w:color="auto"/>
      </w:divBdr>
    </w:div>
    <w:div w:id="1779790335">
      <w:bodyDiv w:val="1"/>
      <w:marLeft w:val="0"/>
      <w:marRight w:val="0"/>
      <w:marTop w:val="0"/>
      <w:marBottom w:val="0"/>
      <w:divBdr>
        <w:top w:val="none" w:sz="0" w:space="0" w:color="auto"/>
        <w:left w:val="none" w:sz="0" w:space="0" w:color="auto"/>
        <w:bottom w:val="none" w:sz="0" w:space="0" w:color="auto"/>
        <w:right w:val="none" w:sz="0" w:space="0" w:color="auto"/>
      </w:divBdr>
    </w:div>
    <w:div w:id="1780642119">
      <w:bodyDiv w:val="1"/>
      <w:marLeft w:val="0"/>
      <w:marRight w:val="0"/>
      <w:marTop w:val="0"/>
      <w:marBottom w:val="0"/>
      <w:divBdr>
        <w:top w:val="none" w:sz="0" w:space="0" w:color="auto"/>
        <w:left w:val="none" w:sz="0" w:space="0" w:color="auto"/>
        <w:bottom w:val="none" w:sz="0" w:space="0" w:color="auto"/>
        <w:right w:val="none" w:sz="0" w:space="0" w:color="auto"/>
      </w:divBdr>
    </w:div>
    <w:div w:id="1785226757">
      <w:bodyDiv w:val="1"/>
      <w:marLeft w:val="0"/>
      <w:marRight w:val="0"/>
      <w:marTop w:val="0"/>
      <w:marBottom w:val="0"/>
      <w:divBdr>
        <w:top w:val="none" w:sz="0" w:space="0" w:color="auto"/>
        <w:left w:val="none" w:sz="0" w:space="0" w:color="auto"/>
        <w:bottom w:val="none" w:sz="0" w:space="0" w:color="auto"/>
        <w:right w:val="none" w:sz="0" w:space="0" w:color="auto"/>
      </w:divBdr>
    </w:div>
    <w:div w:id="1785349495">
      <w:bodyDiv w:val="1"/>
      <w:marLeft w:val="0"/>
      <w:marRight w:val="0"/>
      <w:marTop w:val="0"/>
      <w:marBottom w:val="0"/>
      <w:divBdr>
        <w:top w:val="none" w:sz="0" w:space="0" w:color="auto"/>
        <w:left w:val="none" w:sz="0" w:space="0" w:color="auto"/>
        <w:bottom w:val="none" w:sz="0" w:space="0" w:color="auto"/>
        <w:right w:val="none" w:sz="0" w:space="0" w:color="auto"/>
      </w:divBdr>
    </w:div>
    <w:div w:id="1786271018">
      <w:bodyDiv w:val="1"/>
      <w:marLeft w:val="0"/>
      <w:marRight w:val="0"/>
      <w:marTop w:val="0"/>
      <w:marBottom w:val="0"/>
      <w:divBdr>
        <w:top w:val="none" w:sz="0" w:space="0" w:color="auto"/>
        <w:left w:val="none" w:sz="0" w:space="0" w:color="auto"/>
        <w:bottom w:val="none" w:sz="0" w:space="0" w:color="auto"/>
        <w:right w:val="none" w:sz="0" w:space="0" w:color="auto"/>
      </w:divBdr>
    </w:div>
    <w:div w:id="1787040288">
      <w:bodyDiv w:val="1"/>
      <w:marLeft w:val="0"/>
      <w:marRight w:val="0"/>
      <w:marTop w:val="0"/>
      <w:marBottom w:val="0"/>
      <w:divBdr>
        <w:top w:val="none" w:sz="0" w:space="0" w:color="auto"/>
        <w:left w:val="none" w:sz="0" w:space="0" w:color="auto"/>
        <w:bottom w:val="none" w:sz="0" w:space="0" w:color="auto"/>
        <w:right w:val="none" w:sz="0" w:space="0" w:color="auto"/>
      </w:divBdr>
    </w:div>
    <w:div w:id="1789619589">
      <w:bodyDiv w:val="1"/>
      <w:marLeft w:val="0"/>
      <w:marRight w:val="0"/>
      <w:marTop w:val="0"/>
      <w:marBottom w:val="0"/>
      <w:divBdr>
        <w:top w:val="none" w:sz="0" w:space="0" w:color="auto"/>
        <w:left w:val="none" w:sz="0" w:space="0" w:color="auto"/>
        <w:bottom w:val="none" w:sz="0" w:space="0" w:color="auto"/>
        <w:right w:val="none" w:sz="0" w:space="0" w:color="auto"/>
      </w:divBdr>
    </w:div>
    <w:div w:id="1790008684">
      <w:bodyDiv w:val="1"/>
      <w:marLeft w:val="0"/>
      <w:marRight w:val="0"/>
      <w:marTop w:val="0"/>
      <w:marBottom w:val="0"/>
      <w:divBdr>
        <w:top w:val="none" w:sz="0" w:space="0" w:color="auto"/>
        <w:left w:val="none" w:sz="0" w:space="0" w:color="auto"/>
        <w:bottom w:val="none" w:sz="0" w:space="0" w:color="auto"/>
        <w:right w:val="none" w:sz="0" w:space="0" w:color="auto"/>
      </w:divBdr>
    </w:div>
    <w:div w:id="1790586445">
      <w:bodyDiv w:val="1"/>
      <w:marLeft w:val="0"/>
      <w:marRight w:val="0"/>
      <w:marTop w:val="0"/>
      <w:marBottom w:val="0"/>
      <w:divBdr>
        <w:top w:val="none" w:sz="0" w:space="0" w:color="auto"/>
        <w:left w:val="none" w:sz="0" w:space="0" w:color="auto"/>
        <w:bottom w:val="none" w:sz="0" w:space="0" w:color="auto"/>
        <w:right w:val="none" w:sz="0" w:space="0" w:color="auto"/>
      </w:divBdr>
    </w:div>
    <w:div w:id="1791581567">
      <w:bodyDiv w:val="1"/>
      <w:marLeft w:val="0"/>
      <w:marRight w:val="0"/>
      <w:marTop w:val="0"/>
      <w:marBottom w:val="0"/>
      <w:divBdr>
        <w:top w:val="none" w:sz="0" w:space="0" w:color="auto"/>
        <w:left w:val="none" w:sz="0" w:space="0" w:color="auto"/>
        <w:bottom w:val="none" w:sz="0" w:space="0" w:color="auto"/>
        <w:right w:val="none" w:sz="0" w:space="0" w:color="auto"/>
      </w:divBdr>
    </w:div>
    <w:div w:id="1798454294">
      <w:bodyDiv w:val="1"/>
      <w:marLeft w:val="0"/>
      <w:marRight w:val="0"/>
      <w:marTop w:val="0"/>
      <w:marBottom w:val="0"/>
      <w:divBdr>
        <w:top w:val="none" w:sz="0" w:space="0" w:color="auto"/>
        <w:left w:val="none" w:sz="0" w:space="0" w:color="auto"/>
        <w:bottom w:val="none" w:sz="0" w:space="0" w:color="auto"/>
        <w:right w:val="none" w:sz="0" w:space="0" w:color="auto"/>
      </w:divBdr>
    </w:div>
    <w:div w:id="1800682400">
      <w:bodyDiv w:val="1"/>
      <w:marLeft w:val="0"/>
      <w:marRight w:val="0"/>
      <w:marTop w:val="0"/>
      <w:marBottom w:val="0"/>
      <w:divBdr>
        <w:top w:val="none" w:sz="0" w:space="0" w:color="auto"/>
        <w:left w:val="none" w:sz="0" w:space="0" w:color="auto"/>
        <w:bottom w:val="none" w:sz="0" w:space="0" w:color="auto"/>
        <w:right w:val="none" w:sz="0" w:space="0" w:color="auto"/>
      </w:divBdr>
    </w:div>
    <w:div w:id="1804227287">
      <w:bodyDiv w:val="1"/>
      <w:marLeft w:val="0"/>
      <w:marRight w:val="0"/>
      <w:marTop w:val="0"/>
      <w:marBottom w:val="0"/>
      <w:divBdr>
        <w:top w:val="none" w:sz="0" w:space="0" w:color="auto"/>
        <w:left w:val="none" w:sz="0" w:space="0" w:color="auto"/>
        <w:bottom w:val="none" w:sz="0" w:space="0" w:color="auto"/>
        <w:right w:val="none" w:sz="0" w:space="0" w:color="auto"/>
      </w:divBdr>
    </w:div>
    <w:div w:id="1804687701">
      <w:bodyDiv w:val="1"/>
      <w:marLeft w:val="0"/>
      <w:marRight w:val="0"/>
      <w:marTop w:val="0"/>
      <w:marBottom w:val="0"/>
      <w:divBdr>
        <w:top w:val="none" w:sz="0" w:space="0" w:color="auto"/>
        <w:left w:val="none" w:sz="0" w:space="0" w:color="auto"/>
        <w:bottom w:val="none" w:sz="0" w:space="0" w:color="auto"/>
        <w:right w:val="none" w:sz="0" w:space="0" w:color="auto"/>
      </w:divBdr>
    </w:div>
    <w:div w:id="1806435130">
      <w:bodyDiv w:val="1"/>
      <w:marLeft w:val="0"/>
      <w:marRight w:val="0"/>
      <w:marTop w:val="0"/>
      <w:marBottom w:val="0"/>
      <w:divBdr>
        <w:top w:val="none" w:sz="0" w:space="0" w:color="auto"/>
        <w:left w:val="none" w:sz="0" w:space="0" w:color="auto"/>
        <w:bottom w:val="none" w:sz="0" w:space="0" w:color="auto"/>
        <w:right w:val="none" w:sz="0" w:space="0" w:color="auto"/>
      </w:divBdr>
    </w:div>
    <w:div w:id="1807746119">
      <w:bodyDiv w:val="1"/>
      <w:marLeft w:val="0"/>
      <w:marRight w:val="0"/>
      <w:marTop w:val="0"/>
      <w:marBottom w:val="0"/>
      <w:divBdr>
        <w:top w:val="none" w:sz="0" w:space="0" w:color="auto"/>
        <w:left w:val="none" w:sz="0" w:space="0" w:color="auto"/>
        <w:bottom w:val="none" w:sz="0" w:space="0" w:color="auto"/>
        <w:right w:val="none" w:sz="0" w:space="0" w:color="auto"/>
      </w:divBdr>
    </w:div>
    <w:div w:id="1808277072">
      <w:bodyDiv w:val="1"/>
      <w:marLeft w:val="0"/>
      <w:marRight w:val="0"/>
      <w:marTop w:val="0"/>
      <w:marBottom w:val="0"/>
      <w:divBdr>
        <w:top w:val="none" w:sz="0" w:space="0" w:color="auto"/>
        <w:left w:val="none" w:sz="0" w:space="0" w:color="auto"/>
        <w:bottom w:val="none" w:sz="0" w:space="0" w:color="auto"/>
        <w:right w:val="none" w:sz="0" w:space="0" w:color="auto"/>
      </w:divBdr>
    </w:div>
    <w:div w:id="1811438749">
      <w:bodyDiv w:val="1"/>
      <w:marLeft w:val="0"/>
      <w:marRight w:val="0"/>
      <w:marTop w:val="0"/>
      <w:marBottom w:val="0"/>
      <w:divBdr>
        <w:top w:val="none" w:sz="0" w:space="0" w:color="auto"/>
        <w:left w:val="none" w:sz="0" w:space="0" w:color="auto"/>
        <w:bottom w:val="none" w:sz="0" w:space="0" w:color="auto"/>
        <w:right w:val="none" w:sz="0" w:space="0" w:color="auto"/>
      </w:divBdr>
    </w:div>
    <w:div w:id="1815565045">
      <w:bodyDiv w:val="1"/>
      <w:marLeft w:val="0"/>
      <w:marRight w:val="0"/>
      <w:marTop w:val="0"/>
      <w:marBottom w:val="0"/>
      <w:divBdr>
        <w:top w:val="none" w:sz="0" w:space="0" w:color="auto"/>
        <w:left w:val="none" w:sz="0" w:space="0" w:color="auto"/>
        <w:bottom w:val="none" w:sz="0" w:space="0" w:color="auto"/>
        <w:right w:val="none" w:sz="0" w:space="0" w:color="auto"/>
      </w:divBdr>
    </w:div>
    <w:div w:id="1816068750">
      <w:bodyDiv w:val="1"/>
      <w:marLeft w:val="0"/>
      <w:marRight w:val="0"/>
      <w:marTop w:val="0"/>
      <w:marBottom w:val="0"/>
      <w:divBdr>
        <w:top w:val="none" w:sz="0" w:space="0" w:color="auto"/>
        <w:left w:val="none" w:sz="0" w:space="0" w:color="auto"/>
        <w:bottom w:val="none" w:sz="0" w:space="0" w:color="auto"/>
        <w:right w:val="none" w:sz="0" w:space="0" w:color="auto"/>
      </w:divBdr>
    </w:div>
    <w:div w:id="1816146549">
      <w:bodyDiv w:val="1"/>
      <w:marLeft w:val="0"/>
      <w:marRight w:val="0"/>
      <w:marTop w:val="0"/>
      <w:marBottom w:val="0"/>
      <w:divBdr>
        <w:top w:val="none" w:sz="0" w:space="0" w:color="auto"/>
        <w:left w:val="none" w:sz="0" w:space="0" w:color="auto"/>
        <w:bottom w:val="none" w:sz="0" w:space="0" w:color="auto"/>
        <w:right w:val="none" w:sz="0" w:space="0" w:color="auto"/>
      </w:divBdr>
    </w:div>
    <w:div w:id="1817985311">
      <w:bodyDiv w:val="1"/>
      <w:marLeft w:val="0"/>
      <w:marRight w:val="0"/>
      <w:marTop w:val="0"/>
      <w:marBottom w:val="0"/>
      <w:divBdr>
        <w:top w:val="none" w:sz="0" w:space="0" w:color="auto"/>
        <w:left w:val="none" w:sz="0" w:space="0" w:color="auto"/>
        <w:bottom w:val="none" w:sz="0" w:space="0" w:color="auto"/>
        <w:right w:val="none" w:sz="0" w:space="0" w:color="auto"/>
      </w:divBdr>
    </w:div>
    <w:div w:id="1817986490">
      <w:bodyDiv w:val="1"/>
      <w:marLeft w:val="0"/>
      <w:marRight w:val="0"/>
      <w:marTop w:val="0"/>
      <w:marBottom w:val="0"/>
      <w:divBdr>
        <w:top w:val="none" w:sz="0" w:space="0" w:color="auto"/>
        <w:left w:val="none" w:sz="0" w:space="0" w:color="auto"/>
        <w:bottom w:val="none" w:sz="0" w:space="0" w:color="auto"/>
        <w:right w:val="none" w:sz="0" w:space="0" w:color="auto"/>
      </w:divBdr>
    </w:div>
    <w:div w:id="1817988979">
      <w:bodyDiv w:val="1"/>
      <w:marLeft w:val="0"/>
      <w:marRight w:val="0"/>
      <w:marTop w:val="0"/>
      <w:marBottom w:val="0"/>
      <w:divBdr>
        <w:top w:val="none" w:sz="0" w:space="0" w:color="auto"/>
        <w:left w:val="none" w:sz="0" w:space="0" w:color="auto"/>
        <w:bottom w:val="none" w:sz="0" w:space="0" w:color="auto"/>
        <w:right w:val="none" w:sz="0" w:space="0" w:color="auto"/>
      </w:divBdr>
    </w:div>
    <w:div w:id="1819422887">
      <w:bodyDiv w:val="1"/>
      <w:marLeft w:val="0"/>
      <w:marRight w:val="0"/>
      <w:marTop w:val="0"/>
      <w:marBottom w:val="0"/>
      <w:divBdr>
        <w:top w:val="none" w:sz="0" w:space="0" w:color="auto"/>
        <w:left w:val="none" w:sz="0" w:space="0" w:color="auto"/>
        <w:bottom w:val="none" w:sz="0" w:space="0" w:color="auto"/>
        <w:right w:val="none" w:sz="0" w:space="0" w:color="auto"/>
      </w:divBdr>
    </w:div>
    <w:div w:id="1821772320">
      <w:bodyDiv w:val="1"/>
      <w:marLeft w:val="0"/>
      <w:marRight w:val="0"/>
      <w:marTop w:val="0"/>
      <w:marBottom w:val="0"/>
      <w:divBdr>
        <w:top w:val="none" w:sz="0" w:space="0" w:color="auto"/>
        <w:left w:val="none" w:sz="0" w:space="0" w:color="auto"/>
        <w:bottom w:val="none" w:sz="0" w:space="0" w:color="auto"/>
        <w:right w:val="none" w:sz="0" w:space="0" w:color="auto"/>
      </w:divBdr>
    </w:div>
    <w:div w:id="1823428809">
      <w:bodyDiv w:val="1"/>
      <w:marLeft w:val="0"/>
      <w:marRight w:val="0"/>
      <w:marTop w:val="0"/>
      <w:marBottom w:val="0"/>
      <w:divBdr>
        <w:top w:val="none" w:sz="0" w:space="0" w:color="auto"/>
        <w:left w:val="none" w:sz="0" w:space="0" w:color="auto"/>
        <w:bottom w:val="none" w:sz="0" w:space="0" w:color="auto"/>
        <w:right w:val="none" w:sz="0" w:space="0" w:color="auto"/>
      </w:divBdr>
    </w:div>
    <w:div w:id="1823962850">
      <w:bodyDiv w:val="1"/>
      <w:marLeft w:val="0"/>
      <w:marRight w:val="0"/>
      <w:marTop w:val="0"/>
      <w:marBottom w:val="0"/>
      <w:divBdr>
        <w:top w:val="none" w:sz="0" w:space="0" w:color="auto"/>
        <w:left w:val="none" w:sz="0" w:space="0" w:color="auto"/>
        <w:bottom w:val="none" w:sz="0" w:space="0" w:color="auto"/>
        <w:right w:val="none" w:sz="0" w:space="0" w:color="auto"/>
      </w:divBdr>
    </w:div>
    <w:div w:id="1824858813">
      <w:bodyDiv w:val="1"/>
      <w:marLeft w:val="0"/>
      <w:marRight w:val="0"/>
      <w:marTop w:val="0"/>
      <w:marBottom w:val="0"/>
      <w:divBdr>
        <w:top w:val="none" w:sz="0" w:space="0" w:color="auto"/>
        <w:left w:val="none" w:sz="0" w:space="0" w:color="auto"/>
        <w:bottom w:val="none" w:sz="0" w:space="0" w:color="auto"/>
        <w:right w:val="none" w:sz="0" w:space="0" w:color="auto"/>
      </w:divBdr>
    </w:div>
    <w:div w:id="1825121175">
      <w:bodyDiv w:val="1"/>
      <w:marLeft w:val="0"/>
      <w:marRight w:val="0"/>
      <w:marTop w:val="0"/>
      <w:marBottom w:val="0"/>
      <w:divBdr>
        <w:top w:val="none" w:sz="0" w:space="0" w:color="auto"/>
        <w:left w:val="none" w:sz="0" w:space="0" w:color="auto"/>
        <w:bottom w:val="none" w:sz="0" w:space="0" w:color="auto"/>
        <w:right w:val="none" w:sz="0" w:space="0" w:color="auto"/>
      </w:divBdr>
    </w:div>
    <w:div w:id="1826698508">
      <w:bodyDiv w:val="1"/>
      <w:marLeft w:val="0"/>
      <w:marRight w:val="0"/>
      <w:marTop w:val="0"/>
      <w:marBottom w:val="0"/>
      <w:divBdr>
        <w:top w:val="none" w:sz="0" w:space="0" w:color="auto"/>
        <w:left w:val="none" w:sz="0" w:space="0" w:color="auto"/>
        <w:bottom w:val="none" w:sz="0" w:space="0" w:color="auto"/>
        <w:right w:val="none" w:sz="0" w:space="0" w:color="auto"/>
      </w:divBdr>
    </w:div>
    <w:div w:id="1829401744">
      <w:bodyDiv w:val="1"/>
      <w:marLeft w:val="0"/>
      <w:marRight w:val="0"/>
      <w:marTop w:val="0"/>
      <w:marBottom w:val="0"/>
      <w:divBdr>
        <w:top w:val="none" w:sz="0" w:space="0" w:color="auto"/>
        <w:left w:val="none" w:sz="0" w:space="0" w:color="auto"/>
        <w:bottom w:val="none" w:sz="0" w:space="0" w:color="auto"/>
        <w:right w:val="none" w:sz="0" w:space="0" w:color="auto"/>
      </w:divBdr>
    </w:div>
    <w:div w:id="1834643725">
      <w:bodyDiv w:val="1"/>
      <w:marLeft w:val="0"/>
      <w:marRight w:val="0"/>
      <w:marTop w:val="0"/>
      <w:marBottom w:val="0"/>
      <w:divBdr>
        <w:top w:val="none" w:sz="0" w:space="0" w:color="auto"/>
        <w:left w:val="none" w:sz="0" w:space="0" w:color="auto"/>
        <w:bottom w:val="none" w:sz="0" w:space="0" w:color="auto"/>
        <w:right w:val="none" w:sz="0" w:space="0" w:color="auto"/>
      </w:divBdr>
    </w:div>
    <w:div w:id="1835338335">
      <w:bodyDiv w:val="1"/>
      <w:marLeft w:val="0"/>
      <w:marRight w:val="0"/>
      <w:marTop w:val="0"/>
      <w:marBottom w:val="0"/>
      <w:divBdr>
        <w:top w:val="none" w:sz="0" w:space="0" w:color="auto"/>
        <w:left w:val="none" w:sz="0" w:space="0" w:color="auto"/>
        <w:bottom w:val="none" w:sz="0" w:space="0" w:color="auto"/>
        <w:right w:val="none" w:sz="0" w:space="0" w:color="auto"/>
      </w:divBdr>
    </w:div>
    <w:div w:id="1837917328">
      <w:bodyDiv w:val="1"/>
      <w:marLeft w:val="0"/>
      <w:marRight w:val="0"/>
      <w:marTop w:val="0"/>
      <w:marBottom w:val="0"/>
      <w:divBdr>
        <w:top w:val="none" w:sz="0" w:space="0" w:color="auto"/>
        <w:left w:val="none" w:sz="0" w:space="0" w:color="auto"/>
        <w:bottom w:val="none" w:sz="0" w:space="0" w:color="auto"/>
        <w:right w:val="none" w:sz="0" w:space="0" w:color="auto"/>
      </w:divBdr>
    </w:div>
    <w:div w:id="1838105605">
      <w:bodyDiv w:val="1"/>
      <w:marLeft w:val="0"/>
      <w:marRight w:val="0"/>
      <w:marTop w:val="0"/>
      <w:marBottom w:val="0"/>
      <w:divBdr>
        <w:top w:val="none" w:sz="0" w:space="0" w:color="auto"/>
        <w:left w:val="none" w:sz="0" w:space="0" w:color="auto"/>
        <w:bottom w:val="none" w:sz="0" w:space="0" w:color="auto"/>
        <w:right w:val="none" w:sz="0" w:space="0" w:color="auto"/>
      </w:divBdr>
    </w:div>
    <w:div w:id="1839154531">
      <w:bodyDiv w:val="1"/>
      <w:marLeft w:val="0"/>
      <w:marRight w:val="0"/>
      <w:marTop w:val="0"/>
      <w:marBottom w:val="0"/>
      <w:divBdr>
        <w:top w:val="none" w:sz="0" w:space="0" w:color="auto"/>
        <w:left w:val="none" w:sz="0" w:space="0" w:color="auto"/>
        <w:bottom w:val="none" w:sz="0" w:space="0" w:color="auto"/>
        <w:right w:val="none" w:sz="0" w:space="0" w:color="auto"/>
      </w:divBdr>
    </w:div>
    <w:div w:id="1840461590">
      <w:bodyDiv w:val="1"/>
      <w:marLeft w:val="0"/>
      <w:marRight w:val="0"/>
      <w:marTop w:val="0"/>
      <w:marBottom w:val="0"/>
      <w:divBdr>
        <w:top w:val="none" w:sz="0" w:space="0" w:color="auto"/>
        <w:left w:val="none" w:sz="0" w:space="0" w:color="auto"/>
        <w:bottom w:val="none" w:sz="0" w:space="0" w:color="auto"/>
        <w:right w:val="none" w:sz="0" w:space="0" w:color="auto"/>
      </w:divBdr>
    </w:div>
    <w:div w:id="1841499673">
      <w:bodyDiv w:val="1"/>
      <w:marLeft w:val="0"/>
      <w:marRight w:val="0"/>
      <w:marTop w:val="0"/>
      <w:marBottom w:val="0"/>
      <w:divBdr>
        <w:top w:val="none" w:sz="0" w:space="0" w:color="auto"/>
        <w:left w:val="none" w:sz="0" w:space="0" w:color="auto"/>
        <w:bottom w:val="none" w:sz="0" w:space="0" w:color="auto"/>
        <w:right w:val="none" w:sz="0" w:space="0" w:color="auto"/>
      </w:divBdr>
    </w:div>
    <w:div w:id="1842622859">
      <w:bodyDiv w:val="1"/>
      <w:marLeft w:val="0"/>
      <w:marRight w:val="0"/>
      <w:marTop w:val="0"/>
      <w:marBottom w:val="0"/>
      <w:divBdr>
        <w:top w:val="none" w:sz="0" w:space="0" w:color="auto"/>
        <w:left w:val="none" w:sz="0" w:space="0" w:color="auto"/>
        <w:bottom w:val="none" w:sz="0" w:space="0" w:color="auto"/>
        <w:right w:val="none" w:sz="0" w:space="0" w:color="auto"/>
      </w:divBdr>
    </w:div>
    <w:div w:id="1842768030">
      <w:bodyDiv w:val="1"/>
      <w:marLeft w:val="0"/>
      <w:marRight w:val="0"/>
      <w:marTop w:val="0"/>
      <w:marBottom w:val="0"/>
      <w:divBdr>
        <w:top w:val="none" w:sz="0" w:space="0" w:color="auto"/>
        <w:left w:val="none" w:sz="0" w:space="0" w:color="auto"/>
        <w:bottom w:val="none" w:sz="0" w:space="0" w:color="auto"/>
        <w:right w:val="none" w:sz="0" w:space="0" w:color="auto"/>
      </w:divBdr>
    </w:div>
    <w:div w:id="1844010875">
      <w:bodyDiv w:val="1"/>
      <w:marLeft w:val="0"/>
      <w:marRight w:val="0"/>
      <w:marTop w:val="0"/>
      <w:marBottom w:val="0"/>
      <w:divBdr>
        <w:top w:val="none" w:sz="0" w:space="0" w:color="auto"/>
        <w:left w:val="none" w:sz="0" w:space="0" w:color="auto"/>
        <w:bottom w:val="none" w:sz="0" w:space="0" w:color="auto"/>
        <w:right w:val="none" w:sz="0" w:space="0" w:color="auto"/>
      </w:divBdr>
    </w:div>
    <w:div w:id="1845126812">
      <w:bodyDiv w:val="1"/>
      <w:marLeft w:val="0"/>
      <w:marRight w:val="0"/>
      <w:marTop w:val="0"/>
      <w:marBottom w:val="0"/>
      <w:divBdr>
        <w:top w:val="none" w:sz="0" w:space="0" w:color="auto"/>
        <w:left w:val="none" w:sz="0" w:space="0" w:color="auto"/>
        <w:bottom w:val="none" w:sz="0" w:space="0" w:color="auto"/>
        <w:right w:val="none" w:sz="0" w:space="0" w:color="auto"/>
      </w:divBdr>
    </w:div>
    <w:div w:id="1845702381">
      <w:bodyDiv w:val="1"/>
      <w:marLeft w:val="0"/>
      <w:marRight w:val="0"/>
      <w:marTop w:val="0"/>
      <w:marBottom w:val="0"/>
      <w:divBdr>
        <w:top w:val="none" w:sz="0" w:space="0" w:color="auto"/>
        <w:left w:val="none" w:sz="0" w:space="0" w:color="auto"/>
        <w:bottom w:val="none" w:sz="0" w:space="0" w:color="auto"/>
        <w:right w:val="none" w:sz="0" w:space="0" w:color="auto"/>
      </w:divBdr>
    </w:div>
    <w:div w:id="1848592848">
      <w:bodyDiv w:val="1"/>
      <w:marLeft w:val="0"/>
      <w:marRight w:val="0"/>
      <w:marTop w:val="0"/>
      <w:marBottom w:val="0"/>
      <w:divBdr>
        <w:top w:val="none" w:sz="0" w:space="0" w:color="auto"/>
        <w:left w:val="none" w:sz="0" w:space="0" w:color="auto"/>
        <w:bottom w:val="none" w:sz="0" w:space="0" w:color="auto"/>
        <w:right w:val="none" w:sz="0" w:space="0" w:color="auto"/>
      </w:divBdr>
    </w:div>
    <w:div w:id="1849522765">
      <w:bodyDiv w:val="1"/>
      <w:marLeft w:val="0"/>
      <w:marRight w:val="0"/>
      <w:marTop w:val="0"/>
      <w:marBottom w:val="0"/>
      <w:divBdr>
        <w:top w:val="none" w:sz="0" w:space="0" w:color="auto"/>
        <w:left w:val="none" w:sz="0" w:space="0" w:color="auto"/>
        <w:bottom w:val="none" w:sz="0" w:space="0" w:color="auto"/>
        <w:right w:val="none" w:sz="0" w:space="0" w:color="auto"/>
      </w:divBdr>
    </w:div>
    <w:div w:id="1850561861">
      <w:bodyDiv w:val="1"/>
      <w:marLeft w:val="0"/>
      <w:marRight w:val="0"/>
      <w:marTop w:val="0"/>
      <w:marBottom w:val="0"/>
      <w:divBdr>
        <w:top w:val="none" w:sz="0" w:space="0" w:color="auto"/>
        <w:left w:val="none" w:sz="0" w:space="0" w:color="auto"/>
        <w:bottom w:val="none" w:sz="0" w:space="0" w:color="auto"/>
        <w:right w:val="none" w:sz="0" w:space="0" w:color="auto"/>
      </w:divBdr>
    </w:div>
    <w:div w:id="1850677202">
      <w:bodyDiv w:val="1"/>
      <w:marLeft w:val="0"/>
      <w:marRight w:val="0"/>
      <w:marTop w:val="0"/>
      <w:marBottom w:val="0"/>
      <w:divBdr>
        <w:top w:val="none" w:sz="0" w:space="0" w:color="auto"/>
        <w:left w:val="none" w:sz="0" w:space="0" w:color="auto"/>
        <w:bottom w:val="none" w:sz="0" w:space="0" w:color="auto"/>
        <w:right w:val="none" w:sz="0" w:space="0" w:color="auto"/>
      </w:divBdr>
    </w:div>
    <w:div w:id="1851868678">
      <w:bodyDiv w:val="1"/>
      <w:marLeft w:val="0"/>
      <w:marRight w:val="0"/>
      <w:marTop w:val="0"/>
      <w:marBottom w:val="0"/>
      <w:divBdr>
        <w:top w:val="none" w:sz="0" w:space="0" w:color="auto"/>
        <w:left w:val="none" w:sz="0" w:space="0" w:color="auto"/>
        <w:bottom w:val="none" w:sz="0" w:space="0" w:color="auto"/>
        <w:right w:val="none" w:sz="0" w:space="0" w:color="auto"/>
      </w:divBdr>
    </w:div>
    <w:div w:id="1852141448">
      <w:bodyDiv w:val="1"/>
      <w:marLeft w:val="0"/>
      <w:marRight w:val="0"/>
      <w:marTop w:val="0"/>
      <w:marBottom w:val="0"/>
      <w:divBdr>
        <w:top w:val="none" w:sz="0" w:space="0" w:color="auto"/>
        <w:left w:val="none" w:sz="0" w:space="0" w:color="auto"/>
        <w:bottom w:val="none" w:sz="0" w:space="0" w:color="auto"/>
        <w:right w:val="none" w:sz="0" w:space="0" w:color="auto"/>
      </w:divBdr>
    </w:div>
    <w:div w:id="1852257748">
      <w:bodyDiv w:val="1"/>
      <w:marLeft w:val="0"/>
      <w:marRight w:val="0"/>
      <w:marTop w:val="0"/>
      <w:marBottom w:val="0"/>
      <w:divBdr>
        <w:top w:val="none" w:sz="0" w:space="0" w:color="auto"/>
        <w:left w:val="none" w:sz="0" w:space="0" w:color="auto"/>
        <w:bottom w:val="none" w:sz="0" w:space="0" w:color="auto"/>
        <w:right w:val="none" w:sz="0" w:space="0" w:color="auto"/>
      </w:divBdr>
    </w:div>
    <w:div w:id="1852403809">
      <w:bodyDiv w:val="1"/>
      <w:marLeft w:val="0"/>
      <w:marRight w:val="0"/>
      <w:marTop w:val="0"/>
      <w:marBottom w:val="0"/>
      <w:divBdr>
        <w:top w:val="none" w:sz="0" w:space="0" w:color="auto"/>
        <w:left w:val="none" w:sz="0" w:space="0" w:color="auto"/>
        <w:bottom w:val="none" w:sz="0" w:space="0" w:color="auto"/>
        <w:right w:val="none" w:sz="0" w:space="0" w:color="auto"/>
      </w:divBdr>
    </w:div>
    <w:div w:id="1857764201">
      <w:bodyDiv w:val="1"/>
      <w:marLeft w:val="0"/>
      <w:marRight w:val="0"/>
      <w:marTop w:val="0"/>
      <w:marBottom w:val="0"/>
      <w:divBdr>
        <w:top w:val="none" w:sz="0" w:space="0" w:color="auto"/>
        <w:left w:val="none" w:sz="0" w:space="0" w:color="auto"/>
        <w:bottom w:val="none" w:sz="0" w:space="0" w:color="auto"/>
        <w:right w:val="none" w:sz="0" w:space="0" w:color="auto"/>
      </w:divBdr>
    </w:div>
    <w:div w:id="1858539107">
      <w:bodyDiv w:val="1"/>
      <w:marLeft w:val="0"/>
      <w:marRight w:val="0"/>
      <w:marTop w:val="0"/>
      <w:marBottom w:val="0"/>
      <w:divBdr>
        <w:top w:val="none" w:sz="0" w:space="0" w:color="auto"/>
        <w:left w:val="none" w:sz="0" w:space="0" w:color="auto"/>
        <w:bottom w:val="none" w:sz="0" w:space="0" w:color="auto"/>
        <w:right w:val="none" w:sz="0" w:space="0" w:color="auto"/>
      </w:divBdr>
    </w:div>
    <w:div w:id="1858690087">
      <w:bodyDiv w:val="1"/>
      <w:marLeft w:val="0"/>
      <w:marRight w:val="0"/>
      <w:marTop w:val="0"/>
      <w:marBottom w:val="0"/>
      <w:divBdr>
        <w:top w:val="none" w:sz="0" w:space="0" w:color="auto"/>
        <w:left w:val="none" w:sz="0" w:space="0" w:color="auto"/>
        <w:bottom w:val="none" w:sz="0" w:space="0" w:color="auto"/>
        <w:right w:val="none" w:sz="0" w:space="0" w:color="auto"/>
      </w:divBdr>
    </w:div>
    <w:div w:id="1858763033">
      <w:bodyDiv w:val="1"/>
      <w:marLeft w:val="0"/>
      <w:marRight w:val="0"/>
      <w:marTop w:val="0"/>
      <w:marBottom w:val="0"/>
      <w:divBdr>
        <w:top w:val="none" w:sz="0" w:space="0" w:color="auto"/>
        <w:left w:val="none" w:sz="0" w:space="0" w:color="auto"/>
        <w:bottom w:val="none" w:sz="0" w:space="0" w:color="auto"/>
        <w:right w:val="none" w:sz="0" w:space="0" w:color="auto"/>
      </w:divBdr>
    </w:div>
    <w:div w:id="1858929846">
      <w:bodyDiv w:val="1"/>
      <w:marLeft w:val="0"/>
      <w:marRight w:val="0"/>
      <w:marTop w:val="0"/>
      <w:marBottom w:val="0"/>
      <w:divBdr>
        <w:top w:val="none" w:sz="0" w:space="0" w:color="auto"/>
        <w:left w:val="none" w:sz="0" w:space="0" w:color="auto"/>
        <w:bottom w:val="none" w:sz="0" w:space="0" w:color="auto"/>
        <w:right w:val="none" w:sz="0" w:space="0" w:color="auto"/>
      </w:divBdr>
    </w:div>
    <w:div w:id="1859075797">
      <w:bodyDiv w:val="1"/>
      <w:marLeft w:val="0"/>
      <w:marRight w:val="0"/>
      <w:marTop w:val="0"/>
      <w:marBottom w:val="0"/>
      <w:divBdr>
        <w:top w:val="none" w:sz="0" w:space="0" w:color="auto"/>
        <w:left w:val="none" w:sz="0" w:space="0" w:color="auto"/>
        <w:bottom w:val="none" w:sz="0" w:space="0" w:color="auto"/>
        <w:right w:val="none" w:sz="0" w:space="0" w:color="auto"/>
      </w:divBdr>
    </w:div>
    <w:div w:id="1863006585">
      <w:bodyDiv w:val="1"/>
      <w:marLeft w:val="0"/>
      <w:marRight w:val="0"/>
      <w:marTop w:val="0"/>
      <w:marBottom w:val="0"/>
      <w:divBdr>
        <w:top w:val="none" w:sz="0" w:space="0" w:color="auto"/>
        <w:left w:val="none" w:sz="0" w:space="0" w:color="auto"/>
        <w:bottom w:val="none" w:sz="0" w:space="0" w:color="auto"/>
        <w:right w:val="none" w:sz="0" w:space="0" w:color="auto"/>
      </w:divBdr>
    </w:div>
    <w:div w:id="1867324559">
      <w:bodyDiv w:val="1"/>
      <w:marLeft w:val="0"/>
      <w:marRight w:val="0"/>
      <w:marTop w:val="0"/>
      <w:marBottom w:val="0"/>
      <w:divBdr>
        <w:top w:val="none" w:sz="0" w:space="0" w:color="auto"/>
        <w:left w:val="none" w:sz="0" w:space="0" w:color="auto"/>
        <w:bottom w:val="none" w:sz="0" w:space="0" w:color="auto"/>
        <w:right w:val="none" w:sz="0" w:space="0" w:color="auto"/>
      </w:divBdr>
    </w:div>
    <w:div w:id="1869563013">
      <w:bodyDiv w:val="1"/>
      <w:marLeft w:val="0"/>
      <w:marRight w:val="0"/>
      <w:marTop w:val="0"/>
      <w:marBottom w:val="0"/>
      <w:divBdr>
        <w:top w:val="none" w:sz="0" w:space="0" w:color="auto"/>
        <w:left w:val="none" w:sz="0" w:space="0" w:color="auto"/>
        <w:bottom w:val="none" w:sz="0" w:space="0" w:color="auto"/>
        <w:right w:val="none" w:sz="0" w:space="0" w:color="auto"/>
      </w:divBdr>
    </w:div>
    <w:div w:id="1870216345">
      <w:bodyDiv w:val="1"/>
      <w:marLeft w:val="0"/>
      <w:marRight w:val="0"/>
      <w:marTop w:val="0"/>
      <w:marBottom w:val="0"/>
      <w:divBdr>
        <w:top w:val="none" w:sz="0" w:space="0" w:color="auto"/>
        <w:left w:val="none" w:sz="0" w:space="0" w:color="auto"/>
        <w:bottom w:val="none" w:sz="0" w:space="0" w:color="auto"/>
        <w:right w:val="none" w:sz="0" w:space="0" w:color="auto"/>
      </w:divBdr>
    </w:div>
    <w:div w:id="1871607377">
      <w:bodyDiv w:val="1"/>
      <w:marLeft w:val="0"/>
      <w:marRight w:val="0"/>
      <w:marTop w:val="0"/>
      <w:marBottom w:val="0"/>
      <w:divBdr>
        <w:top w:val="none" w:sz="0" w:space="0" w:color="auto"/>
        <w:left w:val="none" w:sz="0" w:space="0" w:color="auto"/>
        <w:bottom w:val="none" w:sz="0" w:space="0" w:color="auto"/>
        <w:right w:val="none" w:sz="0" w:space="0" w:color="auto"/>
      </w:divBdr>
    </w:div>
    <w:div w:id="1872843120">
      <w:bodyDiv w:val="1"/>
      <w:marLeft w:val="0"/>
      <w:marRight w:val="0"/>
      <w:marTop w:val="0"/>
      <w:marBottom w:val="0"/>
      <w:divBdr>
        <w:top w:val="none" w:sz="0" w:space="0" w:color="auto"/>
        <w:left w:val="none" w:sz="0" w:space="0" w:color="auto"/>
        <w:bottom w:val="none" w:sz="0" w:space="0" w:color="auto"/>
        <w:right w:val="none" w:sz="0" w:space="0" w:color="auto"/>
      </w:divBdr>
    </w:div>
    <w:div w:id="1874033133">
      <w:bodyDiv w:val="1"/>
      <w:marLeft w:val="0"/>
      <w:marRight w:val="0"/>
      <w:marTop w:val="0"/>
      <w:marBottom w:val="0"/>
      <w:divBdr>
        <w:top w:val="none" w:sz="0" w:space="0" w:color="auto"/>
        <w:left w:val="none" w:sz="0" w:space="0" w:color="auto"/>
        <w:bottom w:val="none" w:sz="0" w:space="0" w:color="auto"/>
        <w:right w:val="none" w:sz="0" w:space="0" w:color="auto"/>
      </w:divBdr>
    </w:div>
    <w:div w:id="1876428153">
      <w:bodyDiv w:val="1"/>
      <w:marLeft w:val="0"/>
      <w:marRight w:val="0"/>
      <w:marTop w:val="0"/>
      <w:marBottom w:val="0"/>
      <w:divBdr>
        <w:top w:val="none" w:sz="0" w:space="0" w:color="auto"/>
        <w:left w:val="none" w:sz="0" w:space="0" w:color="auto"/>
        <w:bottom w:val="none" w:sz="0" w:space="0" w:color="auto"/>
        <w:right w:val="none" w:sz="0" w:space="0" w:color="auto"/>
      </w:divBdr>
    </w:div>
    <w:div w:id="1877155861">
      <w:bodyDiv w:val="1"/>
      <w:marLeft w:val="0"/>
      <w:marRight w:val="0"/>
      <w:marTop w:val="0"/>
      <w:marBottom w:val="0"/>
      <w:divBdr>
        <w:top w:val="none" w:sz="0" w:space="0" w:color="auto"/>
        <w:left w:val="none" w:sz="0" w:space="0" w:color="auto"/>
        <w:bottom w:val="none" w:sz="0" w:space="0" w:color="auto"/>
        <w:right w:val="none" w:sz="0" w:space="0" w:color="auto"/>
      </w:divBdr>
    </w:div>
    <w:div w:id="1877236892">
      <w:bodyDiv w:val="1"/>
      <w:marLeft w:val="0"/>
      <w:marRight w:val="0"/>
      <w:marTop w:val="0"/>
      <w:marBottom w:val="0"/>
      <w:divBdr>
        <w:top w:val="none" w:sz="0" w:space="0" w:color="auto"/>
        <w:left w:val="none" w:sz="0" w:space="0" w:color="auto"/>
        <w:bottom w:val="none" w:sz="0" w:space="0" w:color="auto"/>
        <w:right w:val="none" w:sz="0" w:space="0" w:color="auto"/>
      </w:divBdr>
    </w:div>
    <w:div w:id="1878085622">
      <w:bodyDiv w:val="1"/>
      <w:marLeft w:val="0"/>
      <w:marRight w:val="0"/>
      <w:marTop w:val="0"/>
      <w:marBottom w:val="0"/>
      <w:divBdr>
        <w:top w:val="none" w:sz="0" w:space="0" w:color="auto"/>
        <w:left w:val="none" w:sz="0" w:space="0" w:color="auto"/>
        <w:bottom w:val="none" w:sz="0" w:space="0" w:color="auto"/>
        <w:right w:val="none" w:sz="0" w:space="0" w:color="auto"/>
      </w:divBdr>
    </w:div>
    <w:div w:id="1882936708">
      <w:bodyDiv w:val="1"/>
      <w:marLeft w:val="0"/>
      <w:marRight w:val="0"/>
      <w:marTop w:val="0"/>
      <w:marBottom w:val="0"/>
      <w:divBdr>
        <w:top w:val="none" w:sz="0" w:space="0" w:color="auto"/>
        <w:left w:val="none" w:sz="0" w:space="0" w:color="auto"/>
        <w:bottom w:val="none" w:sz="0" w:space="0" w:color="auto"/>
        <w:right w:val="none" w:sz="0" w:space="0" w:color="auto"/>
      </w:divBdr>
    </w:div>
    <w:div w:id="1883203412">
      <w:bodyDiv w:val="1"/>
      <w:marLeft w:val="0"/>
      <w:marRight w:val="0"/>
      <w:marTop w:val="0"/>
      <w:marBottom w:val="0"/>
      <w:divBdr>
        <w:top w:val="none" w:sz="0" w:space="0" w:color="auto"/>
        <w:left w:val="none" w:sz="0" w:space="0" w:color="auto"/>
        <w:bottom w:val="none" w:sz="0" w:space="0" w:color="auto"/>
        <w:right w:val="none" w:sz="0" w:space="0" w:color="auto"/>
      </w:divBdr>
    </w:div>
    <w:div w:id="1883588693">
      <w:bodyDiv w:val="1"/>
      <w:marLeft w:val="0"/>
      <w:marRight w:val="0"/>
      <w:marTop w:val="0"/>
      <w:marBottom w:val="0"/>
      <w:divBdr>
        <w:top w:val="none" w:sz="0" w:space="0" w:color="auto"/>
        <w:left w:val="none" w:sz="0" w:space="0" w:color="auto"/>
        <w:bottom w:val="none" w:sz="0" w:space="0" w:color="auto"/>
        <w:right w:val="none" w:sz="0" w:space="0" w:color="auto"/>
      </w:divBdr>
    </w:div>
    <w:div w:id="1884631870">
      <w:bodyDiv w:val="1"/>
      <w:marLeft w:val="0"/>
      <w:marRight w:val="0"/>
      <w:marTop w:val="0"/>
      <w:marBottom w:val="0"/>
      <w:divBdr>
        <w:top w:val="none" w:sz="0" w:space="0" w:color="auto"/>
        <w:left w:val="none" w:sz="0" w:space="0" w:color="auto"/>
        <w:bottom w:val="none" w:sz="0" w:space="0" w:color="auto"/>
        <w:right w:val="none" w:sz="0" w:space="0" w:color="auto"/>
      </w:divBdr>
    </w:div>
    <w:div w:id="1884826612">
      <w:bodyDiv w:val="1"/>
      <w:marLeft w:val="0"/>
      <w:marRight w:val="0"/>
      <w:marTop w:val="0"/>
      <w:marBottom w:val="0"/>
      <w:divBdr>
        <w:top w:val="none" w:sz="0" w:space="0" w:color="auto"/>
        <w:left w:val="none" w:sz="0" w:space="0" w:color="auto"/>
        <w:bottom w:val="none" w:sz="0" w:space="0" w:color="auto"/>
        <w:right w:val="none" w:sz="0" w:space="0" w:color="auto"/>
      </w:divBdr>
    </w:div>
    <w:div w:id="1888251037">
      <w:bodyDiv w:val="1"/>
      <w:marLeft w:val="0"/>
      <w:marRight w:val="0"/>
      <w:marTop w:val="0"/>
      <w:marBottom w:val="0"/>
      <w:divBdr>
        <w:top w:val="none" w:sz="0" w:space="0" w:color="auto"/>
        <w:left w:val="none" w:sz="0" w:space="0" w:color="auto"/>
        <w:bottom w:val="none" w:sz="0" w:space="0" w:color="auto"/>
        <w:right w:val="none" w:sz="0" w:space="0" w:color="auto"/>
      </w:divBdr>
    </w:div>
    <w:div w:id="1888909072">
      <w:bodyDiv w:val="1"/>
      <w:marLeft w:val="0"/>
      <w:marRight w:val="0"/>
      <w:marTop w:val="0"/>
      <w:marBottom w:val="0"/>
      <w:divBdr>
        <w:top w:val="none" w:sz="0" w:space="0" w:color="auto"/>
        <w:left w:val="none" w:sz="0" w:space="0" w:color="auto"/>
        <w:bottom w:val="none" w:sz="0" w:space="0" w:color="auto"/>
        <w:right w:val="none" w:sz="0" w:space="0" w:color="auto"/>
      </w:divBdr>
    </w:div>
    <w:div w:id="1890141481">
      <w:bodyDiv w:val="1"/>
      <w:marLeft w:val="0"/>
      <w:marRight w:val="0"/>
      <w:marTop w:val="0"/>
      <w:marBottom w:val="0"/>
      <w:divBdr>
        <w:top w:val="none" w:sz="0" w:space="0" w:color="auto"/>
        <w:left w:val="none" w:sz="0" w:space="0" w:color="auto"/>
        <w:bottom w:val="none" w:sz="0" w:space="0" w:color="auto"/>
        <w:right w:val="none" w:sz="0" w:space="0" w:color="auto"/>
      </w:divBdr>
    </w:div>
    <w:div w:id="1890144921">
      <w:bodyDiv w:val="1"/>
      <w:marLeft w:val="0"/>
      <w:marRight w:val="0"/>
      <w:marTop w:val="0"/>
      <w:marBottom w:val="0"/>
      <w:divBdr>
        <w:top w:val="none" w:sz="0" w:space="0" w:color="auto"/>
        <w:left w:val="none" w:sz="0" w:space="0" w:color="auto"/>
        <w:bottom w:val="none" w:sz="0" w:space="0" w:color="auto"/>
        <w:right w:val="none" w:sz="0" w:space="0" w:color="auto"/>
      </w:divBdr>
    </w:div>
    <w:div w:id="1893733725">
      <w:bodyDiv w:val="1"/>
      <w:marLeft w:val="0"/>
      <w:marRight w:val="0"/>
      <w:marTop w:val="0"/>
      <w:marBottom w:val="0"/>
      <w:divBdr>
        <w:top w:val="none" w:sz="0" w:space="0" w:color="auto"/>
        <w:left w:val="none" w:sz="0" w:space="0" w:color="auto"/>
        <w:bottom w:val="none" w:sz="0" w:space="0" w:color="auto"/>
        <w:right w:val="none" w:sz="0" w:space="0" w:color="auto"/>
      </w:divBdr>
    </w:div>
    <w:div w:id="1894121724">
      <w:bodyDiv w:val="1"/>
      <w:marLeft w:val="0"/>
      <w:marRight w:val="0"/>
      <w:marTop w:val="0"/>
      <w:marBottom w:val="0"/>
      <w:divBdr>
        <w:top w:val="none" w:sz="0" w:space="0" w:color="auto"/>
        <w:left w:val="none" w:sz="0" w:space="0" w:color="auto"/>
        <w:bottom w:val="none" w:sz="0" w:space="0" w:color="auto"/>
        <w:right w:val="none" w:sz="0" w:space="0" w:color="auto"/>
      </w:divBdr>
    </w:div>
    <w:div w:id="1896966167">
      <w:bodyDiv w:val="1"/>
      <w:marLeft w:val="0"/>
      <w:marRight w:val="0"/>
      <w:marTop w:val="0"/>
      <w:marBottom w:val="0"/>
      <w:divBdr>
        <w:top w:val="none" w:sz="0" w:space="0" w:color="auto"/>
        <w:left w:val="none" w:sz="0" w:space="0" w:color="auto"/>
        <w:bottom w:val="none" w:sz="0" w:space="0" w:color="auto"/>
        <w:right w:val="none" w:sz="0" w:space="0" w:color="auto"/>
      </w:divBdr>
    </w:div>
    <w:div w:id="1897889542">
      <w:bodyDiv w:val="1"/>
      <w:marLeft w:val="0"/>
      <w:marRight w:val="0"/>
      <w:marTop w:val="0"/>
      <w:marBottom w:val="0"/>
      <w:divBdr>
        <w:top w:val="none" w:sz="0" w:space="0" w:color="auto"/>
        <w:left w:val="none" w:sz="0" w:space="0" w:color="auto"/>
        <w:bottom w:val="none" w:sz="0" w:space="0" w:color="auto"/>
        <w:right w:val="none" w:sz="0" w:space="0" w:color="auto"/>
      </w:divBdr>
    </w:div>
    <w:div w:id="1898082197">
      <w:bodyDiv w:val="1"/>
      <w:marLeft w:val="0"/>
      <w:marRight w:val="0"/>
      <w:marTop w:val="0"/>
      <w:marBottom w:val="0"/>
      <w:divBdr>
        <w:top w:val="none" w:sz="0" w:space="0" w:color="auto"/>
        <w:left w:val="none" w:sz="0" w:space="0" w:color="auto"/>
        <w:bottom w:val="none" w:sz="0" w:space="0" w:color="auto"/>
        <w:right w:val="none" w:sz="0" w:space="0" w:color="auto"/>
      </w:divBdr>
    </w:div>
    <w:div w:id="1898590268">
      <w:bodyDiv w:val="1"/>
      <w:marLeft w:val="0"/>
      <w:marRight w:val="0"/>
      <w:marTop w:val="0"/>
      <w:marBottom w:val="0"/>
      <w:divBdr>
        <w:top w:val="none" w:sz="0" w:space="0" w:color="auto"/>
        <w:left w:val="none" w:sz="0" w:space="0" w:color="auto"/>
        <w:bottom w:val="none" w:sz="0" w:space="0" w:color="auto"/>
        <w:right w:val="none" w:sz="0" w:space="0" w:color="auto"/>
      </w:divBdr>
    </w:div>
    <w:div w:id="1900046447">
      <w:bodyDiv w:val="1"/>
      <w:marLeft w:val="0"/>
      <w:marRight w:val="0"/>
      <w:marTop w:val="0"/>
      <w:marBottom w:val="0"/>
      <w:divBdr>
        <w:top w:val="none" w:sz="0" w:space="0" w:color="auto"/>
        <w:left w:val="none" w:sz="0" w:space="0" w:color="auto"/>
        <w:bottom w:val="none" w:sz="0" w:space="0" w:color="auto"/>
        <w:right w:val="none" w:sz="0" w:space="0" w:color="auto"/>
      </w:divBdr>
    </w:div>
    <w:div w:id="1901283626">
      <w:bodyDiv w:val="1"/>
      <w:marLeft w:val="0"/>
      <w:marRight w:val="0"/>
      <w:marTop w:val="0"/>
      <w:marBottom w:val="0"/>
      <w:divBdr>
        <w:top w:val="none" w:sz="0" w:space="0" w:color="auto"/>
        <w:left w:val="none" w:sz="0" w:space="0" w:color="auto"/>
        <w:bottom w:val="none" w:sz="0" w:space="0" w:color="auto"/>
        <w:right w:val="none" w:sz="0" w:space="0" w:color="auto"/>
      </w:divBdr>
    </w:div>
    <w:div w:id="1901404713">
      <w:bodyDiv w:val="1"/>
      <w:marLeft w:val="0"/>
      <w:marRight w:val="0"/>
      <w:marTop w:val="0"/>
      <w:marBottom w:val="0"/>
      <w:divBdr>
        <w:top w:val="none" w:sz="0" w:space="0" w:color="auto"/>
        <w:left w:val="none" w:sz="0" w:space="0" w:color="auto"/>
        <w:bottom w:val="none" w:sz="0" w:space="0" w:color="auto"/>
        <w:right w:val="none" w:sz="0" w:space="0" w:color="auto"/>
      </w:divBdr>
    </w:div>
    <w:div w:id="1903444849">
      <w:bodyDiv w:val="1"/>
      <w:marLeft w:val="0"/>
      <w:marRight w:val="0"/>
      <w:marTop w:val="0"/>
      <w:marBottom w:val="0"/>
      <w:divBdr>
        <w:top w:val="none" w:sz="0" w:space="0" w:color="auto"/>
        <w:left w:val="none" w:sz="0" w:space="0" w:color="auto"/>
        <w:bottom w:val="none" w:sz="0" w:space="0" w:color="auto"/>
        <w:right w:val="none" w:sz="0" w:space="0" w:color="auto"/>
      </w:divBdr>
    </w:div>
    <w:div w:id="1904483808">
      <w:bodyDiv w:val="1"/>
      <w:marLeft w:val="0"/>
      <w:marRight w:val="0"/>
      <w:marTop w:val="0"/>
      <w:marBottom w:val="0"/>
      <w:divBdr>
        <w:top w:val="none" w:sz="0" w:space="0" w:color="auto"/>
        <w:left w:val="none" w:sz="0" w:space="0" w:color="auto"/>
        <w:bottom w:val="none" w:sz="0" w:space="0" w:color="auto"/>
        <w:right w:val="none" w:sz="0" w:space="0" w:color="auto"/>
      </w:divBdr>
    </w:div>
    <w:div w:id="1905485512">
      <w:bodyDiv w:val="1"/>
      <w:marLeft w:val="0"/>
      <w:marRight w:val="0"/>
      <w:marTop w:val="0"/>
      <w:marBottom w:val="0"/>
      <w:divBdr>
        <w:top w:val="none" w:sz="0" w:space="0" w:color="auto"/>
        <w:left w:val="none" w:sz="0" w:space="0" w:color="auto"/>
        <w:bottom w:val="none" w:sz="0" w:space="0" w:color="auto"/>
        <w:right w:val="none" w:sz="0" w:space="0" w:color="auto"/>
      </w:divBdr>
    </w:div>
    <w:div w:id="1905869236">
      <w:bodyDiv w:val="1"/>
      <w:marLeft w:val="0"/>
      <w:marRight w:val="0"/>
      <w:marTop w:val="0"/>
      <w:marBottom w:val="0"/>
      <w:divBdr>
        <w:top w:val="none" w:sz="0" w:space="0" w:color="auto"/>
        <w:left w:val="none" w:sz="0" w:space="0" w:color="auto"/>
        <w:bottom w:val="none" w:sz="0" w:space="0" w:color="auto"/>
        <w:right w:val="none" w:sz="0" w:space="0" w:color="auto"/>
      </w:divBdr>
    </w:div>
    <w:div w:id="1907761017">
      <w:bodyDiv w:val="1"/>
      <w:marLeft w:val="0"/>
      <w:marRight w:val="0"/>
      <w:marTop w:val="0"/>
      <w:marBottom w:val="0"/>
      <w:divBdr>
        <w:top w:val="none" w:sz="0" w:space="0" w:color="auto"/>
        <w:left w:val="none" w:sz="0" w:space="0" w:color="auto"/>
        <w:bottom w:val="none" w:sz="0" w:space="0" w:color="auto"/>
        <w:right w:val="none" w:sz="0" w:space="0" w:color="auto"/>
      </w:divBdr>
    </w:div>
    <w:div w:id="1909415347">
      <w:bodyDiv w:val="1"/>
      <w:marLeft w:val="0"/>
      <w:marRight w:val="0"/>
      <w:marTop w:val="0"/>
      <w:marBottom w:val="0"/>
      <w:divBdr>
        <w:top w:val="none" w:sz="0" w:space="0" w:color="auto"/>
        <w:left w:val="none" w:sz="0" w:space="0" w:color="auto"/>
        <w:bottom w:val="none" w:sz="0" w:space="0" w:color="auto"/>
        <w:right w:val="none" w:sz="0" w:space="0" w:color="auto"/>
      </w:divBdr>
    </w:div>
    <w:div w:id="1911697918">
      <w:bodyDiv w:val="1"/>
      <w:marLeft w:val="0"/>
      <w:marRight w:val="0"/>
      <w:marTop w:val="0"/>
      <w:marBottom w:val="0"/>
      <w:divBdr>
        <w:top w:val="none" w:sz="0" w:space="0" w:color="auto"/>
        <w:left w:val="none" w:sz="0" w:space="0" w:color="auto"/>
        <w:bottom w:val="none" w:sz="0" w:space="0" w:color="auto"/>
        <w:right w:val="none" w:sz="0" w:space="0" w:color="auto"/>
      </w:divBdr>
    </w:div>
    <w:div w:id="1912960400">
      <w:bodyDiv w:val="1"/>
      <w:marLeft w:val="0"/>
      <w:marRight w:val="0"/>
      <w:marTop w:val="0"/>
      <w:marBottom w:val="0"/>
      <w:divBdr>
        <w:top w:val="none" w:sz="0" w:space="0" w:color="auto"/>
        <w:left w:val="none" w:sz="0" w:space="0" w:color="auto"/>
        <w:bottom w:val="none" w:sz="0" w:space="0" w:color="auto"/>
        <w:right w:val="none" w:sz="0" w:space="0" w:color="auto"/>
      </w:divBdr>
    </w:div>
    <w:div w:id="1913732049">
      <w:bodyDiv w:val="1"/>
      <w:marLeft w:val="0"/>
      <w:marRight w:val="0"/>
      <w:marTop w:val="0"/>
      <w:marBottom w:val="0"/>
      <w:divBdr>
        <w:top w:val="none" w:sz="0" w:space="0" w:color="auto"/>
        <w:left w:val="none" w:sz="0" w:space="0" w:color="auto"/>
        <w:bottom w:val="none" w:sz="0" w:space="0" w:color="auto"/>
        <w:right w:val="none" w:sz="0" w:space="0" w:color="auto"/>
      </w:divBdr>
    </w:div>
    <w:div w:id="1916279363">
      <w:bodyDiv w:val="1"/>
      <w:marLeft w:val="0"/>
      <w:marRight w:val="0"/>
      <w:marTop w:val="0"/>
      <w:marBottom w:val="0"/>
      <w:divBdr>
        <w:top w:val="none" w:sz="0" w:space="0" w:color="auto"/>
        <w:left w:val="none" w:sz="0" w:space="0" w:color="auto"/>
        <w:bottom w:val="none" w:sz="0" w:space="0" w:color="auto"/>
        <w:right w:val="none" w:sz="0" w:space="0" w:color="auto"/>
      </w:divBdr>
    </w:div>
    <w:div w:id="1916745234">
      <w:bodyDiv w:val="1"/>
      <w:marLeft w:val="0"/>
      <w:marRight w:val="0"/>
      <w:marTop w:val="0"/>
      <w:marBottom w:val="0"/>
      <w:divBdr>
        <w:top w:val="none" w:sz="0" w:space="0" w:color="auto"/>
        <w:left w:val="none" w:sz="0" w:space="0" w:color="auto"/>
        <w:bottom w:val="none" w:sz="0" w:space="0" w:color="auto"/>
        <w:right w:val="none" w:sz="0" w:space="0" w:color="auto"/>
      </w:divBdr>
    </w:div>
    <w:div w:id="1917082351">
      <w:bodyDiv w:val="1"/>
      <w:marLeft w:val="0"/>
      <w:marRight w:val="0"/>
      <w:marTop w:val="0"/>
      <w:marBottom w:val="0"/>
      <w:divBdr>
        <w:top w:val="none" w:sz="0" w:space="0" w:color="auto"/>
        <w:left w:val="none" w:sz="0" w:space="0" w:color="auto"/>
        <w:bottom w:val="none" w:sz="0" w:space="0" w:color="auto"/>
        <w:right w:val="none" w:sz="0" w:space="0" w:color="auto"/>
      </w:divBdr>
    </w:div>
    <w:div w:id="1917737909">
      <w:bodyDiv w:val="1"/>
      <w:marLeft w:val="0"/>
      <w:marRight w:val="0"/>
      <w:marTop w:val="0"/>
      <w:marBottom w:val="0"/>
      <w:divBdr>
        <w:top w:val="none" w:sz="0" w:space="0" w:color="auto"/>
        <w:left w:val="none" w:sz="0" w:space="0" w:color="auto"/>
        <w:bottom w:val="none" w:sz="0" w:space="0" w:color="auto"/>
        <w:right w:val="none" w:sz="0" w:space="0" w:color="auto"/>
      </w:divBdr>
    </w:div>
    <w:div w:id="1920363457">
      <w:bodyDiv w:val="1"/>
      <w:marLeft w:val="0"/>
      <w:marRight w:val="0"/>
      <w:marTop w:val="0"/>
      <w:marBottom w:val="0"/>
      <w:divBdr>
        <w:top w:val="none" w:sz="0" w:space="0" w:color="auto"/>
        <w:left w:val="none" w:sz="0" w:space="0" w:color="auto"/>
        <w:bottom w:val="none" w:sz="0" w:space="0" w:color="auto"/>
        <w:right w:val="none" w:sz="0" w:space="0" w:color="auto"/>
      </w:divBdr>
    </w:div>
    <w:div w:id="1921403420">
      <w:bodyDiv w:val="1"/>
      <w:marLeft w:val="0"/>
      <w:marRight w:val="0"/>
      <w:marTop w:val="0"/>
      <w:marBottom w:val="0"/>
      <w:divBdr>
        <w:top w:val="none" w:sz="0" w:space="0" w:color="auto"/>
        <w:left w:val="none" w:sz="0" w:space="0" w:color="auto"/>
        <w:bottom w:val="none" w:sz="0" w:space="0" w:color="auto"/>
        <w:right w:val="none" w:sz="0" w:space="0" w:color="auto"/>
      </w:divBdr>
    </w:div>
    <w:div w:id="1923682284">
      <w:bodyDiv w:val="1"/>
      <w:marLeft w:val="0"/>
      <w:marRight w:val="0"/>
      <w:marTop w:val="0"/>
      <w:marBottom w:val="0"/>
      <w:divBdr>
        <w:top w:val="none" w:sz="0" w:space="0" w:color="auto"/>
        <w:left w:val="none" w:sz="0" w:space="0" w:color="auto"/>
        <w:bottom w:val="none" w:sz="0" w:space="0" w:color="auto"/>
        <w:right w:val="none" w:sz="0" w:space="0" w:color="auto"/>
      </w:divBdr>
    </w:div>
    <w:div w:id="1923946234">
      <w:bodyDiv w:val="1"/>
      <w:marLeft w:val="0"/>
      <w:marRight w:val="0"/>
      <w:marTop w:val="0"/>
      <w:marBottom w:val="0"/>
      <w:divBdr>
        <w:top w:val="none" w:sz="0" w:space="0" w:color="auto"/>
        <w:left w:val="none" w:sz="0" w:space="0" w:color="auto"/>
        <w:bottom w:val="none" w:sz="0" w:space="0" w:color="auto"/>
        <w:right w:val="none" w:sz="0" w:space="0" w:color="auto"/>
      </w:divBdr>
    </w:div>
    <w:div w:id="1924293617">
      <w:bodyDiv w:val="1"/>
      <w:marLeft w:val="0"/>
      <w:marRight w:val="0"/>
      <w:marTop w:val="0"/>
      <w:marBottom w:val="0"/>
      <w:divBdr>
        <w:top w:val="none" w:sz="0" w:space="0" w:color="auto"/>
        <w:left w:val="none" w:sz="0" w:space="0" w:color="auto"/>
        <w:bottom w:val="none" w:sz="0" w:space="0" w:color="auto"/>
        <w:right w:val="none" w:sz="0" w:space="0" w:color="auto"/>
      </w:divBdr>
    </w:div>
    <w:div w:id="1926498358">
      <w:bodyDiv w:val="1"/>
      <w:marLeft w:val="0"/>
      <w:marRight w:val="0"/>
      <w:marTop w:val="0"/>
      <w:marBottom w:val="0"/>
      <w:divBdr>
        <w:top w:val="none" w:sz="0" w:space="0" w:color="auto"/>
        <w:left w:val="none" w:sz="0" w:space="0" w:color="auto"/>
        <w:bottom w:val="none" w:sz="0" w:space="0" w:color="auto"/>
        <w:right w:val="none" w:sz="0" w:space="0" w:color="auto"/>
      </w:divBdr>
    </w:div>
    <w:div w:id="1926571610">
      <w:bodyDiv w:val="1"/>
      <w:marLeft w:val="0"/>
      <w:marRight w:val="0"/>
      <w:marTop w:val="0"/>
      <w:marBottom w:val="0"/>
      <w:divBdr>
        <w:top w:val="none" w:sz="0" w:space="0" w:color="auto"/>
        <w:left w:val="none" w:sz="0" w:space="0" w:color="auto"/>
        <w:bottom w:val="none" w:sz="0" w:space="0" w:color="auto"/>
        <w:right w:val="none" w:sz="0" w:space="0" w:color="auto"/>
      </w:divBdr>
    </w:div>
    <w:div w:id="1926962819">
      <w:bodyDiv w:val="1"/>
      <w:marLeft w:val="0"/>
      <w:marRight w:val="0"/>
      <w:marTop w:val="0"/>
      <w:marBottom w:val="0"/>
      <w:divBdr>
        <w:top w:val="none" w:sz="0" w:space="0" w:color="auto"/>
        <w:left w:val="none" w:sz="0" w:space="0" w:color="auto"/>
        <w:bottom w:val="none" w:sz="0" w:space="0" w:color="auto"/>
        <w:right w:val="none" w:sz="0" w:space="0" w:color="auto"/>
      </w:divBdr>
    </w:div>
    <w:div w:id="1928805414">
      <w:bodyDiv w:val="1"/>
      <w:marLeft w:val="0"/>
      <w:marRight w:val="0"/>
      <w:marTop w:val="0"/>
      <w:marBottom w:val="0"/>
      <w:divBdr>
        <w:top w:val="none" w:sz="0" w:space="0" w:color="auto"/>
        <w:left w:val="none" w:sz="0" w:space="0" w:color="auto"/>
        <w:bottom w:val="none" w:sz="0" w:space="0" w:color="auto"/>
        <w:right w:val="none" w:sz="0" w:space="0" w:color="auto"/>
      </w:divBdr>
    </w:div>
    <w:div w:id="1931307833">
      <w:bodyDiv w:val="1"/>
      <w:marLeft w:val="0"/>
      <w:marRight w:val="0"/>
      <w:marTop w:val="0"/>
      <w:marBottom w:val="0"/>
      <w:divBdr>
        <w:top w:val="none" w:sz="0" w:space="0" w:color="auto"/>
        <w:left w:val="none" w:sz="0" w:space="0" w:color="auto"/>
        <w:bottom w:val="none" w:sz="0" w:space="0" w:color="auto"/>
        <w:right w:val="none" w:sz="0" w:space="0" w:color="auto"/>
      </w:divBdr>
    </w:div>
    <w:div w:id="1934392691">
      <w:bodyDiv w:val="1"/>
      <w:marLeft w:val="0"/>
      <w:marRight w:val="0"/>
      <w:marTop w:val="0"/>
      <w:marBottom w:val="0"/>
      <w:divBdr>
        <w:top w:val="none" w:sz="0" w:space="0" w:color="auto"/>
        <w:left w:val="none" w:sz="0" w:space="0" w:color="auto"/>
        <w:bottom w:val="none" w:sz="0" w:space="0" w:color="auto"/>
        <w:right w:val="none" w:sz="0" w:space="0" w:color="auto"/>
      </w:divBdr>
    </w:div>
    <w:div w:id="1935019212">
      <w:bodyDiv w:val="1"/>
      <w:marLeft w:val="0"/>
      <w:marRight w:val="0"/>
      <w:marTop w:val="0"/>
      <w:marBottom w:val="0"/>
      <w:divBdr>
        <w:top w:val="none" w:sz="0" w:space="0" w:color="auto"/>
        <w:left w:val="none" w:sz="0" w:space="0" w:color="auto"/>
        <w:bottom w:val="none" w:sz="0" w:space="0" w:color="auto"/>
        <w:right w:val="none" w:sz="0" w:space="0" w:color="auto"/>
      </w:divBdr>
    </w:div>
    <w:div w:id="1942638632">
      <w:bodyDiv w:val="1"/>
      <w:marLeft w:val="0"/>
      <w:marRight w:val="0"/>
      <w:marTop w:val="0"/>
      <w:marBottom w:val="0"/>
      <w:divBdr>
        <w:top w:val="none" w:sz="0" w:space="0" w:color="auto"/>
        <w:left w:val="none" w:sz="0" w:space="0" w:color="auto"/>
        <w:bottom w:val="none" w:sz="0" w:space="0" w:color="auto"/>
        <w:right w:val="none" w:sz="0" w:space="0" w:color="auto"/>
      </w:divBdr>
    </w:div>
    <w:div w:id="1944460538">
      <w:bodyDiv w:val="1"/>
      <w:marLeft w:val="0"/>
      <w:marRight w:val="0"/>
      <w:marTop w:val="0"/>
      <w:marBottom w:val="0"/>
      <w:divBdr>
        <w:top w:val="none" w:sz="0" w:space="0" w:color="auto"/>
        <w:left w:val="none" w:sz="0" w:space="0" w:color="auto"/>
        <w:bottom w:val="none" w:sz="0" w:space="0" w:color="auto"/>
        <w:right w:val="none" w:sz="0" w:space="0" w:color="auto"/>
      </w:divBdr>
    </w:div>
    <w:div w:id="1951275678">
      <w:bodyDiv w:val="1"/>
      <w:marLeft w:val="0"/>
      <w:marRight w:val="0"/>
      <w:marTop w:val="0"/>
      <w:marBottom w:val="0"/>
      <w:divBdr>
        <w:top w:val="none" w:sz="0" w:space="0" w:color="auto"/>
        <w:left w:val="none" w:sz="0" w:space="0" w:color="auto"/>
        <w:bottom w:val="none" w:sz="0" w:space="0" w:color="auto"/>
        <w:right w:val="none" w:sz="0" w:space="0" w:color="auto"/>
      </w:divBdr>
    </w:div>
    <w:div w:id="1952004898">
      <w:bodyDiv w:val="1"/>
      <w:marLeft w:val="0"/>
      <w:marRight w:val="0"/>
      <w:marTop w:val="0"/>
      <w:marBottom w:val="0"/>
      <w:divBdr>
        <w:top w:val="none" w:sz="0" w:space="0" w:color="auto"/>
        <w:left w:val="none" w:sz="0" w:space="0" w:color="auto"/>
        <w:bottom w:val="none" w:sz="0" w:space="0" w:color="auto"/>
        <w:right w:val="none" w:sz="0" w:space="0" w:color="auto"/>
      </w:divBdr>
    </w:div>
    <w:div w:id="1952856510">
      <w:bodyDiv w:val="1"/>
      <w:marLeft w:val="0"/>
      <w:marRight w:val="0"/>
      <w:marTop w:val="0"/>
      <w:marBottom w:val="0"/>
      <w:divBdr>
        <w:top w:val="none" w:sz="0" w:space="0" w:color="auto"/>
        <w:left w:val="none" w:sz="0" w:space="0" w:color="auto"/>
        <w:bottom w:val="none" w:sz="0" w:space="0" w:color="auto"/>
        <w:right w:val="none" w:sz="0" w:space="0" w:color="auto"/>
      </w:divBdr>
    </w:div>
    <w:div w:id="1954433955">
      <w:bodyDiv w:val="1"/>
      <w:marLeft w:val="0"/>
      <w:marRight w:val="0"/>
      <w:marTop w:val="0"/>
      <w:marBottom w:val="0"/>
      <w:divBdr>
        <w:top w:val="none" w:sz="0" w:space="0" w:color="auto"/>
        <w:left w:val="none" w:sz="0" w:space="0" w:color="auto"/>
        <w:bottom w:val="none" w:sz="0" w:space="0" w:color="auto"/>
        <w:right w:val="none" w:sz="0" w:space="0" w:color="auto"/>
      </w:divBdr>
    </w:div>
    <w:div w:id="1955549800">
      <w:bodyDiv w:val="1"/>
      <w:marLeft w:val="0"/>
      <w:marRight w:val="0"/>
      <w:marTop w:val="0"/>
      <w:marBottom w:val="0"/>
      <w:divBdr>
        <w:top w:val="none" w:sz="0" w:space="0" w:color="auto"/>
        <w:left w:val="none" w:sz="0" w:space="0" w:color="auto"/>
        <w:bottom w:val="none" w:sz="0" w:space="0" w:color="auto"/>
        <w:right w:val="none" w:sz="0" w:space="0" w:color="auto"/>
      </w:divBdr>
    </w:div>
    <w:div w:id="1955936460">
      <w:bodyDiv w:val="1"/>
      <w:marLeft w:val="0"/>
      <w:marRight w:val="0"/>
      <w:marTop w:val="0"/>
      <w:marBottom w:val="0"/>
      <w:divBdr>
        <w:top w:val="none" w:sz="0" w:space="0" w:color="auto"/>
        <w:left w:val="none" w:sz="0" w:space="0" w:color="auto"/>
        <w:bottom w:val="none" w:sz="0" w:space="0" w:color="auto"/>
        <w:right w:val="none" w:sz="0" w:space="0" w:color="auto"/>
      </w:divBdr>
    </w:div>
    <w:div w:id="1956054511">
      <w:bodyDiv w:val="1"/>
      <w:marLeft w:val="0"/>
      <w:marRight w:val="0"/>
      <w:marTop w:val="0"/>
      <w:marBottom w:val="0"/>
      <w:divBdr>
        <w:top w:val="none" w:sz="0" w:space="0" w:color="auto"/>
        <w:left w:val="none" w:sz="0" w:space="0" w:color="auto"/>
        <w:bottom w:val="none" w:sz="0" w:space="0" w:color="auto"/>
        <w:right w:val="none" w:sz="0" w:space="0" w:color="auto"/>
      </w:divBdr>
    </w:div>
    <w:div w:id="1956204794">
      <w:bodyDiv w:val="1"/>
      <w:marLeft w:val="0"/>
      <w:marRight w:val="0"/>
      <w:marTop w:val="0"/>
      <w:marBottom w:val="0"/>
      <w:divBdr>
        <w:top w:val="none" w:sz="0" w:space="0" w:color="auto"/>
        <w:left w:val="none" w:sz="0" w:space="0" w:color="auto"/>
        <w:bottom w:val="none" w:sz="0" w:space="0" w:color="auto"/>
        <w:right w:val="none" w:sz="0" w:space="0" w:color="auto"/>
      </w:divBdr>
    </w:div>
    <w:div w:id="1960141656">
      <w:bodyDiv w:val="1"/>
      <w:marLeft w:val="0"/>
      <w:marRight w:val="0"/>
      <w:marTop w:val="0"/>
      <w:marBottom w:val="0"/>
      <w:divBdr>
        <w:top w:val="none" w:sz="0" w:space="0" w:color="auto"/>
        <w:left w:val="none" w:sz="0" w:space="0" w:color="auto"/>
        <w:bottom w:val="none" w:sz="0" w:space="0" w:color="auto"/>
        <w:right w:val="none" w:sz="0" w:space="0" w:color="auto"/>
      </w:divBdr>
    </w:div>
    <w:div w:id="1961446852">
      <w:bodyDiv w:val="1"/>
      <w:marLeft w:val="0"/>
      <w:marRight w:val="0"/>
      <w:marTop w:val="0"/>
      <w:marBottom w:val="0"/>
      <w:divBdr>
        <w:top w:val="none" w:sz="0" w:space="0" w:color="auto"/>
        <w:left w:val="none" w:sz="0" w:space="0" w:color="auto"/>
        <w:bottom w:val="none" w:sz="0" w:space="0" w:color="auto"/>
        <w:right w:val="none" w:sz="0" w:space="0" w:color="auto"/>
      </w:divBdr>
    </w:div>
    <w:div w:id="1962611521">
      <w:bodyDiv w:val="1"/>
      <w:marLeft w:val="0"/>
      <w:marRight w:val="0"/>
      <w:marTop w:val="0"/>
      <w:marBottom w:val="0"/>
      <w:divBdr>
        <w:top w:val="none" w:sz="0" w:space="0" w:color="auto"/>
        <w:left w:val="none" w:sz="0" w:space="0" w:color="auto"/>
        <w:bottom w:val="none" w:sz="0" w:space="0" w:color="auto"/>
        <w:right w:val="none" w:sz="0" w:space="0" w:color="auto"/>
      </w:divBdr>
    </w:div>
    <w:div w:id="1965379667">
      <w:bodyDiv w:val="1"/>
      <w:marLeft w:val="0"/>
      <w:marRight w:val="0"/>
      <w:marTop w:val="0"/>
      <w:marBottom w:val="0"/>
      <w:divBdr>
        <w:top w:val="none" w:sz="0" w:space="0" w:color="auto"/>
        <w:left w:val="none" w:sz="0" w:space="0" w:color="auto"/>
        <w:bottom w:val="none" w:sz="0" w:space="0" w:color="auto"/>
        <w:right w:val="none" w:sz="0" w:space="0" w:color="auto"/>
      </w:divBdr>
    </w:div>
    <w:div w:id="1965888758">
      <w:bodyDiv w:val="1"/>
      <w:marLeft w:val="0"/>
      <w:marRight w:val="0"/>
      <w:marTop w:val="0"/>
      <w:marBottom w:val="0"/>
      <w:divBdr>
        <w:top w:val="none" w:sz="0" w:space="0" w:color="auto"/>
        <w:left w:val="none" w:sz="0" w:space="0" w:color="auto"/>
        <w:bottom w:val="none" w:sz="0" w:space="0" w:color="auto"/>
        <w:right w:val="none" w:sz="0" w:space="0" w:color="auto"/>
      </w:divBdr>
    </w:div>
    <w:div w:id="1966035631">
      <w:bodyDiv w:val="1"/>
      <w:marLeft w:val="0"/>
      <w:marRight w:val="0"/>
      <w:marTop w:val="0"/>
      <w:marBottom w:val="0"/>
      <w:divBdr>
        <w:top w:val="none" w:sz="0" w:space="0" w:color="auto"/>
        <w:left w:val="none" w:sz="0" w:space="0" w:color="auto"/>
        <w:bottom w:val="none" w:sz="0" w:space="0" w:color="auto"/>
        <w:right w:val="none" w:sz="0" w:space="0" w:color="auto"/>
      </w:divBdr>
    </w:div>
    <w:div w:id="1969585405">
      <w:bodyDiv w:val="1"/>
      <w:marLeft w:val="0"/>
      <w:marRight w:val="0"/>
      <w:marTop w:val="0"/>
      <w:marBottom w:val="0"/>
      <w:divBdr>
        <w:top w:val="none" w:sz="0" w:space="0" w:color="auto"/>
        <w:left w:val="none" w:sz="0" w:space="0" w:color="auto"/>
        <w:bottom w:val="none" w:sz="0" w:space="0" w:color="auto"/>
        <w:right w:val="none" w:sz="0" w:space="0" w:color="auto"/>
      </w:divBdr>
    </w:div>
    <w:div w:id="1970015077">
      <w:bodyDiv w:val="1"/>
      <w:marLeft w:val="0"/>
      <w:marRight w:val="0"/>
      <w:marTop w:val="0"/>
      <w:marBottom w:val="0"/>
      <w:divBdr>
        <w:top w:val="none" w:sz="0" w:space="0" w:color="auto"/>
        <w:left w:val="none" w:sz="0" w:space="0" w:color="auto"/>
        <w:bottom w:val="none" w:sz="0" w:space="0" w:color="auto"/>
        <w:right w:val="none" w:sz="0" w:space="0" w:color="auto"/>
      </w:divBdr>
    </w:div>
    <w:div w:id="1970159546">
      <w:bodyDiv w:val="1"/>
      <w:marLeft w:val="0"/>
      <w:marRight w:val="0"/>
      <w:marTop w:val="0"/>
      <w:marBottom w:val="0"/>
      <w:divBdr>
        <w:top w:val="none" w:sz="0" w:space="0" w:color="auto"/>
        <w:left w:val="none" w:sz="0" w:space="0" w:color="auto"/>
        <w:bottom w:val="none" w:sz="0" w:space="0" w:color="auto"/>
        <w:right w:val="none" w:sz="0" w:space="0" w:color="auto"/>
      </w:divBdr>
    </w:div>
    <w:div w:id="1971324151">
      <w:bodyDiv w:val="1"/>
      <w:marLeft w:val="0"/>
      <w:marRight w:val="0"/>
      <w:marTop w:val="0"/>
      <w:marBottom w:val="0"/>
      <w:divBdr>
        <w:top w:val="none" w:sz="0" w:space="0" w:color="auto"/>
        <w:left w:val="none" w:sz="0" w:space="0" w:color="auto"/>
        <w:bottom w:val="none" w:sz="0" w:space="0" w:color="auto"/>
        <w:right w:val="none" w:sz="0" w:space="0" w:color="auto"/>
      </w:divBdr>
    </w:div>
    <w:div w:id="1972586200">
      <w:bodyDiv w:val="1"/>
      <w:marLeft w:val="0"/>
      <w:marRight w:val="0"/>
      <w:marTop w:val="0"/>
      <w:marBottom w:val="0"/>
      <w:divBdr>
        <w:top w:val="none" w:sz="0" w:space="0" w:color="auto"/>
        <w:left w:val="none" w:sz="0" w:space="0" w:color="auto"/>
        <w:bottom w:val="none" w:sz="0" w:space="0" w:color="auto"/>
        <w:right w:val="none" w:sz="0" w:space="0" w:color="auto"/>
      </w:divBdr>
    </w:div>
    <w:div w:id="1977491316">
      <w:bodyDiv w:val="1"/>
      <w:marLeft w:val="0"/>
      <w:marRight w:val="0"/>
      <w:marTop w:val="0"/>
      <w:marBottom w:val="0"/>
      <w:divBdr>
        <w:top w:val="none" w:sz="0" w:space="0" w:color="auto"/>
        <w:left w:val="none" w:sz="0" w:space="0" w:color="auto"/>
        <w:bottom w:val="none" w:sz="0" w:space="0" w:color="auto"/>
        <w:right w:val="none" w:sz="0" w:space="0" w:color="auto"/>
      </w:divBdr>
    </w:div>
    <w:div w:id="1979532772">
      <w:bodyDiv w:val="1"/>
      <w:marLeft w:val="0"/>
      <w:marRight w:val="0"/>
      <w:marTop w:val="0"/>
      <w:marBottom w:val="0"/>
      <w:divBdr>
        <w:top w:val="none" w:sz="0" w:space="0" w:color="auto"/>
        <w:left w:val="none" w:sz="0" w:space="0" w:color="auto"/>
        <w:bottom w:val="none" w:sz="0" w:space="0" w:color="auto"/>
        <w:right w:val="none" w:sz="0" w:space="0" w:color="auto"/>
      </w:divBdr>
    </w:div>
    <w:div w:id="1980988426">
      <w:bodyDiv w:val="1"/>
      <w:marLeft w:val="0"/>
      <w:marRight w:val="0"/>
      <w:marTop w:val="0"/>
      <w:marBottom w:val="0"/>
      <w:divBdr>
        <w:top w:val="none" w:sz="0" w:space="0" w:color="auto"/>
        <w:left w:val="none" w:sz="0" w:space="0" w:color="auto"/>
        <w:bottom w:val="none" w:sz="0" w:space="0" w:color="auto"/>
        <w:right w:val="none" w:sz="0" w:space="0" w:color="auto"/>
      </w:divBdr>
    </w:div>
    <w:div w:id="1981232055">
      <w:bodyDiv w:val="1"/>
      <w:marLeft w:val="0"/>
      <w:marRight w:val="0"/>
      <w:marTop w:val="0"/>
      <w:marBottom w:val="0"/>
      <w:divBdr>
        <w:top w:val="none" w:sz="0" w:space="0" w:color="auto"/>
        <w:left w:val="none" w:sz="0" w:space="0" w:color="auto"/>
        <w:bottom w:val="none" w:sz="0" w:space="0" w:color="auto"/>
        <w:right w:val="none" w:sz="0" w:space="0" w:color="auto"/>
      </w:divBdr>
    </w:div>
    <w:div w:id="1982342635">
      <w:bodyDiv w:val="1"/>
      <w:marLeft w:val="0"/>
      <w:marRight w:val="0"/>
      <w:marTop w:val="0"/>
      <w:marBottom w:val="0"/>
      <w:divBdr>
        <w:top w:val="none" w:sz="0" w:space="0" w:color="auto"/>
        <w:left w:val="none" w:sz="0" w:space="0" w:color="auto"/>
        <w:bottom w:val="none" w:sz="0" w:space="0" w:color="auto"/>
        <w:right w:val="none" w:sz="0" w:space="0" w:color="auto"/>
      </w:divBdr>
    </w:div>
    <w:div w:id="1982418013">
      <w:bodyDiv w:val="1"/>
      <w:marLeft w:val="0"/>
      <w:marRight w:val="0"/>
      <w:marTop w:val="0"/>
      <w:marBottom w:val="0"/>
      <w:divBdr>
        <w:top w:val="none" w:sz="0" w:space="0" w:color="auto"/>
        <w:left w:val="none" w:sz="0" w:space="0" w:color="auto"/>
        <w:bottom w:val="none" w:sz="0" w:space="0" w:color="auto"/>
        <w:right w:val="none" w:sz="0" w:space="0" w:color="auto"/>
      </w:divBdr>
    </w:div>
    <w:div w:id="1983777924">
      <w:bodyDiv w:val="1"/>
      <w:marLeft w:val="0"/>
      <w:marRight w:val="0"/>
      <w:marTop w:val="0"/>
      <w:marBottom w:val="0"/>
      <w:divBdr>
        <w:top w:val="none" w:sz="0" w:space="0" w:color="auto"/>
        <w:left w:val="none" w:sz="0" w:space="0" w:color="auto"/>
        <w:bottom w:val="none" w:sz="0" w:space="0" w:color="auto"/>
        <w:right w:val="none" w:sz="0" w:space="0" w:color="auto"/>
      </w:divBdr>
    </w:div>
    <w:div w:id="1984044905">
      <w:bodyDiv w:val="1"/>
      <w:marLeft w:val="0"/>
      <w:marRight w:val="0"/>
      <w:marTop w:val="0"/>
      <w:marBottom w:val="0"/>
      <w:divBdr>
        <w:top w:val="none" w:sz="0" w:space="0" w:color="auto"/>
        <w:left w:val="none" w:sz="0" w:space="0" w:color="auto"/>
        <w:bottom w:val="none" w:sz="0" w:space="0" w:color="auto"/>
        <w:right w:val="none" w:sz="0" w:space="0" w:color="auto"/>
      </w:divBdr>
    </w:div>
    <w:div w:id="1984382376">
      <w:bodyDiv w:val="1"/>
      <w:marLeft w:val="0"/>
      <w:marRight w:val="0"/>
      <w:marTop w:val="0"/>
      <w:marBottom w:val="0"/>
      <w:divBdr>
        <w:top w:val="none" w:sz="0" w:space="0" w:color="auto"/>
        <w:left w:val="none" w:sz="0" w:space="0" w:color="auto"/>
        <w:bottom w:val="none" w:sz="0" w:space="0" w:color="auto"/>
        <w:right w:val="none" w:sz="0" w:space="0" w:color="auto"/>
      </w:divBdr>
    </w:div>
    <w:div w:id="1985086744">
      <w:bodyDiv w:val="1"/>
      <w:marLeft w:val="0"/>
      <w:marRight w:val="0"/>
      <w:marTop w:val="0"/>
      <w:marBottom w:val="0"/>
      <w:divBdr>
        <w:top w:val="none" w:sz="0" w:space="0" w:color="auto"/>
        <w:left w:val="none" w:sz="0" w:space="0" w:color="auto"/>
        <w:bottom w:val="none" w:sz="0" w:space="0" w:color="auto"/>
        <w:right w:val="none" w:sz="0" w:space="0" w:color="auto"/>
      </w:divBdr>
    </w:div>
    <w:div w:id="1985352471">
      <w:bodyDiv w:val="1"/>
      <w:marLeft w:val="0"/>
      <w:marRight w:val="0"/>
      <w:marTop w:val="0"/>
      <w:marBottom w:val="0"/>
      <w:divBdr>
        <w:top w:val="none" w:sz="0" w:space="0" w:color="auto"/>
        <w:left w:val="none" w:sz="0" w:space="0" w:color="auto"/>
        <w:bottom w:val="none" w:sz="0" w:space="0" w:color="auto"/>
        <w:right w:val="none" w:sz="0" w:space="0" w:color="auto"/>
      </w:divBdr>
    </w:div>
    <w:div w:id="1986205913">
      <w:bodyDiv w:val="1"/>
      <w:marLeft w:val="0"/>
      <w:marRight w:val="0"/>
      <w:marTop w:val="0"/>
      <w:marBottom w:val="0"/>
      <w:divBdr>
        <w:top w:val="none" w:sz="0" w:space="0" w:color="auto"/>
        <w:left w:val="none" w:sz="0" w:space="0" w:color="auto"/>
        <w:bottom w:val="none" w:sz="0" w:space="0" w:color="auto"/>
        <w:right w:val="none" w:sz="0" w:space="0" w:color="auto"/>
      </w:divBdr>
    </w:div>
    <w:div w:id="1987734589">
      <w:bodyDiv w:val="1"/>
      <w:marLeft w:val="0"/>
      <w:marRight w:val="0"/>
      <w:marTop w:val="0"/>
      <w:marBottom w:val="0"/>
      <w:divBdr>
        <w:top w:val="none" w:sz="0" w:space="0" w:color="auto"/>
        <w:left w:val="none" w:sz="0" w:space="0" w:color="auto"/>
        <w:bottom w:val="none" w:sz="0" w:space="0" w:color="auto"/>
        <w:right w:val="none" w:sz="0" w:space="0" w:color="auto"/>
      </w:divBdr>
    </w:div>
    <w:div w:id="1991253453">
      <w:bodyDiv w:val="1"/>
      <w:marLeft w:val="0"/>
      <w:marRight w:val="0"/>
      <w:marTop w:val="0"/>
      <w:marBottom w:val="0"/>
      <w:divBdr>
        <w:top w:val="none" w:sz="0" w:space="0" w:color="auto"/>
        <w:left w:val="none" w:sz="0" w:space="0" w:color="auto"/>
        <w:bottom w:val="none" w:sz="0" w:space="0" w:color="auto"/>
        <w:right w:val="none" w:sz="0" w:space="0" w:color="auto"/>
      </w:divBdr>
    </w:div>
    <w:div w:id="1994874760">
      <w:bodyDiv w:val="1"/>
      <w:marLeft w:val="0"/>
      <w:marRight w:val="0"/>
      <w:marTop w:val="0"/>
      <w:marBottom w:val="0"/>
      <w:divBdr>
        <w:top w:val="none" w:sz="0" w:space="0" w:color="auto"/>
        <w:left w:val="none" w:sz="0" w:space="0" w:color="auto"/>
        <w:bottom w:val="none" w:sz="0" w:space="0" w:color="auto"/>
        <w:right w:val="none" w:sz="0" w:space="0" w:color="auto"/>
      </w:divBdr>
    </w:div>
    <w:div w:id="2000688804">
      <w:bodyDiv w:val="1"/>
      <w:marLeft w:val="0"/>
      <w:marRight w:val="0"/>
      <w:marTop w:val="0"/>
      <w:marBottom w:val="0"/>
      <w:divBdr>
        <w:top w:val="none" w:sz="0" w:space="0" w:color="auto"/>
        <w:left w:val="none" w:sz="0" w:space="0" w:color="auto"/>
        <w:bottom w:val="none" w:sz="0" w:space="0" w:color="auto"/>
        <w:right w:val="none" w:sz="0" w:space="0" w:color="auto"/>
      </w:divBdr>
    </w:div>
    <w:div w:id="2000841686">
      <w:bodyDiv w:val="1"/>
      <w:marLeft w:val="0"/>
      <w:marRight w:val="0"/>
      <w:marTop w:val="0"/>
      <w:marBottom w:val="0"/>
      <w:divBdr>
        <w:top w:val="none" w:sz="0" w:space="0" w:color="auto"/>
        <w:left w:val="none" w:sz="0" w:space="0" w:color="auto"/>
        <w:bottom w:val="none" w:sz="0" w:space="0" w:color="auto"/>
        <w:right w:val="none" w:sz="0" w:space="0" w:color="auto"/>
      </w:divBdr>
    </w:div>
    <w:div w:id="2000890065">
      <w:bodyDiv w:val="1"/>
      <w:marLeft w:val="0"/>
      <w:marRight w:val="0"/>
      <w:marTop w:val="0"/>
      <w:marBottom w:val="0"/>
      <w:divBdr>
        <w:top w:val="none" w:sz="0" w:space="0" w:color="auto"/>
        <w:left w:val="none" w:sz="0" w:space="0" w:color="auto"/>
        <w:bottom w:val="none" w:sz="0" w:space="0" w:color="auto"/>
        <w:right w:val="none" w:sz="0" w:space="0" w:color="auto"/>
      </w:divBdr>
    </w:div>
    <w:div w:id="2001543202">
      <w:bodyDiv w:val="1"/>
      <w:marLeft w:val="0"/>
      <w:marRight w:val="0"/>
      <w:marTop w:val="0"/>
      <w:marBottom w:val="0"/>
      <w:divBdr>
        <w:top w:val="none" w:sz="0" w:space="0" w:color="auto"/>
        <w:left w:val="none" w:sz="0" w:space="0" w:color="auto"/>
        <w:bottom w:val="none" w:sz="0" w:space="0" w:color="auto"/>
        <w:right w:val="none" w:sz="0" w:space="0" w:color="auto"/>
      </w:divBdr>
    </w:div>
    <w:div w:id="2002846743">
      <w:bodyDiv w:val="1"/>
      <w:marLeft w:val="0"/>
      <w:marRight w:val="0"/>
      <w:marTop w:val="0"/>
      <w:marBottom w:val="0"/>
      <w:divBdr>
        <w:top w:val="none" w:sz="0" w:space="0" w:color="auto"/>
        <w:left w:val="none" w:sz="0" w:space="0" w:color="auto"/>
        <w:bottom w:val="none" w:sz="0" w:space="0" w:color="auto"/>
        <w:right w:val="none" w:sz="0" w:space="0" w:color="auto"/>
      </w:divBdr>
    </w:div>
    <w:div w:id="2007433514">
      <w:bodyDiv w:val="1"/>
      <w:marLeft w:val="0"/>
      <w:marRight w:val="0"/>
      <w:marTop w:val="0"/>
      <w:marBottom w:val="0"/>
      <w:divBdr>
        <w:top w:val="none" w:sz="0" w:space="0" w:color="auto"/>
        <w:left w:val="none" w:sz="0" w:space="0" w:color="auto"/>
        <w:bottom w:val="none" w:sz="0" w:space="0" w:color="auto"/>
        <w:right w:val="none" w:sz="0" w:space="0" w:color="auto"/>
      </w:divBdr>
    </w:div>
    <w:div w:id="2010021046">
      <w:bodyDiv w:val="1"/>
      <w:marLeft w:val="0"/>
      <w:marRight w:val="0"/>
      <w:marTop w:val="0"/>
      <w:marBottom w:val="0"/>
      <w:divBdr>
        <w:top w:val="none" w:sz="0" w:space="0" w:color="auto"/>
        <w:left w:val="none" w:sz="0" w:space="0" w:color="auto"/>
        <w:bottom w:val="none" w:sz="0" w:space="0" w:color="auto"/>
        <w:right w:val="none" w:sz="0" w:space="0" w:color="auto"/>
      </w:divBdr>
    </w:div>
    <w:div w:id="2011522913">
      <w:bodyDiv w:val="1"/>
      <w:marLeft w:val="0"/>
      <w:marRight w:val="0"/>
      <w:marTop w:val="0"/>
      <w:marBottom w:val="0"/>
      <w:divBdr>
        <w:top w:val="none" w:sz="0" w:space="0" w:color="auto"/>
        <w:left w:val="none" w:sz="0" w:space="0" w:color="auto"/>
        <w:bottom w:val="none" w:sz="0" w:space="0" w:color="auto"/>
        <w:right w:val="none" w:sz="0" w:space="0" w:color="auto"/>
      </w:divBdr>
    </w:div>
    <w:div w:id="2012445231">
      <w:bodyDiv w:val="1"/>
      <w:marLeft w:val="0"/>
      <w:marRight w:val="0"/>
      <w:marTop w:val="0"/>
      <w:marBottom w:val="0"/>
      <w:divBdr>
        <w:top w:val="none" w:sz="0" w:space="0" w:color="auto"/>
        <w:left w:val="none" w:sz="0" w:space="0" w:color="auto"/>
        <w:bottom w:val="none" w:sz="0" w:space="0" w:color="auto"/>
        <w:right w:val="none" w:sz="0" w:space="0" w:color="auto"/>
      </w:divBdr>
    </w:div>
    <w:div w:id="2014599707">
      <w:bodyDiv w:val="1"/>
      <w:marLeft w:val="0"/>
      <w:marRight w:val="0"/>
      <w:marTop w:val="0"/>
      <w:marBottom w:val="0"/>
      <w:divBdr>
        <w:top w:val="none" w:sz="0" w:space="0" w:color="auto"/>
        <w:left w:val="none" w:sz="0" w:space="0" w:color="auto"/>
        <w:bottom w:val="none" w:sz="0" w:space="0" w:color="auto"/>
        <w:right w:val="none" w:sz="0" w:space="0" w:color="auto"/>
      </w:divBdr>
    </w:div>
    <w:div w:id="2015913151">
      <w:bodyDiv w:val="1"/>
      <w:marLeft w:val="0"/>
      <w:marRight w:val="0"/>
      <w:marTop w:val="0"/>
      <w:marBottom w:val="0"/>
      <w:divBdr>
        <w:top w:val="none" w:sz="0" w:space="0" w:color="auto"/>
        <w:left w:val="none" w:sz="0" w:space="0" w:color="auto"/>
        <w:bottom w:val="none" w:sz="0" w:space="0" w:color="auto"/>
        <w:right w:val="none" w:sz="0" w:space="0" w:color="auto"/>
      </w:divBdr>
    </w:div>
    <w:div w:id="2018532367">
      <w:bodyDiv w:val="1"/>
      <w:marLeft w:val="0"/>
      <w:marRight w:val="0"/>
      <w:marTop w:val="0"/>
      <w:marBottom w:val="0"/>
      <w:divBdr>
        <w:top w:val="none" w:sz="0" w:space="0" w:color="auto"/>
        <w:left w:val="none" w:sz="0" w:space="0" w:color="auto"/>
        <w:bottom w:val="none" w:sz="0" w:space="0" w:color="auto"/>
        <w:right w:val="none" w:sz="0" w:space="0" w:color="auto"/>
      </w:divBdr>
    </w:div>
    <w:div w:id="2018727996">
      <w:bodyDiv w:val="1"/>
      <w:marLeft w:val="0"/>
      <w:marRight w:val="0"/>
      <w:marTop w:val="0"/>
      <w:marBottom w:val="0"/>
      <w:divBdr>
        <w:top w:val="none" w:sz="0" w:space="0" w:color="auto"/>
        <w:left w:val="none" w:sz="0" w:space="0" w:color="auto"/>
        <w:bottom w:val="none" w:sz="0" w:space="0" w:color="auto"/>
        <w:right w:val="none" w:sz="0" w:space="0" w:color="auto"/>
      </w:divBdr>
    </w:div>
    <w:div w:id="2018999202">
      <w:bodyDiv w:val="1"/>
      <w:marLeft w:val="0"/>
      <w:marRight w:val="0"/>
      <w:marTop w:val="0"/>
      <w:marBottom w:val="0"/>
      <w:divBdr>
        <w:top w:val="none" w:sz="0" w:space="0" w:color="auto"/>
        <w:left w:val="none" w:sz="0" w:space="0" w:color="auto"/>
        <w:bottom w:val="none" w:sz="0" w:space="0" w:color="auto"/>
        <w:right w:val="none" w:sz="0" w:space="0" w:color="auto"/>
      </w:divBdr>
    </w:div>
    <w:div w:id="2019231703">
      <w:bodyDiv w:val="1"/>
      <w:marLeft w:val="0"/>
      <w:marRight w:val="0"/>
      <w:marTop w:val="0"/>
      <w:marBottom w:val="0"/>
      <w:divBdr>
        <w:top w:val="none" w:sz="0" w:space="0" w:color="auto"/>
        <w:left w:val="none" w:sz="0" w:space="0" w:color="auto"/>
        <w:bottom w:val="none" w:sz="0" w:space="0" w:color="auto"/>
        <w:right w:val="none" w:sz="0" w:space="0" w:color="auto"/>
      </w:divBdr>
    </w:div>
    <w:div w:id="2019310868">
      <w:bodyDiv w:val="1"/>
      <w:marLeft w:val="0"/>
      <w:marRight w:val="0"/>
      <w:marTop w:val="0"/>
      <w:marBottom w:val="0"/>
      <w:divBdr>
        <w:top w:val="none" w:sz="0" w:space="0" w:color="auto"/>
        <w:left w:val="none" w:sz="0" w:space="0" w:color="auto"/>
        <w:bottom w:val="none" w:sz="0" w:space="0" w:color="auto"/>
        <w:right w:val="none" w:sz="0" w:space="0" w:color="auto"/>
      </w:divBdr>
    </w:div>
    <w:div w:id="2019576392">
      <w:bodyDiv w:val="1"/>
      <w:marLeft w:val="0"/>
      <w:marRight w:val="0"/>
      <w:marTop w:val="0"/>
      <w:marBottom w:val="0"/>
      <w:divBdr>
        <w:top w:val="none" w:sz="0" w:space="0" w:color="auto"/>
        <w:left w:val="none" w:sz="0" w:space="0" w:color="auto"/>
        <w:bottom w:val="none" w:sz="0" w:space="0" w:color="auto"/>
        <w:right w:val="none" w:sz="0" w:space="0" w:color="auto"/>
      </w:divBdr>
    </w:div>
    <w:div w:id="2020423288">
      <w:bodyDiv w:val="1"/>
      <w:marLeft w:val="0"/>
      <w:marRight w:val="0"/>
      <w:marTop w:val="0"/>
      <w:marBottom w:val="0"/>
      <w:divBdr>
        <w:top w:val="none" w:sz="0" w:space="0" w:color="auto"/>
        <w:left w:val="none" w:sz="0" w:space="0" w:color="auto"/>
        <w:bottom w:val="none" w:sz="0" w:space="0" w:color="auto"/>
        <w:right w:val="none" w:sz="0" w:space="0" w:color="auto"/>
      </w:divBdr>
    </w:div>
    <w:div w:id="2021469407">
      <w:bodyDiv w:val="1"/>
      <w:marLeft w:val="0"/>
      <w:marRight w:val="0"/>
      <w:marTop w:val="0"/>
      <w:marBottom w:val="0"/>
      <w:divBdr>
        <w:top w:val="none" w:sz="0" w:space="0" w:color="auto"/>
        <w:left w:val="none" w:sz="0" w:space="0" w:color="auto"/>
        <w:bottom w:val="none" w:sz="0" w:space="0" w:color="auto"/>
        <w:right w:val="none" w:sz="0" w:space="0" w:color="auto"/>
      </w:divBdr>
    </w:div>
    <w:div w:id="2022121124">
      <w:bodyDiv w:val="1"/>
      <w:marLeft w:val="0"/>
      <w:marRight w:val="0"/>
      <w:marTop w:val="0"/>
      <w:marBottom w:val="0"/>
      <w:divBdr>
        <w:top w:val="none" w:sz="0" w:space="0" w:color="auto"/>
        <w:left w:val="none" w:sz="0" w:space="0" w:color="auto"/>
        <w:bottom w:val="none" w:sz="0" w:space="0" w:color="auto"/>
        <w:right w:val="none" w:sz="0" w:space="0" w:color="auto"/>
      </w:divBdr>
    </w:div>
    <w:div w:id="2022125570">
      <w:bodyDiv w:val="1"/>
      <w:marLeft w:val="0"/>
      <w:marRight w:val="0"/>
      <w:marTop w:val="0"/>
      <w:marBottom w:val="0"/>
      <w:divBdr>
        <w:top w:val="none" w:sz="0" w:space="0" w:color="auto"/>
        <w:left w:val="none" w:sz="0" w:space="0" w:color="auto"/>
        <w:bottom w:val="none" w:sz="0" w:space="0" w:color="auto"/>
        <w:right w:val="none" w:sz="0" w:space="0" w:color="auto"/>
      </w:divBdr>
    </w:div>
    <w:div w:id="2023167641">
      <w:bodyDiv w:val="1"/>
      <w:marLeft w:val="0"/>
      <w:marRight w:val="0"/>
      <w:marTop w:val="0"/>
      <w:marBottom w:val="0"/>
      <w:divBdr>
        <w:top w:val="none" w:sz="0" w:space="0" w:color="auto"/>
        <w:left w:val="none" w:sz="0" w:space="0" w:color="auto"/>
        <w:bottom w:val="none" w:sz="0" w:space="0" w:color="auto"/>
        <w:right w:val="none" w:sz="0" w:space="0" w:color="auto"/>
      </w:divBdr>
    </w:div>
    <w:div w:id="2028559942">
      <w:bodyDiv w:val="1"/>
      <w:marLeft w:val="0"/>
      <w:marRight w:val="0"/>
      <w:marTop w:val="0"/>
      <w:marBottom w:val="0"/>
      <w:divBdr>
        <w:top w:val="none" w:sz="0" w:space="0" w:color="auto"/>
        <w:left w:val="none" w:sz="0" w:space="0" w:color="auto"/>
        <w:bottom w:val="none" w:sz="0" w:space="0" w:color="auto"/>
        <w:right w:val="none" w:sz="0" w:space="0" w:color="auto"/>
      </w:divBdr>
    </w:div>
    <w:div w:id="2029064021">
      <w:bodyDiv w:val="1"/>
      <w:marLeft w:val="0"/>
      <w:marRight w:val="0"/>
      <w:marTop w:val="0"/>
      <w:marBottom w:val="0"/>
      <w:divBdr>
        <w:top w:val="none" w:sz="0" w:space="0" w:color="auto"/>
        <w:left w:val="none" w:sz="0" w:space="0" w:color="auto"/>
        <w:bottom w:val="none" w:sz="0" w:space="0" w:color="auto"/>
        <w:right w:val="none" w:sz="0" w:space="0" w:color="auto"/>
      </w:divBdr>
    </w:div>
    <w:div w:id="2030374450">
      <w:bodyDiv w:val="1"/>
      <w:marLeft w:val="0"/>
      <w:marRight w:val="0"/>
      <w:marTop w:val="0"/>
      <w:marBottom w:val="0"/>
      <w:divBdr>
        <w:top w:val="none" w:sz="0" w:space="0" w:color="auto"/>
        <w:left w:val="none" w:sz="0" w:space="0" w:color="auto"/>
        <w:bottom w:val="none" w:sz="0" w:space="0" w:color="auto"/>
        <w:right w:val="none" w:sz="0" w:space="0" w:color="auto"/>
      </w:divBdr>
    </w:div>
    <w:div w:id="2031103270">
      <w:bodyDiv w:val="1"/>
      <w:marLeft w:val="0"/>
      <w:marRight w:val="0"/>
      <w:marTop w:val="0"/>
      <w:marBottom w:val="0"/>
      <w:divBdr>
        <w:top w:val="none" w:sz="0" w:space="0" w:color="auto"/>
        <w:left w:val="none" w:sz="0" w:space="0" w:color="auto"/>
        <w:bottom w:val="none" w:sz="0" w:space="0" w:color="auto"/>
        <w:right w:val="none" w:sz="0" w:space="0" w:color="auto"/>
      </w:divBdr>
    </w:div>
    <w:div w:id="2032997063">
      <w:bodyDiv w:val="1"/>
      <w:marLeft w:val="0"/>
      <w:marRight w:val="0"/>
      <w:marTop w:val="0"/>
      <w:marBottom w:val="0"/>
      <w:divBdr>
        <w:top w:val="none" w:sz="0" w:space="0" w:color="auto"/>
        <w:left w:val="none" w:sz="0" w:space="0" w:color="auto"/>
        <w:bottom w:val="none" w:sz="0" w:space="0" w:color="auto"/>
        <w:right w:val="none" w:sz="0" w:space="0" w:color="auto"/>
      </w:divBdr>
    </w:div>
    <w:div w:id="2033913104">
      <w:bodyDiv w:val="1"/>
      <w:marLeft w:val="0"/>
      <w:marRight w:val="0"/>
      <w:marTop w:val="0"/>
      <w:marBottom w:val="0"/>
      <w:divBdr>
        <w:top w:val="none" w:sz="0" w:space="0" w:color="auto"/>
        <w:left w:val="none" w:sz="0" w:space="0" w:color="auto"/>
        <w:bottom w:val="none" w:sz="0" w:space="0" w:color="auto"/>
        <w:right w:val="none" w:sz="0" w:space="0" w:color="auto"/>
      </w:divBdr>
    </w:div>
    <w:div w:id="2035224604">
      <w:bodyDiv w:val="1"/>
      <w:marLeft w:val="0"/>
      <w:marRight w:val="0"/>
      <w:marTop w:val="0"/>
      <w:marBottom w:val="0"/>
      <w:divBdr>
        <w:top w:val="none" w:sz="0" w:space="0" w:color="auto"/>
        <w:left w:val="none" w:sz="0" w:space="0" w:color="auto"/>
        <w:bottom w:val="none" w:sz="0" w:space="0" w:color="auto"/>
        <w:right w:val="none" w:sz="0" w:space="0" w:color="auto"/>
      </w:divBdr>
    </w:div>
    <w:div w:id="2035230643">
      <w:bodyDiv w:val="1"/>
      <w:marLeft w:val="0"/>
      <w:marRight w:val="0"/>
      <w:marTop w:val="0"/>
      <w:marBottom w:val="0"/>
      <w:divBdr>
        <w:top w:val="none" w:sz="0" w:space="0" w:color="auto"/>
        <w:left w:val="none" w:sz="0" w:space="0" w:color="auto"/>
        <w:bottom w:val="none" w:sz="0" w:space="0" w:color="auto"/>
        <w:right w:val="none" w:sz="0" w:space="0" w:color="auto"/>
      </w:divBdr>
    </w:div>
    <w:div w:id="2039428251">
      <w:bodyDiv w:val="1"/>
      <w:marLeft w:val="0"/>
      <w:marRight w:val="0"/>
      <w:marTop w:val="0"/>
      <w:marBottom w:val="0"/>
      <w:divBdr>
        <w:top w:val="none" w:sz="0" w:space="0" w:color="auto"/>
        <w:left w:val="none" w:sz="0" w:space="0" w:color="auto"/>
        <w:bottom w:val="none" w:sz="0" w:space="0" w:color="auto"/>
        <w:right w:val="none" w:sz="0" w:space="0" w:color="auto"/>
      </w:divBdr>
    </w:div>
    <w:div w:id="2044207526">
      <w:bodyDiv w:val="1"/>
      <w:marLeft w:val="0"/>
      <w:marRight w:val="0"/>
      <w:marTop w:val="0"/>
      <w:marBottom w:val="0"/>
      <w:divBdr>
        <w:top w:val="none" w:sz="0" w:space="0" w:color="auto"/>
        <w:left w:val="none" w:sz="0" w:space="0" w:color="auto"/>
        <w:bottom w:val="none" w:sz="0" w:space="0" w:color="auto"/>
        <w:right w:val="none" w:sz="0" w:space="0" w:color="auto"/>
      </w:divBdr>
    </w:div>
    <w:div w:id="2044867289">
      <w:bodyDiv w:val="1"/>
      <w:marLeft w:val="0"/>
      <w:marRight w:val="0"/>
      <w:marTop w:val="0"/>
      <w:marBottom w:val="0"/>
      <w:divBdr>
        <w:top w:val="none" w:sz="0" w:space="0" w:color="auto"/>
        <w:left w:val="none" w:sz="0" w:space="0" w:color="auto"/>
        <w:bottom w:val="none" w:sz="0" w:space="0" w:color="auto"/>
        <w:right w:val="none" w:sz="0" w:space="0" w:color="auto"/>
      </w:divBdr>
    </w:div>
    <w:div w:id="2048021132">
      <w:bodyDiv w:val="1"/>
      <w:marLeft w:val="0"/>
      <w:marRight w:val="0"/>
      <w:marTop w:val="0"/>
      <w:marBottom w:val="0"/>
      <w:divBdr>
        <w:top w:val="none" w:sz="0" w:space="0" w:color="auto"/>
        <w:left w:val="none" w:sz="0" w:space="0" w:color="auto"/>
        <w:bottom w:val="none" w:sz="0" w:space="0" w:color="auto"/>
        <w:right w:val="none" w:sz="0" w:space="0" w:color="auto"/>
      </w:divBdr>
    </w:div>
    <w:div w:id="2048606683">
      <w:bodyDiv w:val="1"/>
      <w:marLeft w:val="0"/>
      <w:marRight w:val="0"/>
      <w:marTop w:val="0"/>
      <w:marBottom w:val="0"/>
      <w:divBdr>
        <w:top w:val="none" w:sz="0" w:space="0" w:color="auto"/>
        <w:left w:val="none" w:sz="0" w:space="0" w:color="auto"/>
        <w:bottom w:val="none" w:sz="0" w:space="0" w:color="auto"/>
        <w:right w:val="none" w:sz="0" w:space="0" w:color="auto"/>
      </w:divBdr>
    </w:div>
    <w:div w:id="2048944316">
      <w:bodyDiv w:val="1"/>
      <w:marLeft w:val="0"/>
      <w:marRight w:val="0"/>
      <w:marTop w:val="0"/>
      <w:marBottom w:val="0"/>
      <w:divBdr>
        <w:top w:val="none" w:sz="0" w:space="0" w:color="auto"/>
        <w:left w:val="none" w:sz="0" w:space="0" w:color="auto"/>
        <w:bottom w:val="none" w:sz="0" w:space="0" w:color="auto"/>
        <w:right w:val="none" w:sz="0" w:space="0" w:color="auto"/>
      </w:divBdr>
    </w:div>
    <w:div w:id="2053535768">
      <w:bodyDiv w:val="1"/>
      <w:marLeft w:val="0"/>
      <w:marRight w:val="0"/>
      <w:marTop w:val="0"/>
      <w:marBottom w:val="0"/>
      <w:divBdr>
        <w:top w:val="none" w:sz="0" w:space="0" w:color="auto"/>
        <w:left w:val="none" w:sz="0" w:space="0" w:color="auto"/>
        <w:bottom w:val="none" w:sz="0" w:space="0" w:color="auto"/>
        <w:right w:val="none" w:sz="0" w:space="0" w:color="auto"/>
      </w:divBdr>
    </w:div>
    <w:div w:id="2054115467">
      <w:bodyDiv w:val="1"/>
      <w:marLeft w:val="0"/>
      <w:marRight w:val="0"/>
      <w:marTop w:val="0"/>
      <w:marBottom w:val="0"/>
      <w:divBdr>
        <w:top w:val="none" w:sz="0" w:space="0" w:color="auto"/>
        <w:left w:val="none" w:sz="0" w:space="0" w:color="auto"/>
        <w:bottom w:val="none" w:sz="0" w:space="0" w:color="auto"/>
        <w:right w:val="none" w:sz="0" w:space="0" w:color="auto"/>
      </w:divBdr>
    </w:div>
    <w:div w:id="2054767700">
      <w:bodyDiv w:val="1"/>
      <w:marLeft w:val="0"/>
      <w:marRight w:val="0"/>
      <w:marTop w:val="0"/>
      <w:marBottom w:val="0"/>
      <w:divBdr>
        <w:top w:val="none" w:sz="0" w:space="0" w:color="auto"/>
        <w:left w:val="none" w:sz="0" w:space="0" w:color="auto"/>
        <w:bottom w:val="none" w:sz="0" w:space="0" w:color="auto"/>
        <w:right w:val="none" w:sz="0" w:space="0" w:color="auto"/>
      </w:divBdr>
    </w:div>
    <w:div w:id="2055814948">
      <w:bodyDiv w:val="1"/>
      <w:marLeft w:val="0"/>
      <w:marRight w:val="0"/>
      <w:marTop w:val="0"/>
      <w:marBottom w:val="0"/>
      <w:divBdr>
        <w:top w:val="none" w:sz="0" w:space="0" w:color="auto"/>
        <w:left w:val="none" w:sz="0" w:space="0" w:color="auto"/>
        <w:bottom w:val="none" w:sz="0" w:space="0" w:color="auto"/>
        <w:right w:val="none" w:sz="0" w:space="0" w:color="auto"/>
      </w:divBdr>
    </w:div>
    <w:div w:id="2057048825">
      <w:bodyDiv w:val="1"/>
      <w:marLeft w:val="0"/>
      <w:marRight w:val="0"/>
      <w:marTop w:val="0"/>
      <w:marBottom w:val="0"/>
      <w:divBdr>
        <w:top w:val="none" w:sz="0" w:space="0" w:color="auto"/>
        <w:left w:val="none" w:sz="0" w:space="0" w:color="auto"/>
        <w:bottom w:val="none" w:sz="0" w:space="0" w:color="auto"/>
        <w:right w:val="none" w:sz="0" w:space="0" w:color="auto"/>
      </w:divBdr>
    </w:div>
    <w:div w:id="2057581269">
      <w:bodyDiv w:val="1"/>
      <w:marLeft w:val="0"/>
      <w:marRight w:val="0"/>
      <w:marTop w:val="0"/>
      <w:marBottom w:val="0"/>
      <w:divBdr>
        <w:top w:val="none" w:sz="0" w:space="0" w:color="auto"/>
        <w:left w:val="none" w:sz="0" w:space="0" w:color="auto"/>
        <w:bottom w:val="none" w:sz="0" w:space="0" w:color="auto"/>
        <w:right w:val="none" w:sz="0" w:space="0" w:color="auto"/>
      </w:divBdr>
    </w:div>
    <w:div w:id="2060397933">
      <w:bodyDiv w:val="1"/>
      <w:marLeft w:val="0"/>
      <w:marRight w:val="0"/>
      <w:marTop w:val="0"/>
      <w:marBottom w:val="0"/>
      <w:divBdr>
        <w:top w:val="none" w:sz="0" w:space="0" w:color="auto"/>
        <w:left w:val="none" w:sz="0" w:space="0" w:color="auto"/>
        <w:bottom w:val="none" w:sz="0" w:space="0" w:color="auto"/>
        <w:right w:val="none" w:sz="0" w:space="0" w:color="auto"/>
      </w:divBdr>
    </w:div>
    <w:div w:id="2060785592">
      <w:bodyDiv w:val="1"/>
      <w:marLeft w:val="0"/>
      <w:marRight w:val="0"/>
      <w:marTop w:val="0"/>
      <w:marBottom w:val="0"/>
      <w:divBdr>
        <w:top w:val="none" w:sz="0" w:space="0" w:color="auto"/>
        <w:left w:val="none" w:sz="0" w:space="0" w:color="auto"/>
        <w:bottom w:val="none" w:sz="0" w:space="0" w:color="auto"/>
        <w:right w:val="none" w:sz="0" w:space="0" w:color="auto"/>
      </w:divBdr>
    </w:div>
    <w:div w:id="2065332124">
      <w:bodyDiv w:val="1"/>
      <w:marLeft w:val="0"/>
      <w:marRight w:val="0"/>
      <w:marTop w:val="0"/>
      <w:marBottom w:val="0"/>
      <w:divBdr>
        <w:top w:val="none" w:sz="0" w:space="0" w:color="auto"/>
        <w:left w:val="none" w:sz="0" w:space="0" w:color="auto"/>
        <w:bottom w:val="none" w:sz="0" w:space="0" w:color="auto"/>
        <w:right w:val="none" w:sz="0" w:space="0" w:color="auto"/>
      </w:divBdr>
    </w:div>
    <w:div w:id="2065373129">
      <w:bodyDiv w:val="1"/>
      <w:marLeft w:val="0"/>
      <w:marRight w:val="0"/>
      <w:marTop w:val="0"/>
      <w:marBottom w:val="0"/>
      <w:divBdr>
        <w:top w:val="none" w:sz="0" w:space="0" w:color="auto"/>
        <w:left w:val="none" w:sz="0" w:space="0" w:color="auto"/>
        <w:bottom w:val="none" w:sz="0" w:space="0" w:color="auto"/>
        <w:right w:val="none" w:sz="0" w:space="0" w:color="auto"/>
      </w:divBdr>
    </w:div>
    <w:div w:id="2065832883">
      <w:bodyDiv w:val="1"/>
      <w:marLeft w:val="0"/>
      <w:marRight w:val="0"/>
      <w:marTop w:val="0"/>
      <w:marBottom w:val="0"/>
      <w:divBdr>
        <w:top w:val="none" w:sz="0" w:space="0" w:color="auto"/>
        <w:left w:val="none" w:sz="0" w:space="0" w:color="auto"/>
        <w:bottom w:val="none" w:sz="0" w:space="0" w:color="auto"/>
        <w:right w:val="none" w:sz="0" w:space="0" w:color="auto"/>
      </w:divBdr>
    </w:div>
    <w:div w:id="2067796326">
      <w:bodyDiv w:val="1"/>
      <w:marLeft w:val="0"/>
      <w:marRight w:val="0"/>
      <w:marTop w:val="0"/>
      <w:marBottom w:val="0"/>
      <w:divBdr>
        <w:top w:val="none" w:sz="0" w:space="0" w:color="auto"/>
        <w:left w:val="none" w:sz="0" w:space="0" w:color="auto"/>
        <w:bottom w:val="none" w:sz="0" w:space="0" w:color="auto"/>
        <w:right w:val="none" w:sz="0" w:space="0" w:color="auto"/>
      </w:divBdr>
    </w:div>
    <w:div w:id="2068644248">
      <w:bodyDiv w:val="1"/>
      <w:marLeft w:val="0"/>
      <w:marRight w:val="0"/>
      <w:marTop w:val="0"/>
      <w:marBottom w:val="0"/>
      <w:divBdr>
        <w:top w:val="none" w:sz="0" w:space="0" w:color="auto"/>
        <w:left w:val="none" w:sz="0" w:space="0" w:color="auto"/>
        <w:bottom w:val="none" w:sz="0" w:space="0" w:color="auto"/>
        <w:right w:val="none" w:sz="0" w:space="0" w:color="auto"/>
      </w:divBdr>
    </w:div>
    <w:div w:id="2069382344">
      <w:bodyDiv w:val="1"/>
      <w:marLeft w:val="0"/>
      <w:marRight w:val="0"/>
      <w:marTop w:val="0"/>
      <w:marBottom w:val="0"/>
      <w:divBdr>
        <w:top w:val="none" w:sz="0" w:space="0" w:color="auto"/>
        <w:left w:val="none" w:sz="0" w:space="0" w:color="auto"/>
        <w:bottom w:val="none" w:sz="0" w:space="0" w:color="auto"/>
        <w:right w:val="none" w:sz="0" w:space="0" w:color="auto"/>
      </w:divBdr>
    </w:div>
    <w:div w:id="2069454799">
      <w:bodyDiv w:val="1"/>
      <w:marLeft w:val="0"/>
      <w:marRight w:val="0"/>
      <w:marTop w:val="0"/>
      <w:marBottom w:val="0"/>
      <w:divBdr>
        <w:top w:val="none" w:sz="0" w:space="0" w:color="auto"/>
        <w:left w:val="none" w:sz="0" w:space="0" w:color="auto"/>
        <w:bottom w:val="none" w:sz="0" w:space="0" w:color="auto"/>
        <w:right w:val="none" w:sz="0" w:space="0" w:color="auto"/>
      </w:divBdr>
    </w:div>
    <w:div w:id="2071028601">
      <w:bodyDiv w:val="1"/>
      <w:marLeft w:val="0"/>
      <w:marRight w:val="0"/>
      <w:marTop w:val="0"/>
      <w:marBottom w:val="0"/>
      <w:divBdr>
        <w:top w:val="none" w:sz="0" w:space="0" w:color="auto"/>
        <w:left w:val="none" w:sz="0" w:space="0" w:color="auto"/>
        <w:bottom w:val="none" w:sz="0" w:space="0" w:color="auto"/>
        <w:right w:val="none" w:sz="0" w:space="0" w:color="auto"/>
      </w:divBdr>
    </w:div>
    <w:div w:id="2071343071">
      <w:bodyDiv w:val="1"/>
      <w:marLeft w:val="0"/>
      <w:marRight w:val="0"/>
      <w:marTop w:val="0"/>
      <w:marBottom w:val="0"/>
      <w:divBdr>
        <w:top w:val="none" w:sz="0" w:space="0" w:color="auto"/>
        <w:left w:val="none" w:sz="0" w:space="0" w:color="auto"/>
        <w:bottom w:val="none" w:sz="0" w:space="0" w:color="auto"/>
        <w:right w:val="none" w:sz="0" w:space="0" w:color="auto"/>
      </w:divBdr>
    </w:div>
    <w:div w:id="2071463575">
      <w:bodyDiv w:val="1"/>
      <w:marLeft w:val="0"/>
      <w:marRight w:val="0"/>
      <w:marTop w:val="0"/>
      <w:marBottom w:val="0"/>
      <w:divBdr>
        <w:top w:val="none" w:sz="0" w:space="0" w:color="auto"/>
        <w:left w:val="none" w:sz="0" w:space="0" w:color="auto"/>
        <w:bottom w:val="none" w:sz="0" w:space="0" w:color="auto"/>
        <w:right w:val="none" w:sz="0" w:space="0" w:color="auto"/>
      </w:divBdr>
    </w:div>
    <w:div w:id="2072926406">
      <w:bodyDiv w:val="1"/>
      <w:marLeft w:val="0"/>
      <w:marRight w:val="0"/>
      <w:marTop w:val="0"/>
      <w:marBottom w:val="0"/>
      <w:divBdr>
        <w:top w:val="none" w:sz="0" w:space="0" w:color="auto"/>
        <w:left w:val="none" w:sz="0" w:space="0" w:color="auto"/>
        <w:bottom w:val="none" w:sz="0" w:space="0" w:color="auto"/>
        <w:right w:val="none" w:sz="0" w:space="0" w:color="auto"/>
      </w:divBdr>
    </w:div>
    <w:div w:id="2079815879">
      <w:bodyDiv w:val="1"/>
      <w:marLeft w:val="0"/>
      <w:marRight w:val="0"/>
      <w:marTop w:val="0"/>
      <w:marBottom w:val="0"/>
      <w:divBdr>
        <w:top w:val="none" w:sz="0" w:space="0" w:color="auto"/>
        <w:left w:val="none" w:sz="0" w:space="0" w:color="auto"/>
        <w:bottom w:val="none" w:sz="0" w:space="0" w:color="auto"/>
        <w:right w:val="none" w:sz="0" w:space="0" w:color="auto"/>
      </w:divBdr>
    </w:div>
    <w:div w:id="2080516738">
      <w:bodyDiv w:val="1"/>
      <w:marLeft w:val="0"/>
      <w:marRight w:val="0"/>
      <w:marTop w:val="0"/>
      <w:marBottom w:val="0"/>
      <w:divBdr>
        <w:top w:val="none" w:sz="0" w:space="0" w:color="auto"/>
        <w:left w:val="none" w:sz="0" w:space="0" w:color="auto"/>
        <w:bottom w:val="none" w:sz="0" w:space="0" w:color="auto"/>
        <w:right w:val="none" w:sz="0" w:space="0" w:color="auto"/>
      </w:divBdr>
    </w:div>
    <w:div w:id="2080978788">
      <w:bodyDiv w:val="1"/>
      <w:marLeft w:val="0"/>
      <w:marRight w:val="0"/>
      <w:marTop w:val="0"/>
      <w:marBottom w:val="0"/>
      <w:divBdr>
        <w:top w:val="none" w:sz="0" w:space="0" w:color="auto"/>
        <w:left w:val="none" w:sz="0" w:space="0" w:color="auto"/>
        <w:bottom w:val="none" w:sz="0" w:space="0" w:color="auto"/>
        <w:right w:val="none" w:sz="0" w:space="0" w:color="auto"/>
      </w:divBdr>
    </w:div>
    <w:div w:id="2085448763">
      <w:bodyDiv w:val="1"/>
      <w:marLeft w:val="0"/>
      <w:marRight w:val="0"/>
      <w:marTop w:val="0"/>
      <w:marBottom w:val="0"/>
      <w:divBdr>
        <w:top w:val="none" w:sz="0" w:space="0" w:color="auto"/>
        <w:left w:val="none" w:sz="0" w:space="0" w:color="auto"/>
        <w:bottom w:val="none" w:sz="0" w:space="0" w:color="auto"/>
        <w:right w:val="none" w:sz="0" w:space="0" w:color="auto"/>
      </w:divBdr>
    </w:div>
    <w:div w:id="2087343148">
      <w:bodyDiv w:val="1"/>
      <w:marLeft w:val="0"/>
      <w:marRight w:val="0"/>
      <w:marTop w:val="0"/>
      <w:marBottom w:val="0"/>
      <w:divBdr>
        <w:top w:val="none" w:sz="0" w:space="0" w:color="auto"/>
        <w:left w:val="none" w:sz="0" w:space="0" w:color="auto"/>
        <w:bottom w:val="none" w:sz="0" w:space="0" w:color="auto"/>
        <w:right w:val="none" w:sz="0" w:space="0" w:color="auto"/>
      </w:divBdr>
    </w:div>
    <w:div w:id="2091000152">
      <w:bodyDiv w:val="1"/>
      <w:marLeft w:val="0"/>
      <w:marRight w:val="0"/>
      <w:marTop w:val="0"/>
      <w:marBottom w:val="0"/>
      <w:divBdr>
        <w:top w:val="none" w:sz="0" w:space="0" w:color="auto"/>
        <w:left w:val="none" w:sz="0" w:space="0" w:color="auto"/>
        <w:bottom w:val="none" w:sz="0" w:space="0" w:color="auto"/>
        <w:right w:val="none" w:sz="0" w:space="0" w:color="auto"/>
      </w:divBdr>
    </w:div>
    <w:div w:id="2093965098">
      <w:bodyDiv w:val="1"/>
      <w:marLeft w:val="0"/>
      <w:marRight w:val="0"/>
      <w:marTop w:val="0"/>
      <w:marBottom w:val="0"/>
      <w:divBdr>
        <w:top w:val="none" w:sz="0" w:space="0" w:color="auto"/>
        <w:left w:val="none" w:sz="0" w:space="0" w:color="auto"/>
        <w:bottom w:val="none" w:sz="0" w:space="0" w:color="auto"/>
        <w:right w:val="none" w:sz="0" w:space="0" w:color="auto"/>
      </w:divBdr>
    </w:div>
    <w:div w:id="2099594385">
      <w:bodyDiv w:val="1"/>
      <w:marLeft w:val="0"/>
      <w:marRight w:val="0"/>
      <w:marTop w:val="0"/>
      <w:marBottom w:val="0"/>
      <w:divBdr>
        <w:top w:val="none" w:sz="0" w:space="0" w:color="auto"/>
        <w:left w:val="none" w:sz="0" w:space="0" w:color="auto"/>
        <w:bottom w:val="none" w:sz="0" w:space="0" w:color="auto"/>
        <w:right w:val="none" w:sz="0" w:space="0" w:color="auto"/>
      </w:divBdr>
    </w:div>
    <w:div w:id="2099599269">
      <w:bodyDiv w:val="1"/>
      <w:marLeft w:val="0"/>
      <w:marRight w:val="0"/>
      <w:marTop w:val="0"/>
      <w:marBottom w:val="0"/>
      <w:divBdr>
        <w:top w:val="none" w:sz="0" w:space="0" w:color="auto"/>
        <w:left w:val="none" w:sz="0" w:space="0" w:color="auto"/>
        <w:bottom w:val="none" w:sz="0" w:space="0" w:color="auto"/>
        <w:right w:val="none" w:sz="0" w:space="0" w:color="auto"/>
      </w:divBdr>
    </w:div>
    <w:div w:id="2102867846">
      <w:bodyDiv w:val="1"/>
      <w:marLeft w:val="0"/>
      <w:marRight w:val="0"/>
      <w:marTop w:val="0"/>
      <w:marBottom w:val="0"/>
      <w:divBdr>
        <w:top w:val="none" w:sz="0" w:space="0" w:color="auto"/>
        <w:left w:val="none" w:sz="0" w:space="0" w:color="auto"/>
        <w:bottom w:val="none" w:sz="0" w:space="0" w:color="auto"/>
        <w:right w:val="none" w:sz="0" w:space="0" w:color="auto"/>
      </w:divBdr>
    </w:div>
    <w:div w:id="2104183515">
      <w:bodyDiv w:val="1"/>
      <w:marLeft w:val="0"/>
      <w:marRight w:val="0"/>
      <w:marTop w:val="0"/>
      <w:marBottom w:val="0"/>
      <w:divBdr>
        <w:top w:val="none" w:sz="0" w:space="0" w:color="auto"/>
        <w:left w:val="none" w:sz="0" w:space="0" w:color="auto"/>
        <w:bottom w:val="none" w:sz="0" w:space="0" w:color="auto"/>
        <w:right w:val="none" w:sz="0" w:space="0" w:color="auto"/>
      </w:divBdr>
    </w:div>
    <w:div w:id="2105220938">
      <w:bodyDiv w:val="1"/>
      <w:marLeft w:val="0"/>
      <w:marRight w:val="0"/>
      <w:marTop w:val="0"/>
      <w:marBottom w:val="0"/>
      <w:divBdr>
        <w:top w:val="none" w:sz="0" w:space="0" w:color="auto"/>
        <w:left w:val="none" w:sz="0" w:space="0" w:color="auto"/>
        <w:bottom w:val="none" w:sz="0" w:space="0" w:color="auto"/>
        <w:right w:val="none" w:sz="0" w:space="0" w:color="auto"/>
      </w:divBdr>
    </w:div>
    <w:div w:id="2105958715">
      <w:bodyDiv w:val="1"/>
      <w:marLeft w:val="0"/>
      <w:marRight w:val="0"/>
      <w:marTop w:val="0"/>
      <w:marBottom w:val="0"/>
      <w:divBdr>
        <w:top w:val="none" w:sz="0" w:space="0" w:color="auto"/>
        <w:left w:val="none" w:sz="0" w:space="0" w:color="auto"/>
        <w:bottom w:val="none" w:sz="0" w:space="0" w:color="auto"/>
        <w:right w:val="none" w:sz="0" w:space="0" w:color="auto"/>
      </w:divBdr>
    </w:div>
    <w:div w:id="2107310814">
      <w:bodyDiv w:val="1"/>
      <w:marLeft w:val="0"/>
      <w:marRight w:val="0"/>
      <w:marTop w:val="0"/>
      <w:marBottom w:val="0"/>
      <w:divBdr>
        <w:top w:val="none" w:sz="0" w:space="0" w:color="auto"/>
        <w:left w:val="none" w:sz="0" w:space="0" w:color="auto"/>
        <w:bottom w:val="none" w:sz="0" w:space="0" w:color="auto"/>
        <w:right w:val="none" w:sz="0" w:space="0" w:color="auto"/>
      </w:divBdr>
    </w:div>
    <w:div w:id="2110082028">
      <w:bodyDiv w:val="1"/>
      <w:marLeft w:val="0"/>
      <w:marRight w:val="0"/>
      <w:marTop w:val="0"/>
      <w:marBottom w:val="0"/>
      <w:divBdr>
        <w:top w:val="none" w:sz="0" w:space="0" w:color="auto"/>
        <w:left w:val="none" w:sz="0" w:space="0" w:color="auto"/>
        <w:bottom w:val="none" w:sz="0" w:space="0" w:color="auto"/>
        <w:right w:val="none" w:sz="0" w:space="0" w:color="auto"/>
      </w:divBdr>
    </w:div>
    <w:div w:id="2110739141">
      <w:bodyDiv w:val="1"/>
      <w:marLeft w:val="0"/>
      <w:marRight w:val="0"/>
      <w:marTop w:val="0"/>
      <w:marBottom w:val="0"/>
      <w:divBdr>
        <w:top w:val="none" w:sz="0" w:space="0" w:color="auto"/>
        <w:left w:val="none" w:sz="0" w:space="0" w:color="auto"/>
        <w:bottom w:val="none" w:sz="0" w:space="0" w:color="auto"/>
        <w:right w:val="none" w:sz="0" w:space="0" w:color="auto"/>
      </w:divBdr>
    </w:div>
    <w:div w:id="2110931675">
      <w:bodyDiv w:val="1"/>
      <w:marLeft w:val="0"/>
      <w:marRight w:val="0"/>
      <w:marTop w:val="0"/>
      <w:marBottom w:val="0"/>
      <w:divBdr>
        <w:top w:val="none" w:sz="0" w:space="0" w:color="auto"/>
        <w:left w:val="none" w:sz="0" w:space="0" w:color="auto"/>
        <w:bottom w:val="none" w:sz="0" w:space="0" w:color="auto"/>
        <w:right w:val="none" w:sz="0" w:space="0" w:color="auto"/>
      </w:divBdr>
    </w:div>
    <w:div w:id="2114863850">
      <w:bodyDiv w:val="1"/>
      <w:marLeft w:val="0"/>
      <w:marRight w:val="0"/>
      <w:marTop w:val="0"/>
      <w:marBottom w:val="0"/>
      <w:divBdr>
        <w:top w:val="none" w:sz="0" w:space="0" w:color="auto"/>
        <w:left w:val="none" w:sz="0" w:space="0" w:color="auto"/>
        <w:bottom w:val="none" w:sz="0" w:space="0" w:color="auto"/>
        <w:right w:val="none" w:sz="0" w:space="0" w:color="auto"/>
      </w:divBdr>
    </w:div>
    <w:div w:id="2118139080">
      <w:bodyDiv w:val="1"/>
      <w:marLeft w:val="0"/>
      <w:marRight w:val="0"/>
      <w:marTop w:val="0"/>
      <w:marBottom w:val="0"/>
      <w:divBdr>
        <w:top w:val="none" w:sz="0" w:space="0" w:color="auto"/>
        <w:left w:val="none" w:sz="0" w:space="0" w:color="auto"/>
        <w:bottom w:val="none" w:sz="0" w:space="0" w:color="auto"/>
        <w:right w:val="none" w:sz="0" w:space="0" w:color="auto"/>
      </w:divBdr>
    </w:div>
    <w:div w:id="2118285052">
      <w:bodyDiv w:val="1"/>
      <w:marLeft w:val="0"/>
      <w:marRight w:val="0"/>
      <w:marTop w:val="0"/>
      <w:marBottom w:val="0"/>
      <w:divBdr>
        <w:top w:val="none" w:sz="0" w:space="0" w:color="auto"/>
        <w:left w:val="none" w:sz="0" w:space="0" w:color="auto"/>
        <w:bottom w:val="none" w:sz="0" w:space="0" w:color="auto"/>
        <w:right w:val="none" w:sz="0" w:space="0" w:color="auto"/>
      </w:divBdr>
    </w:div>
    <w:div w:id="2118676424">
      <w:bodyDiv w:val="1"/>
      <w:marLeft w:val="0"/>
      <w:marRight w:val="0"/>
      <w:marTop w:val="0"/>
      <w:marBottom w:val="0"/>
      <w:divBdr>
        <w:top w:val="none" w:sz="0" w:space="0" w:color="auto"/>
        <w:left w:val="none" w:sz="0" w:space="0" w:color="auto"/>
        <w:bottom w:val="none" w:sz="0" w:space="0" w:color="auto"/>
        <w:right w:val="none" w:sz="0" w:space="0" w:color="auto"/>
      </w:divBdr>
    </w:div>
    <w:div w:id="2118987014">
      <w:bodyDiv w:val="1"/>
      <w:marLeft w:val="0"/>
      <w:marRight w:val="0"/>
      <w:marTop w:val="0"/>
      <w:marBottom w:val="0"/>
      <w:divBdr>
        <w:top w:val="none" w:sz="0" w:space="0" w:color="auto"/>
        <w:left w:val="none" w:sz="0" w:space="0" w:color="auto"/>
        <w:bottom w:val="none" w:sz="0" w:space="0" w:color="auto"/>
        <w:right w:val="none" w:sz="0" w:space="0" w:color="auto"/>
      </w:divBdr>
    </w:div>
    <w:div w:id="2123835527">
      <w:bodyDiv w:val="1"/>
      <w:marLeft w:val="0"/>
      <w:marRight w:val="0"/>
      <w:marTop w:val="0"/>
      <w:marBottom w:val="0"/>
      <w:divBdr>
        <w:top w:val="none" w:sz="0" w:space="0" w:color="auto"/>
        <w:left w:val="none" w:sz="0" w:space="0" w:color="auto"/>
        <w:bottom w:val="none" w:sz="0" w:space="0" w:color="auto"/>
        <w:right w:val="none" w:sz="0" w:space="0" w:color="auto"/>
      </w:divBdr>
    </w:div>
    <w:div w:id="2126385169">
      <w:bodyDiv w:val="1"/>
      <w:marLeft w:val="0"/>
      <w:marRight w:val="0"/>
      <w:marTop w:val="0"/>
      <w:marBottom w:val="0"/>
      <w:divBdr>
        <w:top w:val="none" w:sz="0" w:space="0" w:color="auto"/>
        <w:left w:val="none" w:sz="0" w:space="0" w:color="auto"/>
        <w:bottom w:val="none" w:sz="0" w:space="0" w:color="auto"/>
        <w:right w:val="none" w:sz="0" w:space="0" w:color="auto"/>
      </w:divBdr>
    </w:div>
    <w:div w:id="2129659629">
      <w:bodyDiv w:val="1"/>
      <w:marLeft w:val="0"/>
      <w:marRight w:val="0"/>
      <w:marTop w:val="0"/>
      <w:marBottom w:val="0"/>
      <w:divBdr>
        <w:top w:val="none" w:sz="0" w:space="0" w:color="auto"/>
        <w:left w:val="none" w:sz="0" w:space="0" w:color="auto"/>
        <w:bottom w:val="none" w:sz="0" w:space="0" w:color="auto"/>
        <w:right w:val="none" w:sz="0" w:space="0" w:color="auto"/>
      </w:divBdr>
    </w:div>
    <w:div w:id="2130852392">
      <w:bodyDiv w:val="1"/>
      <w:marLeft w:val="0"/>
      <w:marRight w:val="0"/>
      <w:marTop w:val="0"/>
      <w:marBottom w:val="0"/>
      <w:divBdr>
        <w:top w:val="none" w:sz="0" w:space="0" w:color="auto"/>
        <w:left w:val="none" w:sz="0" w:space="0" w:color="auto"/>
        <w:bottom w:val="none" w:sz="0" w:space="0" w:color="auto"/>
        <w:right w:val="none" w:sz="0" w:space="0" w:color="auto"/>
      </w:divBdr>
    </w:div>
    <w:div w:id="2131315082">
      <w:bodyDiv w:val="1"/>
      <w:marLeft w:val="0"/>
      <w:marRight w:val="0"/>
      <w:marTop w:val="0"/>
      <w:marBottom w:val="0"/>
      <w:divBdr>
        <w:top w:val="none" w:sz="0" w:space="0" w:color="auto"/>
        <w:left w:val="none" w:sz="0" w:space="0" w:color="auto"/>
        <w:bottom w:val="none" w:sz="0" w:space="0" w:color="auto"/>
        <w:right w:val="none" w:sz="0" w:space="0" w:color="auto"/>
      </w:divBdr>
    </w:div>
    <w:div w:id="2134053037">
      <w:bodyDiv w:val="1"/>
      <w:marLeft w:val="0"/>
      <w:marRight w:val="0"/>
      <w:marTop w:val="0"/>
      <w:marBottom w:val="0"/>
      <w:divBdr>
        <w:top w:val="none" w:sz="0" w:space="0" w:color="auto"/>
        <w:left w:val="none" w:sz="0" w:space="0" w:color="auto"/>
        <w:bottom w:val="none" w:sz="0" w:space="0" w:color="auto"/>
        <w:right w:val="none" w:sz="0" w:space="0" w:color="auto"/>
      </w:divBdr>
    </w:div>
    <w:div w:id="2135518326">
      <w:bodyDiv w:val="1"/>
      <w:marLeft w:val="0"/>
      <w:marRight w:val="0"/>
      <w:marTop w:val="0"/>
      <w:marBottom w:val="0"/>
      <w:divBdr>
        <w:top w:val="none" w:sz="0" w:space="0" w:color="auto"/>
        <w:left w:val="none" w:sz="0" w:space="0" w:color="auto"/>
        <w:bottom w:val="none" w:sz="0" w:space="0" w:color="auto"/>
        <w:right w:val="none" w:sz="0" w:space="0" w:color="auto"/>
      </w:divBdr>
    </w:div>
    <w:div w:id="2136488454">
      <w:bodyDiv w:val="1"/>
      <w:marLeft w:val="0"/>
      <w:marRight w:val="0"/>
      <w:marTop w:val="0"/>
      <w:marBottom w:val="0"/>
      <w:divBdr>
        <w:top w:val="none" w:sz="0" w:space="0" w:color="auto"/>
        <w:left w:val="none" w:sz="0" w:space="0" w:color="auto"/>
        <w:bottom w:val="none" w:sz="0" w:space="0" w:color="auto"/>
        <w:right w:val="none" w:sz="0" w:space="0" w:color="auto"/>
      </w:divBdr>
    </w:div>
    <w:div w:id="2140219461">
      <w:bodyDiv w:val="1"/>
      <w:marLeft w:val="0"/>
      <w:marRight w:val="0"/>
      <w:marTop w:val="0"/>
      <w:marBottom w:val="0"/>
      <w:divBdr>
        <w:top w:val="none" w:sz="0" w:space="0" w:color="auto"/>
        <w:left w:val="none" w:sz="0" w:space="0" w:color="auto"/>
        <w:bottom w:val="none" w:sz="0" w:space="0" w:color="auto"/>
        <w:right w:val="none" w:sz="0" w:space="0" w:color="auto"/>
      </w:divBdr>
    </w:div>
    <w:div w:id="2143109271">
      <w:bodyDiv w:val="1"/>
      <w:marLeft w:val="0"/>
      <w:marRight w:val="0"/>
      <w:marTop w:val="0"/>
      <w:marBottom w:val="0"/>
      <w:divBdr>
        <w:top w:val="none" w:sz="0" w:space="0" w:color="auto"/>
        <w:left w:val="none" w:sz="0" w:space="0" w:color="auto"/>
        <w:bottom w:val="none" w:sz="0" w:space="0" w:color="auto"/>
        <w:right w:val="none" w:sz="0" w:space="0" w:color="auto"/>
      </w:divBdr>
    </w:div>
    <w:div w:id="2143686808">
      <w:bodyDiv w:val="1"/>
      <w:marLeft w:val="0"/>
      <w:marRight w:val="0"/>
      <w:marTop w:val="0"/>
      <w:marBottom w:val="0"/>
      <w:divBdr>
        <w:top w:val="none" w:sz="0" w:space="0" w:color="auto"/>
        <w:left w:val="none" w:sz="0" w:space="0" w:color="auto"/>
        <w:bottom w:val="none" w:sz="0" w:space="0" w:color="auto"/>
        <w:right w:val="none" w:sz="0" w:space="0" w:color="auto"/>
      </w:divBdr>
    </w:div>
    <w:div w:id="2145461110">
      <w:bodyDiv w:val="1"/>
      <w:marLeft w:val="0"/>
      <w:marRight w:val="0"/>
      <w:marTop w:val="0"/>
      <w:marBottom w:val="0"/>
      <w:divBdr>
        <w:top w:val="none" w:sz="0" w:space="0" w:color="auto"/>
        <w:left w:val="none" w:sz="0" w:space="0" w:color="auto"/>
        <w:bottom w:val="none" w:sz="0" w:space="0" w:color="auto"/>
        <w:right w:val="none" w:sz="0" w:space="0" w:color="auto"/>
      </w:divBdr>
    </w:div>
    <w:div w:id="214592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UNE23</b:Tag>
    <b:SourceType>InternetSite</b:SourceType>
    <b:Guid>{E72D488D-13A6-4174-B422-AF01EA02718D}</b:Guid>
    <b:Author>
      <b:Author>
        <b:NameList>
          <b:Person>
            <b:Last>UNESCO</b:Last>
          </b:Person>
        </b:NameList>
      </b:Author>
    </b:Author>
    <b:Title>World Heritage List</b:Title>
    <b:Year>2023</b:Year>
    <b:Publisher>UNESCO</b:Publisher>
    <b:ProductionCompany>UNESCO</b:ProductionCompany>
    <b:YearAccessed>2023</b:YearAccessed>
    <b:MonthAccessed>March</b:MonthAccessed>
    <b:DayAccessed>20</b:DayAccessed>
    <b:URL>https://whc.unesco.org/en/list/</b:URL>
    <b:RefOrder>2</b:RefOrder>
  </b:Source>
  <b:Source>
    <b:Tag>Kul12</b:Tag>
    <b:SourceType>Book</b:SourceType>
    <b:Guid>{F09A27F8-A206-40D8-9BA7-6BC6A41D80DF}</b:Guid>
    <b:Title>Modernism In-Between - The Mediatory Architecture of Socialist Yugoslavia</b:Title>
    <b:Year>2012</b:Year>
    <b:City>Berlin</b:City>
    <b:Publisher>Jovis Verlag GmbH</b:Publisher>
    <b:Author>
      <b:Author>
        <b:NameList>
          <b:Person>
            <b:Last>Kulić</b:Last>
            <b:First>Vladimir</b:First>
          </b:Person>
          <b:Person>
            <b:Last>Mrduljaš</b:Last>
            <b:First>Maroje </b:First>
          </b:Person>
          <b:Person>
            <b:Last>Thaler</b:Last>
            <b:First>Wolfgang </b:First>
          </b:Person>
        </b:NameList>
      </b:Author>
    </b:Author>
    <b:RefOrder>8</b:RefOrder>
  </b:Source>
  <b:Source>
    <b:Tag>ICO04</b:Tag>
    <b:SourceType>Report</b:SourceType>
    <b:Guid>{64F66C9E-701B-428C-A93E-D55DD1771B93}</b:Guid>
    <b:Author>
      <b:Author>
        <b:NameList>
          <b:Person>
            <b:Last>ICOMOS</b:Last>
          </b:Person>
        </b:NameList>
      </b:Author>
    </b:Author>
    <b:Title>The World Heritage List</b:Title>
    <b:Year>2004</b:Year>
    <b:Publisher>UNESCO</b:Publisher>
    <b:ThesisType>Study</b:ThesisType>
    <b:ShortTitle>WHL</b:ShortTitle>
    <b:YearAccessed>2023</b:YearAccessed>
    <b:MonthAccessed>March</b:MonthAccessed>
    <b:DayAccessed>23</b:DayAccessed>
    <b:URL>https://whc.unesco.org/document/102409</b:URL>
    <b:RefOrder>1</b:RefOrder>
  </b:Source>
  <b:Source>
    <b:Tag>Don06</b:Tag>
    <b:SourceType>Book</b:SourceType>
    <b:Guid>{5066996E-005B-417E-B07F-5BB93F3AFC86}</b:Guid>
    <b:Title>Sarajevo: biografija grada. [Sarajevo: biography of the city]</b:Title>
    <b:Year>2006</b:Year>
    <b:City>Sarajevo</b:City>
    <b:Publisher>Institute of History</b:Publisher>
    <b:Author>
      <b:Author>
        <b:NameList>
          <b:Person>
            <b:Last>Donia</b:Last>
            <b:First>Robert</b:First>
          </b:Person>
        </b:NameList>
      </b:Author>
    </b:Author>
    <b:RefOrder>7</b:RefOrder>
  </b:Source>
  <b:Source>
    <b:Tag>Doc21</b:Tag>
    <b:SourceType>InternetSite</b:SourceType>
    <b:Guid>{D82E4675-F9AF-42B9-A8DC-D44D99E1085C}</b:Guid>
    <b:Title>About </b:Title>
    <b:ProductionCompany>AABH</b:ProductionCompany>
    <b:Year>2021</b:Year>
    <b:YearAccessed>2023</b:YearAccessed>
    <b:MonthAccessed>January</b:MonthAccessed>
    <b:DayAccessed>25</b:DayAccessed>
    <b:URL>https://aabh.ba/o-namadocomomobh/</b:URL>
    <b:Author>
      <b:Author>
        <b:NameList>
          <b:Person>
            <b:Last>Docomomo BH</b:Last>
          </b:Person>
        </b:NameList>
      </b:Author>
    </b:Author>
    <b:RefOrder>10</b:RefOrder>
  </b:Source>
  <b:Source>
    <b:Tag>BHC23</b:Tag>
    <b:SourceType>InternetSite</b:SourceType>
    <b:Guid>{680C7767-C2FC-4722-A198-66ADB2432A6B}</b:Guid>
    <b:Author>
      <b:Author>
        <b:NameList>
          <b:Person>
            <b:Last>Commission</b:Last>
          </b:Person>
        </b:NameList>
      </b:Author>
    </b:Author>
    <b:Title>Lista nacionalnih spomenika BiH. [List of national monuments of B&amp;H]</b:Title>
    <b:Year>2023</b:Year>
    <b:City>Sarajevo</b:City>
    <b:Publisher>Commission for the Preservation of National Monuments of B&amp;H</b:Publisher>
    <b:YearAccessed>2023</b:YearAccessed>
    <b:MonthAccessed>January</b:MonthAccessed>
    <b:DayAccessed>20</b:DayAccessed>
    <b:URL>http://aplikacija.kons.gov.ba/kons/public/nacionalnispomenici</b:URL>
    <b:ProductionCompany>Commission for the Preservation of National Monuments of B&amp;H</b:ProductionCompany>
    <b:RefOrder>9</b:RefOrder>
  </b:Source>
  <b:Source>
    <b:Tag>Sti18</b:Tag>
    <b:SourceType>Book</b:SourceType>
    <b:Guid>{E51FD89A-5126-4FFB-8E91-FD8328C96E27}</b:Guid>
    <b:Title>Toward a Concrete Utopia: Architecture in Yugoslavia, 1948–1980</b:Title>
    <b:Year>2018</b:Year>
    <b:Publisher>The Museum of Modern Art</b:Publisher>
    <b:City>New York</b:City>
    <b:Author>
      <b:Author>
        <b:NameList>
          <b:Person>
            <b:Last>Stierli</b:Last>
            <b:First>Martino</b:First>
          </b:Person>
          <b:Person>
            <b:Last>Kulić</b:Last>
            <b:First>Vladimir </b:First>
          </b:Person>
          <b:Person>
            <b:Last>Bjažić Klarin</b:Last>
            <b:First>Tamara </b:First>
          </b:Person>
          <b:Person>
            <b:Last>Deskov</b:Last>
            <b:First>Vladimir </b:First>
          </b:Person>
          <b:Person>
            <b:Last>Herscher</b:Last>
            <b:First>Andrew </b:First>
          </b:Person>
          <b:Person>
            <b:Last>Horvatinčić</b:Last>
            <b:First>Sanja </b:First>
          </b:Person>
          <b:Person>
            <b:Last>Issaias</b:Last>
            <b:First>Theodissis </b:First>
          </b:Person>
        </b:NameList>
      </b:Author>
    </b:Author>
    <b:RefOrder>12</b:RefOrder>
  </b:Source>
  <b:Source>
    <b:Tag>Dra20</b:Tag>
    <b:SourceType>BookSection</b:SourceType>
    <b:Guid>{0EBBFA7D-0E00-44A0-AA02-3621B61F9D20}</b:Guid>
    <b:Title>Unforeseen Impulses of Modernism: The Case of New Belgrade Blocks</b:Title>
    <b:Year>2020</b:Year>
    <b:Author>
      <b:Author>
        <b:NameList>
          <b:Person>
            <b:Last>Dragutinovic</b:Last>
            <b:First>Anica</b:First>
          </b:Person>
          <b:Person>
            <b:Last>Nikezic</b:Last>
            <b:First>Ana </b:First>
          </b:Person>
        </b:NameList>
      </b:Author>
      <b:Editor>
        <b:NameList>
          <b:Person>
            <b:Last>Pottgiesser</b:Last>
            <b:First>U. </b:First>
          </b:Person>
          <b:Person>
            <b:Last>Jaschke</b:Last>
            <b:First>F.</b:First>
          </b:Person>
          <b:Person>
            <b:Last>Melenhorst</b:Last>
            <b:First>M. </b:First>
          </b:Person>
        </b:NameList>
      </b:Editor>
    </b:Author>
    <b:BookTitle>100 YEARS BAUHAUS: What interest do we take in Modern Movement today?</b:BookTitle>
    <b:Pages>32-45</b:Pages>
    <b:Publisher>DOCOMOMO Deutschland e.V and TH OWL (OWL University of Applied Sciences)</b:Publisher>
    <b:DOI>10.25644/J4D2-6227</b:DOI>
    <b:RefOrder>18</b:RefOrder>
  </b:Source>
  <b:Source>
    <b:Tag>Eur10</b:Tag>
    <b:SourceType>Report</b:SourceType>
    <b:Guid>{C57E3642-87D0-4430-A72A-17BC9BA5EEF1}</b:Guid>
    <b:Title>Plan projekta integrisane rehabilitacije/Procene arhitektonskog i arheološkog nasleđa (IRPP/SAAH). [Integrated rehabilitation project plan/Assessment of architectural and archaeological heritage]</b:Title>
    <b:Year>2010</b:Year>
    <b:Author>
      <b:Author>
        <b:NameList>
          <b:Person>
            <b:Last>European Commission and Council of Europe</b:Last>
          </b:Person>
        </b:NameList>
      </b:Author>
    </b:Author>
    <b:Publisher>European Commission and Council of Europe</b:Publisher>
    <b:URL>http://old.kons.gov.ba/main.php?mod=vijesti&amp;extra=aktuelnost&amp;action=view&amp;id_vijesti=667&amp;lang=1</b:URL>
    <b:RefOrder>11</b:RefOrder>
  </b:Source>
  <b:Source>
    <b:Tag>Mrd16</b:Tag>
    <b:SourceType>Film</b:SourceType>
    <b:Guid>{CFDB1C78-D42F-4293-9B1D-BC0F83CDBD2C}</b:Guid>
    <b:Title>Betonski spavači. [Concrete sleepers]</b:Title>
    <b:Year>2016</b:Year>
    <b:ProductionCompany>Hulahop.d.o.o. . TV HRT1. Season 1.</b:ProductionCompany>
    <b:Author>
      <b:ProducerName>
        <b:NameList>
          <b:Person>
            <b:Last>Ban</b:Last>
            <b:First>Saša</b:First>
          </b:Person>
          <b:Person>
            <b:Last>Mrduljaš</b:Last>
            <b:First>Maroje </b:First>
          </b:Person>
          <b:Person>
            <b:Last>Sablic</b:Last>
            <b:First>Nevenka </b:First>
          </b:Person>
        </b:NameList>
      </b:ProducerName>
      <b:Performer>
        <b:NameList>
          <b:Person>
            <b:Last>Mrduljaš</b:Last>
            <b:First>Maroje </b:First>
          </b:Person>
        </b:NameList>
      </b:Performer>
      <b:Director>
        <b:NameList>
          <b:Person>
            <b:Last>Mrđen</b:Last>
            <b:First>Gordana </b:First>
          </b:Person>
        </b:NameList>
      </b:Director>
    </b:Author>
    <b:CountryRegion>Hrvatska</b:CountryRegion>
    <b:RefOrder>14</b:RefOrder>
  </b:Source>
  <b:Source>
    <b:Tag>Mrd19</b:Tag>
    <b:SourceType>Film</b:SourceType>
    <b:Guid>{83229259-AF61-46D2-8CEE-F5062F6176DE}</b:Guid>
    <b:Title>Betonski spavači. [Concrete sleepers]</b:Title>
    <b:ProductionCompany>Hulahop.d.o.o. TV HRT1. Season 2.</b:ProductionCompany>
    <b:Year>2019</b:Year>
    <b:Author>
      <b:ProducerName>
        <b:NameList>
          <b:Person>
            <b:Last>Ban</b:Last>
            <b:First>Saša</b:First>
          </b:Person>
          <b:Person>
            <b:Last>Mrduljaš</b:Last>
            <b:First>Maroje </b:First>
          </b:Person>
          <b:Person>
            <b:Last>Sablic</b:Last>
            <b:First>Nevenka </b:First>
          </b:Person>
        </b:NameList>
      </b:ProducerName>
      <b:Performer>
        <b:NameList>
          <b:Person>
            <b:Last>Mrduljaš</b:Last>
            <b:First>Maroje </b:First>
          </b:Person>
        </b:NameList>
      </b:Performer>
      <b:Director>
        <b:NameList>
          <b:Person>
            <b:Last>Mrđen</b:Last>
            <b:First>Gordana </b:First>
          </b:Person>
        </b:NameList>
      </b:Director>
    </b:Author>
    <b:CountryRegion>Hrvatska</b:CountryRegion>
    <b:URL>https://vimeo.com/317926917</b:URL>
    <b:RefOrder>15</b:RefOrder>
  </b:Source>
  <b:Source>
    <b:Tag>Sla18</b:Tag>
    <b:SourceType>Misc</b:SourceType>
    <b:Guid>{F9CA5F40-16F4-4674-A3F7-D7FFF2607B08}</b:Guid>
    <b:Title>Međunarodni forum: STVARANJE KONKRETNE UTOPIJE ARHITEKTURA JUGOSLAVIJE 1948-1980. [International forum: CREATION OF CONCRETE UTOPIA - ARCHITECTURE OF YUGOSLAVIA 1948-1980.]</b:Title>
    <b:Year>2018</b:Year>
    <b:City>Beograd</b:City>
    <b:Publisher>CZKD</b:Publisher>
    <b:Author>
      <b:Author>
        <b:NameList>
          <b:Person>
            <b:Last>Slavkovic</b:Last>
            <b:First>Ljubica</b:First>
          </b:Person>
        </b:NameList>
      </b:Author>
    </b:Author>
    <b:URL>http://www.arh.bg.ac.rs/wp-content/uploads/2018/11/stvaranje-betonske-utopije-FINAL.pdf</b:URL>
    <b:RefOrder>13</b:RefOrder>
  </b:Source>
  <b:Source>
    <b:Tag>Čau18</b:Tag>
    <b:SourceType>JournalArticle</b:SourceType>
    <b:Guid>{E952B31F-0D8E-4DAE-A1BD-20FECD33F7A5}</b:Guid>
    <b:Title>A Case Study Restoration of Historical Museum in Sarajevo (1963) - A Modernist Ruin</b:Title>
    <b:Year>2018</b:Year>
    <b:Pages>138 – 148</b:Pages>
    <b:JournalName>International Journal of Heritage Architecture</b:JournalName>
    <b:Volume>2</b:Volume>
    <b:Issue>1</b:Issue>
    <b:Author>
      <b:Author>
        <b:NameList>
          <b:Person>
            <b:Last>Čaušević</b:Last>
            <b:First>Amir</b:First>
          </b:Person>
          <b:Person>
            <b:Last>Idrizbegović Zgonić</b:Last>
            <b:First>Aida </b:First>
          </b:Person>
          <b:Person>
            <b:Last>Rustempašić</b:Last>
            <b:First>Nerman </b:First>
          </b:Person>
          <b:Person>
            <b:Last>Kahrović Handžić</b:Last>
            <b:First>Lejla </b:First>
          </b:Person>
        </b:NameList>
      </b:Author>
    </b:Author>
    <b:DOI>10.2495/HA-V2-N1-138-148</b:DOI>
    <b:RefOrder>19</b:RefOrder>
  </b:Source>
  <b:Source>
    <b:Tag>Jan15</b:Tag>
    <b:SourceType>BookSection</b:SourceType>
    <b:Guid>{8B404FFE-97D7-4DAB-9835-D48275D6B627}</b:Guid>
    <b:Title>Nove metodologije valorizacije modernističkog stanovanja druge polovine 20. veka – Primer Centralne zone Novog Beograda. [New methodologies for the valorization of modernist housing of the second half of the 20th century - An example of the Central Zone</b:Title>
    <b:JournalName>Arhitektura i urbanizam posle Drugog svetskog rata – zaštita kao proces ili model, [Architecture and urban planning after the Second World War - protection as a process or model]</b:JournalName>
    <b:Year>2015</b:Year>
    <b:Pages>54-69</b:Pages>
    <b:Author>
      <b:Author>
        <b:NameList>
          <b:Person>
            <b:Last>Janković</b:Last>
            <b:First>Jelica</b:First>
          </b:Person>
        </b:NameList>
      </b:Author>
    </b:Author>
    <b:City>Belgrade</b:City>
    <b:Publisher>Institute for the Protection of Cultural Monuments of the City of Belgrade</b:Publisher>
    <b:BookTitle>Arhitektura i urbanizam posle Drugog svetskog rata – zaštita kao proces ili model, [Architecture and urban planning after the Second World War - protection as a process or model]</b:BookTitle>
    <b:RefOrder>20</b:RefOrder>
  </b:Source>
  <b:Source>
    <b:Tag>Tou99</b:Tag>
    <b:SourceType>Book</b:SourceType>
    <b:Guid>{5A9C2024-5613-4D38-9AA8-FB2BBC30F036}</b:Guid>
    <b:Title>Historiography of Modern Architecture. Cambridge</b:Title>
    <b:Year>1999</b:Year>
    <b:City>London</b:City>
    <b:Publisher>The MIT Press.</b:Publisher>
    <b:Author>
      <b:Author>
        <b:NameList>
          <b:Person>
            <b:Last>Tournikiotis</b:Last>
            <b:First>Panayotis</b:First>
          </b:Person>
        </b:NameList>
      </b:Author>
    </b:Author>
    <b:RefOrder>59</b:RefOrder>
  </b:Source>
  <b:Source>
    <b:Tag>Gro19</b:Tag>
    <b:SourceType>Misc</b:SourceType>
    <b:Guid>{8891DDD8-2EEE-4DDE-A673-CDC4B6523333}</b:Guid>
    <b:Title>BAUHAUS MANIFESTO Programm des Staatlichen Bauhauses in Weimar</b:Title>
    <b:Year>1919</b:Year>
    <b:City>Weimar</b:City>
    <b:Publisher>Staatliche Bauhaus.</b:Publisher>
    <b:Author>
      <b:Author>
        <b:NameList>
          <b:Person>
            <b:Last>Gropius</b:Last>
            <b:First>Walter</b:First>
          </b:Person>
        </b:NameList>
      </b:Author>
    </b:Author>
    <b:RefOrder>60</b:RefOrder>
  </b:Source>
  <b:Source>
    <b:Tag>Loo52</b:Tag>
    <b:SourceType>Book</b:SourceType>
    <b:Guid>{DF65AF3A-A009-410A-8202-EDF40A1BD776}</b:Guid>
    <b:Title>Ornament and Crime</b:Title>
    <b:Year>1952</b:Year>
    <b:City>Zagreb</b:City>
    <b:Publisher>Mladost</b:Publisher>
    <b:Author>
      <b:Author>
        <b:NameList>
          <b:Person>
            <b:Last>Loos</b:Last>
            <b:First>Adolf</b:First>
          </b:Person>
        </b:NameList>
      </b:Author>
    </b:Author>
    <b:RefOrder>61</b:RefOrder>
  </b:Source>
  <b:Source>
    <b:Tag>Gie54</b:Tag>
    <b:SourceType>Book</b:SourceType>
    <b:Guid>{A1B4B618-8E35-4C51-B954-510C90218EB3}</b:Guid>
    <b:Title>Space, Time and Architecture – The Growth of A New Tradition</b:Title>
    <b:Year>1954</b:Year>
    <b:City>Cambridge</b:City>
    <b:Publisher>Harvard University Press</b:Publisher>
    <b:Author>
      <b:Author>
        <b:NameList>
          <b:Person>
            <b:Last>Giedion</b:Last>
            <b:First>Sigfried</b:First>
          </b:Person>
        </b:NameList>
      </b:Author>
    </b:Author>
    <b:RefOrder>62</b:RefOrder>
  </b:Source>
  <b:Source>
    <b:Tag>Hit70</b:Tag>
    <b:SourceType>Book</b:SourceType>
    <b:Guid>{A8896E7A-8AEF-459C-9782-3F296541666B}</b:Guid>
    <b:Title>Modern Architecture: Romanticism and Reintegration</b:Title>
    <b:Year>1970</b:Year>
    <b:City>New York</b:City>
    <b:Publisher>HackerArt Books</b:Publisher>
    <b:Author>
      <b:Author>
        <b:NameList>
          <b:Person>
            <b:Last>Hitchcock</b:Last>
            <b:First>Henry Russell</b:First>
          </b:Person>
        </b:NameList>
      </b:Author>
    </b:Author>
    <b:RefOrder>63</b:RefOrder>
  </b:Source>
  <b:Source>
    <b:Tag>LeC86</b:Tag>
    <b:SourceType>Book</b:SourceType>
    <b:Guid>{EBF9A746-DE2C-456B-A122-BE88C2A8C74B}</b:Guid>
    <b:Title>Towards a new architecture</b:Title>
    <b:Year>1986</b:Year>
    <b:City>New York</b:City>
    <b:Publisher>Dover Publication Inc</b:Publisher>
    <b:Author>
      <b:Author>
        <b:NameList>
          <b:Person>
            <b:Last>Le Corbusier</b:Last>
          </b:Person>
        </b:NameList>
      </b:Author>
    </b:Author>
    <b:RefOrder>64</b:RefOrder>
  </b:Source>
  <b:Source>
    <b:Tag>Coh08</b:Tag>
    <b:SourceType>Book</b:SourceType>
    <b:Guid>{77A0C86D-D99C-4BBB-9604-EB030F542166}</b:Guid>
    <b:Title>Le Courbusier Le Grand</b:Title>
    <b:Year>2008</b:Year>
    <b:City>London</b:City>
    <b:Publisher>Phaidon Press Limited</b:Publisher>
    <b:Author>
      <b:Author>
        <b:NameList>
          <b:Person>
            <b:Last>Cohen</b:Last>
            <b:First>Jean-Louis</b:First>
          </b:Person>
        </b:NameList>
      </b:Author>
    </b:Author>
    <b:RefOrder>65</b:RefOrder>
  </b:Source>
  <b:Source>
    <b:Tag>UNE03</b:Tag>
    <b:SourceType>BookSection</b:SourceType>
    <b:Guid>{F186D0B2-7936-475B-ABC1-C0973FFDF7C0}</b:Guid>
    <b:Title>Annex B - Research and documentation programme</b:Title>
    <b:Year>2003</b:Year>
    <b:City>Paris</b:City>
    <b:Publisher>UNESCO World Heritage Centre, Netherlands Funds-in-Trust</b:Publisher>
    <b:Author>
      <b:Author>
        <b:NameList>
          <b:Person>
            <b:Last>UNESCO</b:Last>
          </b:Person>
        </b:NameList>
      </b:Author>
      <b:BookAuthor>
        <b:NameList>
          <b:Person>
            <b:Last>van Oers </b:Last>
            <b:First>R. </b:First>
          </b:Person>
          <b:Person>
            <b:Last>Haraguchi</b:Last>
            <b:First>S. </b:First>
          </b:Person>
        </b:NameList>
      </b:BookAuthor>
    </b:Author>
    <b:BookTitle>World Heritage papers 5 - Identification and Documentation of Modern Heritage</b:BookTitle>
    <b:RefOrder>3</b:RefOrder>
  </b:Source>
  <b:Source>
    <b:Tag>UNE72</b:Tag>
    <b:SourceType>InternetSite</b:SourceType>
    <b:Guid>{7B1A2339-7B85-4D95-B027-F98EF4E05FBC}</b:Guid>
    <b:Author>
      <b:Author>
        <b:NameList>
          <b:Person>
            <b:Last>UNESCO</b:Last>
          </b:Person>
        </b:NameList>
      </b:Author>
    </b:Author>
    <b:Title>The World Heritage Convention</b:Title>
    <b:Year>1972</b:Year>
    <b:YearAccessed>2023</b:YearAccessed>
    <b:MonthAccessed>December</b:MonthAccessed>
    <b:DayAccessed>15</b:DayAccessed>
    <b:URL>https://whc.unesco.org/en/convention</b:URL>
    <b:RefOrder>21</b:RefOrder>
  </b:Source>
  <b:Source>
    <b:Tag>Age94</b:Tag>
    <b:SourceType>Misc</b:SourceType>
    <b:Guid>{AF585CDC-2C4C-4DC6-84C8-EC5A6D4CC1DD}</b:Guid>
    <b:Title>The Nara Document on Authenticity</b:Title>
    <b:Year>1994</b:Year>
    <b:Author>
      <b:Author>
        <b:NameList>
          <b:Person>
            <b:Last>Agency for Cultural Affairs (Government of Japan)</b:Last>
          </b:Person>
          <b:Person>
            <b:Last>UNESCO</b:Last>
          </b:Person>
          <b:Person>
            <b:Last>ICCROM</b:Last>
          </b:Person>
          <b:Person>
            <b:Last>ICOMOS</b:Last>
          </b:Person>
        </b:NameList>
      </b:Author>
      <b:Editor>
        <b:NameList>
          <b:Person>
            <b:Last>Lemaire </b:Last>
            <b:First>M.</b:First>
          </b:Person>
          <b:Person>
            <b:Last>Stovel</b:Last>
            <b:First>M. </b:First>
          </b:Person>
        </b:NameList>
      </b:Editor>
    </b:Author>
    <b:City>Nara</b:City>
    <b:Publisher>Agency for Cultural Affairs (Government of Japan), UNESCO, ICCROM and ICOMOS</b:Publisher>
    <b:RefOrder>22</b:RefOrder>
  </b:Source>
  <b:Source>
    <b:Tag>Aus13</b:Tag>
    <b:SourceType>Misc</b:SourceType>
    <b:Guid>{7513DBA3-6EAC-4A84-B548-211BA847B57C}</b:Guid>
    <b:Title>The Burra Charter, The Australia ICOMOS Charter for Places of Cultural Significance</b:Title>
    <b:Year>2013</b:Year>
    <b:Publisher>Australia ICOMOS Inc. International Council of Monuments and Sites</b:Publisher>
    <b:Author>
      <b:Author>
        <b:NameList>
          <b:Person>
            <b:Last>Australia ICOMOS</b:Last>
          </b:Person>
        </b:NameList>
      </b:Author>
    </b:Author>
    <b:YearAccessed>13 </b:YearAccessed>
    <b:MonthAccessed>December</b:MonthAccessed>
    <b:DayAccessed>2023</b:DayAccessed>
    <b:DOI>https://australia.icomos.org/wp-content/uploads/The-Burra-Charter-2013-Adopted31.10.2013.pdf</b:DOI>
    <b:RefOrder>23</b:RefOrder>
  </b:Source>
  <b:Source>
    <b:Tag>ICO11</b:Tag>
    <b:SourceType>ConferenceProceedings</b:SourceType>
    <b:Guid>{569A5006-9867-4972-B280-E1C1192CC8F9}</b:Guid>
    <b:Title>Madrid Document, Approaches for the Conservation of Twentieth-Century Architectural Heritage</b:Title>
    <b:Year>2011</b:Year>
    <b:City>Madrid</b:City>
    <b:Author>
      <b:Author>
        <b:NameList>
          <b:Person>
            <b:Last>ICOMOS ISC20C</b:Last>
          </b:Person>
        </b:NameList>
      </b:Author>
    </b:Author>
    <b:JournalName>17th ICOMOS General Assembly</b:JournalName>
    <b:ConferenceName>17th ICOMOS General Assembly</b:ConferenceName>
    <b:RefOrder>24</b:RefOrder>
  </b:Source>
  <b:Source>
    <b:Tag>ICO14</b:Tag>
    <b:SourceType>ConferenceProceedings</b:SourceType>
    <b:Guid>{ECDFD0C1-67D9-4533-9CBC-346D62755E23}</b:Guid>
    <b:Title>Madrid Document, Approaches for the Conservation of Twentieth-Century Architectural Heritage</b:Title>
    <b:Year>2014</b:Year>
    <b:ConferenceName>18th ICOMOS General Assembly</b:ConferenceName>
    <b:City>Florence:</b:City>
    <b:Author>
      <b:Author>
        <b:NameList>
          <b:Person>
            <b:Last>ICOMOS ISC20C</b:Last>
          </b:Person>
        </b:NameList>
      </b:Author>
    </b:Author>
    <b:RefOrder>25</b:RefOrder>
  </b:Source>
  <b:Source>
    <b:Tag>ICO17</b:Tag>
    <b:SourceType>ConferenceProceedings</b:SourceType>
    <b:Guid>{2C62B6D5-D946-48D5-99D1-4E22A7658638}</b:Guid>
    <b:Title>Madrid - New Delhi Document, Approaches for the Conservation of Twentieth-Century Cultural Heritage</b:Title>
    <b:Year>2017</b:Year>
    <b:ConferenceName>19th ICOMOS General Assembly</b:ConferenceName>
    <b:City>Delhi:</b:City>
    <b:Author>
      <b:Author>
        <b:NameList>
          <b:Person>
            <b:Last>ICOMOS ISC20C</b:Last>
          </b:Person>
        </b:NameList>
      </b:Author>
    </b:Author>
    <b:RefOrder>26</b:RefOrder>
  </b:Source>
  <b:Source>
    <b:Tag>Aus79</b:Tag>
    <b:SourceType>Misc</b:SourceType>
    <b:Guid>{D44E1CF6-70F6-4DEA-8448-0AA304BDB853}</b:Guid>
    <b:Title>The Burra Charter</b:Title>
    <b:Year>1979</b:Year>
    <b:City>Burra:</b:City>
    <b:Author>
      <b:Author>
        <b:NameList>
          <b:Person>
            <b:Last>Australia ICOMOS</b:Last>
          </b:Person>
        </b:NameList>
      </b:Author>
    </b:Author>
    <b:Publisher>Australia ICOMOS</b:Publisher>
    <b:URL>https://australia.icomos.org/wp-content/uploads/Burra-Charter_1979.pd</b:URL>
    <b:RefOrder>27</b:RefOrder>
  </b:Source>
  <b:Source>
    <b:Tag>Aus99</b:Tag>
    <b:SourceType>Misc</b:SourceType>
    <b:Guid>{8AF9B9FF-9B83-4EBC-987C-132558D5B1EB}</b:Guid>
    <b:Title>The Burra Charter</b:Title>
    <b:Year>1999</b:Year>
    <b:City>Burra:</b:City>
    <b:Publisher>Australia ICOMOS</b:Publisher>
    <b:Author>
      <b:Author>
        <b:NameList>
          <b:Person>
            <b:Last>Australia ICOMOS</b:Last>
          </b:Person>
        </b:NameList>
      </b:Author>
    </b:Author>
    <b:URL>http://icomosubih.ba/pdf/medjunarodni_dokumenti/1999%20Povelja%20iz%20Burre%20o%20mjesti ma%20od%20kulturnog%20znacenja.pdf</b:URL>
    <b:RefOrder>28</b:RefOrder>
  </b:Source>
  <b:Source>
    <b:Tag>Bur07</b:Tag>
    <b:SourceType>BookSection</b:SourceType>
    <b:Guid>{7A237DED-D2BE-4E33-A44F-0AED7F211956}</b:Guid>
    <b:Title>ICOMOS Twentieth Century Heritage International Scientific Committee</b:Title>
    <b:Year>2007</b:Year>
    <b:City>United Kingdom</b:City>
    <b:Publisher>Donhead Publishing</b:Publisher>
    <b:Author>
      <b:Author>
        <b:NameList>
          <b:Person>
            <b:Last>Burke</b:Last>
            <b:First>Sheridan</b:First>
          </b:Person>
        </b:NameList>
      </b:Author>
    </b:Author>
    <b:BookTitle>Conservation of Modern Architecture</b:BookTitle>
    <b:RefOrder>29</b:RefOrder>
  </b:Source>
  <b:Source>
    <b:Tag>Hen90</b:Tag>
    <b:SourceType>Misc</b:SourceType>
    <b:Guid>{D039A618-A8FB-4C29-BCEA-D50CDE933741}</b:Guid>
    <b:Title>DOCOMOMO: First international conference</b:Title>
    <b:Year>1990</b:Year>
    <b:City>Eindhoven</b:City>
    <b:Publisher>DoCoMoMo international conference</b:Publisher>
    <b:Author>
      <b:Author>
        <b:NameList>
          <b:Person>
            <b:Last>Henket</b:Last>
            <b:First>Hubert-Jan</b:First>
          </b:Person>
          <b:Person>
            <b:Last>de Jonge</b:Last>
            <b:First>Wessel </b:First>
          </b:Person>
        </b:NameList>
      </b:Author>
    </b:Author>
    <b:RefOrder>30</b:RefOrder>
  </b:Source>
  <b:Source>
    <b:Tag>Cou91</b:Tag>
    <b:SourceType>Misc</b:SourceType>
    <b:Guid>{8EE2DD32-CCDF-4126-95DE-F58FB068526D}</b:Guid>
    <b:Title>O zaštiti arhitektonskog naslijeđa 20. stoljeća [On the protection of the architectural heritage of the 20th century]</b:Title>
    <b:Year>1991</b:Year>
    <b:City>Kotor,</b:City>
    <b:Publisher>Council of Europe Committee of Ministers, Kotor, EXPEDITIO – center for sustainable spatial development</b:Publisher>
    <b:Author>
      <b:Author>
        <b:NameList>
          <b:Person>
            <b:Last>Council of Europe Committee of Ministers</b:Last>
          </b:Person>
        </b:NameList>
      </b:Author>
    </b:Author>
    <b:RefOrder>31</b:RefOrder>
  </b:Source>
  <b:Source>
    <b:Tag>Com19</b:Tag>
    <b:SourceType>Misc</b:SourceType>
    <b:Guid>{F4219CA8-E381-4423-8EB6-ABF3DC920C04}</b:Guid>
    <b:Title>Pravilnik o kriterijima vrednovanja, podeli i kategorizaciji nacionalnih spomenika.’’ [Regulations on evaluation criteria, division and categorization of national monuments]</b:Title>
    <b:Year>2019</b:Year>
    <b:City>Sarajevo </b:City>
    <b:Publisher>Commission for the Preservation of National Monuments of B&amp;H</b:Publisher>
    <b:Author>
      <b:Author>
        <b:NameList>
          <b:Person>
            <b:Last>Commission </b:Last>
          </b:Person>
        </b:NameList>
      </b:Author>
    </b:Author>
    <b:RefOrder>32</b:RefOrder>
  </b:Source>
  <b:Source>
    <b:Tag>Com02</b:Tag>
    <b:SourceType>Misc</b:SourceType>
    <b:Guid>{70BBCE52-F2D8-4DCE-80BD-32C2DC7405B7}</b:Guid>
    <b:Author>
      <b:Author>
        <b:NameList>
          <b:Person>
            <b:Last>Commission</b:Last>
          </b:Person>
        </b:NameList>
      </b:Author>
    </b:Author>
    <b:Title>Kriteriji za donošenje odluke za proglašenje nacionalnog spomenika.’’ [Criteria for making a decision to declare a national monument]</b:Title>
    <b:Year>2002</b:Year>
    <b:City>Sarajevo</b:City>
    <b:Publisher>Commission for the Preservation of National Monuments of B&amp;H</b:Publisher>
    <b:RefOrder>33</b:RefOrder>
  </b:Source>
  <b:Source>
    <b:Tag>Doc22</b:Tag>
    <b:SourceType>InternetSite</b:SourceType>
    <b:Guid>{FA6E5539-D909-4505-A5C0-385F5D2DB63B}</b:Guid>
    <b:Title>Fiche and Guidelines</b:Title>
    <b:Year>2022</b:Year>
    <b:Author>
      <b:Author>
        <b:NameList>
          <b:Person>
            <b:Last>Docomomo New Zealand</b:Last>
          </b:Person>
        </b:NameList>
      </b:Author>
    </b:Author>
    <b:ProductionCompany>Docomomo New Zealand</b:ProductionCompany>
    <b:YearAccessed>2022</b:YearAccessed>
    <b:MonthAccessed>December</b:MonthAccessed>
    <b:DayAccessed>13</b:DayAccessed>
    <b:URL>https://www.docomomo.org.nz/register/fiche-and-guidelines/</b:URL>
    <b:RefOrder>17</b:RefOrder>
  </b:Source>
  <b:Source>
    <b:Tag>Doc23</b:Tag>
    <b:SourceType>InternetSite</b:SourceType>
    <b:Guid>{7C011C4C-6AA1-4906-85E0-4478347162E1}</b:Guid>
    <b:Title>About</b:Title>
    <b:ProductionCompany>Do.co.mo.mo International</b:ProductionCompany>
    <b:Year>2023</b:Year>
    <b:YearAccessed>2023</b:YearAccessed>
    <b:MonthAccessed>January</b:MonthAccessed>
    <b:DayAccessed>18</b:DayAccessed>
    <b:URL>https://docomomo.com/organization/</b:URL>
    <b:Author>
      <b:Author>
        <b:NameList>
          <b:Person>
            <b:Last>Docomomo International</b:Last>
          </b:Person>
        </b:NameList>
      </b:Author>
    </b:Author>
    <b:RefOrder>34</b:RefOrder>
  </b:Source>
  <b:Source>
    <b:Tag>Doc221</b:Tag>
    <b:SourceType>InternetSite</b:SourceType>
    <b:Guid>{D4FF1C7E-CE1C-4652-832E-75AD0B6D4777}</b:Guid>
    <b:Author>
      <b:Author>
        <b:NameList>
          <b:Person>
            <b:Last>International</b:Last>
            <b:First>Docomomo</b:First>
          </b:Person>
        </b:NameList>
      </b:Author>
    </b:Author>
    <b:Title>Chapters</b:Title>
    <b:ProductionCompany>Do.co.mo.mo International</b:ProductionCompany>
    <b:Year>2022</b:Year>
    <b:YearAccessed>2023</b:YearAccessed>
    <b:MonthAccessed>January</b:MonthAccessed>
    <b:DayAccessed>18</b:DayAccessed>
    <b:URL>https://docomomo.com/chapters/</b:URL>
    <b:RefOrder>35</b:RefOrder>
  </b:Source>
  <b:Source>
    <b:Tag>Doc231</b:Tag>
    <b:SourceType>InternetSite</b:SourceType>
    <b:Guid>{B23BCFBB-4C0D-4B81-9A8D-B37F33DDBB01}</b:Guid>
    <b:Title>Naši projekti [Our projects]</b:Title>
    <b:ProductionCompany>AABH</b:ProductionCompany>
    <b:Year>2023</b:Year>
    <b:YearAccessed>2023</b:YearAccessed>
    <b:MonthAccessed>March</b:MonthAccessed>
    <b:DayAccessed>27</b:DayAccessed>
    <b:URL>https://aabh.ba/kategorija/docomomobh/nasi-projekti/</b:URL>
    <b:Author>
      <b:Author>
        <b:NameList>
          <b:Person>
            <b:Last>Docomomo BH</b:Last>
          </b:Person>
        </b:NameList>
      </b:Author>
    </b:Author>
    <b:RefOrder>36</b:RefOrder>
  </b:Source>
  <b:Source>
    <b:Tag>Doc222</b:Tag>
    <b:SourceType>InternetSite</b:SourceType>
    <b:Guid>{48A2D920-CA0F-4810-B4E2-5911C021211A}</b:Guid>
    <b:Title>Vodič za modernu arhitekturu Bosne i Hercegovine 1918-1985</b:Title>
    <b:ProductionCompany>AABH</b:ProductionCompany>
    <b:Year>2022</b:Year>
    <b:YearAccessed>2023</b:YearAccessed>
    <b:MonthAccessed>March</b:MonthAccessed>
    <b:DayAccessed>25</b:DayAccessed>
    <b:URL>https://aabh.ba/vodic-za-modernu-arhitekturu-bosne-i-hercegovine-1918-1985-guide-to-modern-architecture-of-bosnia-and-herzegovina-1918-1985/</b:URL>
    <b:Author>
      <b:Author>
        <b:NameList>
          <b:Person>
            <b:Last>Docomomo BH</b:Last>
          </b:Person>
        </b:NameList>
      </b:Author>
    </b:Author>
    <b:RefOrder>37</b:RefOrder>
  </b:Source>
  <b:Source>
    <b:Tag>Zel00</b:Tag>
    <b:SourceType>Book</b:SourceType>
    <b:Guid>{1AD20167-9C0E-4AB8-9E25-4B2EBEE450F7}</b:Guid>
    <b:Title>Metodologija i tehnologija izrade znanstvenog i stručnog djela [Methodology and technology of creating a scientific and professional work]</b:Title>
    <b:Year>2000</b:Year>
    <b:City>Rijeka</b:City>
    <b:Publisher>Faculty of Economics, University of Rijeka</b:Publisher>
    <b:Author>
      <b:Author>
        <b:NameList>
          <b:Person>
            <b:Last>Zelenika</b:Last>
            <b:First>Ratko</b:First>
          </b:Person>
        </b:NameList>
      </b:Author>
    </b:Author>
    <b:RefOrder>16</b:RefOrder>
  </b:Source>
  <b:Source>
    <b:Tag>UNE19</b:Tag>
    <b:SourceType>DocumentFromInternetSite</b:SourceType>
    <b:Guid>{31908B1B-6E30-4DA2-9CDD-3CD04A873544}</b:Guid>
    <b:Title>Operational Guidelines for the Implementation of the World Heritage Convention</b:Title>
    <b:Year>2019</b:Year>
    <b:YearAccessed>2023</b:YearAccessed>
    <b:MonthAccessed>mARCH</b:MonthAccessed>
    <b:DayAccessed>25</b:DayAccessed>
    <b:URL>https://whc.unesco.org/en/guidelines/</b:URL>
    <b:Author>
      <b:Author>
        <b:NameList>
          <b:Person>
            <b:Last>UNESCO</b:Last>
          </b:Person>
        </b:NameList>
      </b:Author>
    </b:Author>
    <b:RefOrder>38</b:RefOrder>
  </b:Source>
  <b:Source>
    <b:Tag>Com08</b:Tag>
    <b:SourceType>Book</b:SourceType>
    <b:Guid>{D4379207-FA83-429B-BCC9-21F1907E61C6}</b:Guid>
    <b:Author>
      <b:Author>
        <b:NameList>
          <b:Person>
            <b:Last>Commission</b:Last>
          </b:Person>
        </b:NameList>
      </b:Author>
    </b:Author>
    <b:Title>Baština [Heritage]</b:Title>
    <b:Year>2008</b:Year>
    <b:City>Sarajevo</b:City>
    <b:Publisher>Commission for the Preservation of National Monuments of B&amp;H</b:Publisher>
    <b:RefOrder>39</b:RefOrder>
  </b:Source>
  <b:Source>
    <b:Tag>Doc232</b:Tag>
    <b:SourceType>InternetSite</b:SourceType>
    <b:Guid>{38844AC8-B90A-443E-95AD-B23E985585E6}</b:Guid>
    <b:Title>How to evaluate modern</b:Title>
    <b:Year>2023</b:Year>
    <b:Author>
      <b:Author>
        <b:NameList>
          <b:Person>
            <b:Last>Docomomo US</b:Last>
          </b:Person>
        </b:NameList>
      </b:Author>
    </b:Author>
    <b:ProductionCompany>Do.co.mo.mo US</b:ProductionCompany>
    <b:YearAccessed>2023</b:YearAccessed>
    <b:MonthAccessed>March</b:MonthAccessed>
    <b:DayAccessed>27</b:DayAccessed>
    <b:URL>https://www.docomomo-us.org/explore-modern/explore-the-register/how-to-evaluate-modern</b:URL>
    <b:RefOrder>40</b:RefOrder>
  </b:Source>
  <b:Source>
    <b:Tag>ICO18</b:Tag>
    <b:SourceType>Report</b:SourceType>
    <b:Guid>{1B454123-D6D8-4642-8874-5840FFDAE32B}</b:Guid>
    <b:Title>Arhitektura 20. stoljeća u BiH. [Architecture of the 20th century in B&amp;H]</b:Title>
    <b:Year>2018</b:Year>
    <b:Author>
      <b:Author>
        <b:NameList>
          <b:Person>
            <b:Last>ICOMOS BiH</b:Last>
          </b:Person>
        </b:NameList>
      </b:Author>
    </b:Author>
    <b:Publisher>ICOMOS BiH</b:Publisher>
    <b:City>Sarajevo</b:City>
    <b:RefOrder>41</b:RefOrder>
  </b:Source>
  <b:Source>
    <b:Tag>Chi07</b:Tag>
    <b:SourceType>Book</b:SourceType>
    <b:Guid>{BB211FC6-ABEB-470E-A996-05DEEF52E9CD}</b:Guid>
    <b:Title>Architecture: Forme, Space and Order</b:Title>
    <b:Year>2007</b:Year>
    <b:Publisher>John Wiley&amp;Sons, Inc.</b:Publisher>
    <b:City>USA</b:City>
    <b:Author>
      <b:Author>
        <b:NameList>
          <b:Person>
            <b:Last>Ching</b:Last>
            <b:First>Francis</b:First>
          </b:Person>
        </b:NameList>
      </b:Author>
    </b:Author>
    <b:RefOrder>42</b:RefOrder>
  </b:Source>
  <b:Source>
    <b:Tag>Mil09</b:Tag>
    <b:SourceType>Book</b:SourceType>
    <b:Guid>{0A8F793D-0554-43FF-A447-AD0D718892A4}</b:Guid>
    <b:Title>Uvod u arhitektonsku analizu. [Introduction to architectural analysis]</b:Title>
    <b:Year>2009</b:Year>
    <b:City>Beograd</b:City>
    <b:Publisher>Građevinska knjiga d.o.o.</b:Publisher>
    <b:Author>
      <b:Author>
        <b:NameList>
          <b:Person>
            <b:Last>Milenković</b:Last>
            <b:First>Branislav</b:First>
          </b:Person>
        </b:NameList>
      </b:Author>
    </b:Author>
    <b:RefOrder>43</b:RefOrder>
  </b:Source>
  <b:Source>
    <b:Tag>Row97</b:Tag>
    <b:SourceType>Book</b:SourceType>
    <b:Guid>{90D0B8F0-E4A0-4A48-8BE0-89E1086F5C81}</b:Guid>
    <b:Title>Transparency</b:Title>
    <b:Year>1997</b:Year>
    <b:City>Basel, Boston, Berlin</b:City>
    <b:Publisher>Birkhauser Verlag</b:Publisher>
    <b:Author>
      <b:Author>
        <b:NameList>
          <b:Person>
            <b:Last>Rowe</b:Last>
            <b:First>Colin</b:First>
          </b:Person>
          <b:Person>
            <b:Last>Robert </b:Last>
            <b:First>Slutzky</b:First>
          </b:Person>
        </b:NameList>
      </b:Author>
    </b:Author>
    <b:RefOrder>44</b:RefOrder>
  </b:Source>
  <b:Source>
    <b:Tag>Nei57</b:Tag>
    <b:SourceType>Book</b:SourceType>
    <b:Guid>{7753BE20-3698-4110-BC0A-491049653954}</b:Guid>
    <b:Title>rhitektura Bosne i put u savremeno. [Architecture of Bosnia and the way to modernity]</b:Title>
    <b:Year>1957</b:Year>
    <b:City>Ljubljana</b:City>
    <b:Publisher>Državna založba Slovenije</b:Publisher>
    <b:Author>
      <b:Author>
        <b:NameList>
          <b:Person>
            <b:Last>Neidhart</b:Last>
            <b:First>Juraj</b:First>
          </b:Person>
          <b:Person>
            <b:Last>Grabrijan</b:Last>
            <b:First>Dušan </b:First>
          </b:Person>
        </b:NameList>
      </b:Author>
    </b:Author>
    <b:RefOrder>45</b:RefOrder>
  </b:Source>
  <b:Source>
    <b:Tag>Arn90</b:Tag>
    <b:SourceType>Book</b:SourceType>
    <b:Guid>{3785046D-3808-4B87-BDC0-D8739A9D95C5}</b:Guid>
    <b:Title>Dinamika arhitektonske forme. [Dynamics of architectural form]</b:Title>
    <b:Year>1990</b:Year>
    <b:City>Beograd</b:City>
    <b:Publisher>Univerzitet umetnosti u Beogradu</b:Publisher>
    <b:Author>
      <b:Author>
        <b:NameList>
          <b:Person>
            <b:Last>Arnheim</b:Last>
            <b:First>Rudolf</b:First>
          </b:Person>
        </b:NameList>
      </b:Author>
    </b:Author>
    <b:RefOrder>46</b:RefOrder>
  </b:Source>
  <b:Source>
    <b:Tag>Sch00</b:Tag>
    <b:SourceType>Book</b:SourceType>
    <b:Guid>{FAE764B9-DFFA-40A3-B9A5-5841A12DFFA1}</b:Guid>
    <b:Title>Principles of Modern architecture</b:Title>
    <b:Year>2000</b:Year>
    <b:City>London</b:City>
    <b:Publisher>Andreas Papadakis publisher</b:Publisher>
    <b:Author>
      <b:Author>
        <b:NameList>
          <b:Person>
            <b:Last>Schulz</b:Last>
            <b:First>Christian Norberg</b:First>
          </b:Person>
        </b:NameList>
      </b:Author>
    </b:Author>
    <b:RefOrder>47</b:RefOrder>
  </b:Source>
  <b:Source>
    <b:Tag>Pet02</b:Tag>
    <b:SourceType>JournalArticle</b:SourceType>
    <b:Guid>{F918025A-C07C-444B-80F3-DD43C47D02CF}</b:Guid>
    <b:Title>Design and functional characteristics of the multi-family housing architecture in the period of mature and late modernarchitecture of niš - case studies</b:Title>
    <b:Year>202</b:Year>
    <b:JournalName>FACTA UNIVERSITATIS , Architecture and Civil Engineering</b:JournalName>
    <b:Pages>177-193</b:Pages>
    <b:Volume>18</b:Volume>
    <b:Issue>2</b:Issue>
    <b:Author>
      <b:Author>
        <b:NameList>
          <b:Person>
            <b:Last>Petrović</b:Last>
            <b:First>Marjan</b:First>
          </b:Person>
        </b:NameList>
      </b:Author>
    </b:Author>
    <b:DOI>https://doi.org/10.2298/FUACE200927013P</b:DOI>
    <b:RefOrder>48</b:RefOrder>
  </b:Source>
  <b:Source>
    <b:Tag>Com12</b:Tag>
    <b:SourceType>Misc</b:SourceType>
    <b:Guid>{46D53460-0741-41B8-8B1C-36D68EAEC5CB}</b:Guid>
    <b:Title>Građevinska celina – Stambeno naselje Crni Vrh u Sarajevu. [Building complex - Residential settlement Crni Vrh in Sarajevo]</b:Title>
    <b:Year>2012</b:Year>
    <b:Author>
      <b:Author>
        <b:NameList>
          <b:Person>
            <b:Last>Commission</b:Last>
          </b:Person>
        </b:NameList>
      </b:Author>
    </b:Author>
    <b:City>Sarajevo</b:City>
    <b:Publisher>Commission for the Preservation of National Monuments of B&amp;H</b:Publisher>
    <b:RefOrder>52</b:RefOrder>
  </b:Source>
  <b:Source>
    <b:Tag>Cit19</b:Tag>
    <b:SourceType>Misc</b:SourceType>
    <b:Guid>{AA462503-CB56-43C3-9642-00DE547FE1BF}</b:Guid>
    <b:Title>Odluka o usvajanju izmena i dopuna regulacionog plana ‘’Gradski park Crni vrh’’ - Zona rezidencijalnog stanovanja. [Decision on the adoption of amendments and additions to the regulatory plan’’City Park Crni vrh’’ - Zone of residential housing]</b:Title>
    <b:Year>2019</b:Year>
    <b:City>Sarajevo</b:City>
    <b:Publisher>Official newspaper of Sarajevo </b:Publisher>
    <b:Author>
      <b:Author>
        <b:NameList>
          <b:Person>
            <b:Last>City Council Canton Sarajevo</b:Last>
          </b:Person>
        </b:NameList>
      </b:Author>
    </b:Author>
    <b:RefOrder>54</b:RefOrder>
  </b:Source>
  <b:Source>
    <b:Tag>Cit01</b:Tag>
    <b:SourceType>Misc</b:SourceType>
    <b:Guid>{87689370-78CB-43BB-9F7C-875735797A91}</b:Guid>
    <b:Title>Odluka o izmenama i dopunama regulacionog plana ‘’Gradski park Crni vrh’’. [Decision on changes and additions to the regulatory plan ‘’Crni vrh city park’’].</b:Title>
    <b:Year>2001</b:Year>
    <b:City>Sarajevo</b:City>
    <b:Publisher>Official newspaper of Sarajevo Canton</b:Publisher>
    <b:Author>
      <b:Author>
        <b:NameList>
          <b:Person>
            <b:Last>City Council Canton Sarajevo</b:Last>
          </b:Person>
        </b:NameList>
      </b:Author>
    </b:Author>
    <b:RefOrder>53</b:RefOrder>
  </b:Source>
  <b:Source>
    <b:Tag>Kos18</b:Tag>
    <b:SourceType>JournalArticle</b:SourceType>
    <b:Guid>{C227F994-A50B-4DA4-B0FF-EEA64009C8C9}</b:Guid>
    <b:Title>Gentrification, creative class and problems of conflict of interest in contemporary urban development</b:Title>
    <b:Year>2018</b:Year>
    <b:Author>
      <b:Author>
        <b:NameList>
          <b:Person>
            <b:Last>Kostić</b:Last>
            <b:First>Vladimir </b:First>
          </b:Person>
          <b:Person>
            <b:Last>Kostić</b:Last>
            <b:First>Aleksandar</b:First>
          </b:Person>
          <b:Person>
            <b:Last>Din</b:Last>
            <b:First>Milena </b:First>
          </b:Person>
        </b:NameList>
      </b:Author>
    </b:Author>
    <b:JournalName>FACTA UNIVERSITATIS Series: Architecture and Civil Engineering</b:JournalName>
    <b:Pages>401-413</b:Pages>
    <b:Volume>16</b:Volume>
    <b:Issue>3</b:Issue>
    <b:RefOrder>55</b:RefOrder>
  </b:Source>
  <b:Source>
    <b:Tag>Šab22</b:Tag>
    <b:SourceType>ConferenceProceedings</b:SourceType>
    <b:Guid>{592629FF-B90B-46DD-8B29-C2ED66DC578A}</b:Guid>
    <b:Title>Development of Urban Residential Zones of Sarajevo During the Ottoman Period from 1455-1604</b:Title>
    <b:Year>2022</b:Year>
    <b:Pages>1-12</b:Pages>
    <b:Author>
      <b:Author>
        <b:NameList>
          <b:Person>
            <b:Last>Šabić</b:Last>
            <b:First>Lejla</b:First>
          </b:Person>
          <b:Person>
            <b:Last>Kahrović Handžić</b:Last>
            <b:First>Lejla </b:First>
          </b:Person>
        </b:NameList>
      </b:Author>
    </b:Author>
    <b:ConferenceName>6th World Multidisciplinary Civil Engineering-Architecture-Urban Planning Symposium</b:ConferenceName>
    <b:City>Prag</b:City>
    <b:Publisher>AIP Conference Proceedings</b:Publisher>
    <b:RefOrder>49</b:RefOrder>
  </b:Source>
  <b:Source>
    <b:Tag>Spa88</b:Tag>
    <b:SourceType>Book</b:SourceType>
    <b:Guid>{361BD4C4-0C2B-4A02-8154-FE12A5483F18}</b:Guid>
    <b:Title>Arhitektura stambenih palata austrougarskog perioda u Sarajevu</b:Title>
    <b:Year>1988</b:Year>
    <b:City>Sarajevo</b:City>
    <b:Author>
      <b:Author>
        <b:NameList>
          <b:Person>
            <b:Last>Spasojević</b:Last>
            <b:First>Borislav</b:First>
          </b:Person>
        </b:NameList>
      </b:Author>
    </b:Author>
    <b:Publisher>SVJETLOST. OOUR Zavod za udžbenike i nastavna sredstva</b:Publisher>
    <b:RefOrder>50</b:RefOrder>
  </b:Source>
  <b:Source>
    <b:Tag>Kur98</b:Tag>
    <b:SourceType>Book</b:SourceType>
    <b:Guid>{27C434D8-125F-42A9-B6B8-BB89C4CD8A96}</b:Guid>
    <b:Title>Arhitektura Bosne i Hercegovine; razvoj bosanskog sloga. [Architecture of B&amp;H; the development of the Bosnian syllable]</b:Title>
    <b:Year>1998</b:Year>
    <b:City>Sarajevo</b:City>
    <b:Publisher>Sarajevo - Publishing Međunarodni centar za mir.</b:Publisher>
    <b:Author>
      <b:Author>
        <b:NameList>
          <b:Person>
            <b:Last>Kurto</b:Last>
            <b:First>Nedžad</b:First>
          </b:Person>
        </b:NameList>
      </b:Author>
    </b:Author>
    <b:RefOrder>51</b:RefOrder>
  </b:Source>
  <b:Source>
    <b:Tag>Whi97</b:Tag>
    <b:SourceType>JournalArticle</b:SourceType>
    <b:Guid>{88AC73EB-5BF8-4F91-B29C-4B1F56B6DABD}</b:Guid>
    <b:Title>Docomomo fourth international conference</b:Title>
    <b:Year>1997</b:Year>
    <b:City>Bratislava and Sliac</b:City>
    <b:Author>
      <b:Author>
        <b:NameList>
          <b:Person>
            <b:Last>Whitham</b:Last>
            <b:First>David</b:First>
          </b:Person>
        </b:NameList>
      </b:Author>
    </b:Author>
    <b:JournalName>International Journal of Heritage Studies</b:JournalName>
    <b:Pages>116-117</b:Pages>
    <b:Volume>3</b:Volume>
    <b:Issue>2</b:Issue>
    <b:DOI>10.1080/13527259708722195</b:DOI>
    <b:RefOrder>56</b:RefOrder>
  </b:Source>
  <b:Source>
    <b:Tag>Sta19</b:Tag>
    <b:SourceType>JournalArticle</b:SourceType>
    <b:Guid>{A69CC7A0-2092-450A-97A0-959506CF5C69}</b:Guid>
    <b:Title>Biophilia in modern architectural practice: recommendations for Serbia</b:Title>
    <b:JournalName>FACTA UNIVERSITATIS Series: Architecture and Civil Engineering</b:JournalName>
    <b:Year>2019</b:Year>
    <b:Pages>133-143</b:Pages>
    <b:Volume>17</b:Volume>
    <b:Issue>2</b:Issue>
    <b:Author>
      <b:Author>
        <b:NameList>
          <b:Person>
            <b:Last>Stankovic</b:Last>
            <b:First>Danica </b:First>
          </b:Person>
          <b:Person>
            <b:Last>Cvetanovic</b:Last>
            <b:First>Aleksandra </b:First>
          </b:Person>
          <b:Person>
            <b:Last>Rancic</b:Last>
            <b:First>Aleksandra </b:First>
          </b:Person>
          <b:Person>
            <b:Last>Nikolic</b:Last>
            <b:First>Vojislav </b:First>
          </b:Person>
          <b:Person>
            <b:Last>Stankovic</b:Last>
            <b:First>Bojan </b:First>
          </b:Person>
        </b:NameList>
      </b:Author>
    </b:Author>
    <b:City>Niš</b:City>
    <b:Publisher>University of Niš</b:Publisher>
    <b:DOI>https://doi.org/10.2298/FUACE190316007S</b:DOI>
    <b:RefOrder>57</b:RefOrder>
  </b:Source>
  <b:Source>
    <b:Tag>Sto04</b:Tag>
    <b:SourceType>JournalArticle</b:SourceType>
    <b:Guid>{D46FCFD7-DA84-4C23-8B9E-807CEBC948DE}</b:Guid>
    <b:Title>uthenticity in Conservation Decision-making: The World Heritage Perspective</b:Title>
    <b:JournalName>Journal of Research in Architecture and Planning</b:JournalName>
    <b:Year>2004</b:Year>
    <b:Pages>1-8</b:Pages>
    <b:Volume>3</b:Volume>
    <b:Author>
      <b:Author>
        <b:NameList>
          <b:Person>
            <b:Last>Stovel</b:Last>
            <b:First>Herb</b:First>
          </b:Person>
        </b:NameList>
      </b:Author>
    </b:Author>
    <b:RefOrder>58</b:RefOrder>
  </b:Source>
  <b:Source>
    <b:Tag>UNE16</b:Tag>
    <b:SourceType>InternetSite</b:SourceType>
    <b:Guid>{2B086DCB-61DB-415F-AF8B-B6DF3C206768}</b:Guid>
    <b:Title>The Architectural Work of Le Corbusier, an Outstanding Contribution to the Modern Movement</b:Title>
    <b:Year>2016</b:Year>
    <b:Author>
      <b:Author>
        <b:NameList>
          <b:Person>
            <b:Last>UNESCO</b:Last>
          </b:Person>
        </b:NameList>
      </b:Author>
    </b:Author>
    <b:ProductionCompany>UNESCO World Heritage List</b:ProductionCompany>
    <b:YearAccessed>2023</b:YearAccessed>
    <b:MonthAccessed>March</b:MonthAccessed>
    <b:DayAccessed>30</b:DayAccessed>
    <b:URL>https://whc.unesco.org/en/list/1321</b:URL>
    <b:RefOrder>4</b:RefOrder>
  </b:Source>
  <b:Source>
    <b:Tag>UNE04</b:Tag>
    <b:SourceType>InternetSite</b:SourceType>
    <b:Guid>{C3279EDB-BB97-4492-B4FB-DBAABD33EED4}</b:Guid>
    <b:Title>Luis Barragán House and Studio</b:Title>
    <b:ProductionCompany>UNESCO World Heritage List</b:ProductionCompany>
    <b:Year>2004</b:Year>
    <b:YearAccessed>2023</b:YearAccessed>
    <b:MonthAccessed>March</b:MonthAccessed>
    <b:DayAccessed>30</b:DayAccessed>
    <b:URL>https://whc.unesco.org/en/list/1136</b:URL>
    <b:Author>
      <b:Author>
        <b:NameList>
          <b:Person>
            <b:Last>UNESCO</b:Last>
          </b:Person>
        </b:NameList>
      </b:Author>
    </b:Author>
    <b:RefOrder>5</b:RefOrder>
  </b:Source>
  <b:Source>
    <b:Tag>UNE191</b:Tag>
    <b:SourceType>InternetSite</b:SourceType>
    <b:Guid>{AB685220-B094-4FBA-9A43-FB06D007F96A}</b:Guid>
    <b:Title>The 20th-Century Architecture of Frank Lloyd Wright</b:Title>
    <b:ProductionCompany>UNESCO World Heritage List</b:ProductionCompany>
    <b:Year>2019</b:Year>
    <b:YearAccessed>2023</b:YearAccessed>
    <b:MonthAccessed>March</b:MonthAccessed>
    <b:DayAccessed>30</b:DayAccessed>
    <b:URL>https://whc.unesco.org/en/list/1496</b:URL>
    <b:Author>
      <b:Author>
        <b:NameList>
          <b:Person>
            <b:Last>UNESCO</b:Last>
          </b:Person>
        </b:NameList>
      </b:Author>
    </b:Author>
    <b:RefOrder>6</b:RefOrder>
  </b:Source>
</b:Sources>
</file>

<file path=customXml/itemProps1.xml><?xml version="1.0" encoding="utf-8"?>
<ds:datastoreItem xmlns:ds="http://schemas.openxmlformats.org/officeDocument/2006/customXml" ds:itemID="{6BB55EE7-70DD-4442-AF6F-66A5F4AF1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10278</Words>
  <Characters>58587</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Lejla Kahrović Handžić</dc:creator>
  <cp:keywords/>
  <dc:description/>
  <cp:lastModifiedBy>Lejla Kahrović Handžić</cp:lastModifiedBy>
  <cp:revision>2</cp:revision>
  <cp:lastPrinted>2023-04-02T08:54:00Z</cp:lastPrinted>
  <dcterms:created xsi:type="dcterms:W3CDTF">2023-04-04T13:55:00Z</dcterms:created>
  <dcterms:modified xsi:type="dcterms:W3CDTF">2023-04-04T13:55:00Z</dcterms:modified>
</cp:coreProperties>
</file>