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B7" w:rsidRPr="00F3146F" w:rsidRDefault="008A12B7" w:rsidP="008A12B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  <w:lang w:val="sr-Latn-CS"/>
        </w:rPr>
      </w:pPr>
      <w:r w:rsidRPr="00F3146F">
        <w:rPr>
          <w:bCs/>
          <w:color w:val="000000"/>
          <w:sz w:val="20"/>
          <w:szCs w:val="20"/>
          <w:lang w:val="sr-Latn-CS"/>
        </w:rPr>
        <w:t xml:space="preserve">Editor-in-Chief </w:t>
      </w:r>
    </w:p>
    <w:p w:rsidR="008A12B7" w:rsidRPr="00F3146F" w:rsidRDefault="008A12B7" w:rsidP="008A12B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F3146F">
        <w:rPr>
          <w:bCs/>
          <w:color w:val="000000"/>
          <w:sz w:val="20"/>
          <w:szCs w:val="20"/>
          <w:lang w:val="sr-Latn-CS"/>
        </w:rPr>
        <w:t>Dragan Antić</w:t>
      </w:r>
    </w:p>
    <w:p w:rsidR="004A2870" w:rsidRPr="00F3146F" w:rsidRDefault="004A2870" w:rsidP="004A287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sr-Latn-CS"/>
        </w:rPr>
      </w:pPr>
      <w:r w:rsidRPr="00F3146F">
        <w:rPr>
          <w:color w:val="000000"/>
          <w:sz w:val="20"/>
          <w:szCs w:val="20"/>
          <w:lang w:val="sr-Latn-CS"/>
        </w:rPr>
        <w:t>University of Niš, Faculty of Electronic Engineering</w:t>
      </w:r>
    </w:p>
    <w:p w:rsidR="004A2870" w:rsidRPr="00F3146F" w:rsidRDefault="00EC3588" w:rsidP="004A287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sr-Latn-CS"/>
        </w:rPr>
      </w:pPr>
      <w:r>
        <w:rPr>
          <w:color w:val="000000"/>
          <w:sz w:val="20"/>
          <w:szCs w:val="20"/>
          <w:lang w:val="sr-Latn-CS"/>
        </w:rPr>
        <w:t xml:space="preserve">Republic of </w:t>
      </w:r>
      <w:r w:rsidR="004A2870" w:rsidRPr="00F3146F">
        <w:rPr>
          <w:color w:val="000000"/>
          <w:sz w:val="20"/>
          <w:szCs w:val="20"/>
          <w:lang w:val="sr-Latn-CS"/>
        </w:rPr>
        <w:t>Serbia, 18000 Niš, Aleksandra Medvedeva 14</w:t>
      </w:r>
    </w:p>
    <w:p w:rsidR="004A2870" w:rsidRPr="00F3146F" w:rsidRDefault="004A2870" w:rsidP="004A287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sr-Latn-CS"/>
        </w:rPr>
      </w:pPr>
      <w:r w:rsidRPr="00F3146F">
        <w:rPr>
          <w:color w:val="000000"/>
          <w:sz w:val="20"/>
          <w:szCs w:val="20"/>
          <w:lang w:val="sr-Latn-CS"/>
        </w:rPr>
        <w:t>Phone: +381 18 529 363</w:t>
      </w:r>
    </w:p>
    <w:p w:rsidR="008A12B7" w:rsidRPr="00F3146F" w:rsidRDefault="004A2870" w:rsidP="004A287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sr-Latn-CS"/>
        </w:rPr>
      </w:pPr>
      <w:r w:rsidRPr="00F3146F">
        <w:rPr>
          <w:color w:val="000000"/>
          <w:sz w:val="20"/>
          <w:szCs w:val="20"/>
          <w:lang w:val="sr-Latn-CS"/>
        </w:rPr>
        <w:t>Fax: +381 18 588 399</w:t>
      </w:r>
    </w:p>
    <w:p w:rsidR="00EC3588" w:rsidRDefault="004A2870" w:rsidP="00EC3588">
      <w:pPr>
        <w:pStyle w:val="Header"/>
        <w:rPr>
          <w:sz w:val="18"/>
          <w:szCs w:val="20"/>
        </w:rPr>
      </w:pPr>
      <w:r w:rsidRPr="00F3146F">
        <w:rPr>
          <w:sz w:val="20"/>
          <w:szCs w:val="20"/>
        </w:rPr>
        <w:t xml:space="preserve">e-mail: </w:t>
      </w:r>
      <w:hyperlink r:id="rId6" w:history="1">
        <w:r w:rsidR="00EC3588" w:rsidRPr="0080087D">
          <w:rPr>
            <w:rStyle w:val="Hyperlink"/>
            <w:sz w:val="18"/>
            <w:szCs w:val="20"/>
          </w:rPr>
          <w:t>fuacred@junis.ni.ac.rs</w:t>
        </w:r>
      </w:hyperlink>
    </w:p>
    <w:p w:rsidR="008A12B7" w:rsidRPr="00F3146F" w:rsidRDefault="004A2870" w:rsidP="00F3146F">
      <w:pPr>
        <w:shd w:val="clear" w:color="auto" w:fill="FFFFFF"/>
        <w:autoSpaceDE w:val="0"/>
        <w:autoSpaceDN w:val="0"/>
        <w:adjustRightInd w:val="0"/>
        <w:spacing w:before="480" w:after="240"/>
        <w:jc w:val="center"/>
        <w:rPr>
          <w:b/>
          <w:bCs/>
          <w:caps/>
          <w:color w:val="000000"/>
          <w:lang w:val="sr-Latn-CS"/>
        </w:rPr>
      </w:pPr>
      <w:r w:rsidRPr="00F3146F">
        <w:rPr>
          <w:b/>
          <w:bCs/>
          <w:caps/>
          <w:color w:val="000000"/>
          <w:lang w:val="sr-Latn-CS"/>
        </w:rPr>
        <w:t>Letter of Submission</w:t>
      </w:r>
    </w:p>
    <w:p w:rsidR="004A2870" w:rsidRDefault="008A12B7" w:rsidP="00EC358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  <w:r>
        <w:rPr>
          <w:color w:val="000000"/>
        </w:rPr>
        <w:t xml:space="preserve">I </w:t>
      </w:r>
      <w:r>
        <w:rPr>
          <w:color w:val="000000"/>
          <w:lang w:val="sr-Latn-CS"/>
        </w:rPr>
        <w:t xml:space="preserve">would like to submit the manuscript entitled </w:t>
      </w:r>
    </w:p>
    <w:p w:rsidR="00617AE6" w:rsidRDefault="008A12B7" w:rsidP="00617AE6">
      <w:pPr>
        <w:pStyle w:val="UDC"/>
        <w:spacing w:before="600" w:after="120"/>
        <w:rPr>
          <w:b/>
          <w:bCs/>
          <w:i w:val="0"/>
          <w:iCs w:val="0"/>
          <w:caps/>
          <w:kern w:val="28"/>
        </w:rPr>
      </w:pPr>
      <w:r w:rsidRPr="007C641F">
        <w:rPr>
          <w:b/>
          <w:color w:val="000000"/>
          <w:u w:val="single"/>
          <w:lang w:val="sr-Latn-CS"/>
        </w:rPr>
        <w:t>Paper title</w:t>
      </w:r>
      <w:r w:rsidRPr="007C641F">
        <w:rPr>
          <w:color w:val="000000"/>
          <w:u w:val="single"/>
          <w:lang w:val="sr-Latn-CS"/>
        </w:rPr>
        <w:t xml:space="preserve"> </w:t>
      </w:r>
      <w:r w:rsidR="00617AE6" w:rsidRPr="00DD29FB">
        <w:rPr>
          <w:b/>
          <w:bCs/>
          <w:i w:val="0"/>
          <w:iCs w:val="0"/>
          <w:caps/>
          <w:kern w:val="28"/>
        </w:rPr>
        <w:t>comparative study</w:t>
      </w:r>
      <w:r w:rsidR="00617AE6">
        <w:rPr>
          <w:b/>
          <w:bCs/>
          <w:i w:val="0"/>
          <w:iCs w:val="0"/>
          <w:caps/>
          <w:kern w:val="28"/>
        </w:rPr>
        <w:t>:</w:t>
      </w:r>
      <w:r w:rsidR="00617AE6" w:rsidRPr="000A7571">
        <w:rPr>
          <w:b/>
          <w:bCs/>
          <w:i w:val="0"/>
          <w:iCs w:val="0"/>
          <w:caps/>
          <w:kern w:val="28"/>
        </w:rPr>
        <w:t xml:space="preserve"> FEATURE SELECTION </w:t>
      </w:r>
      <w:r w:rsidR="00617AE6">
        <w:rPr>
          <w:b/>
          <w:bCs/>
          <w:i w:val="0"/>
          <w:iCs w:val="0"/>
          <w:caps/>
          <w:kern w:val="28"/>
        </w:rPr>
        <w:t>METHODS</w:t>
      </w:r>
      <w:r w:rsidR="00617AE6" w:rsidRPr="000A7571">
        <w:rPr>
          <w:b/>
          <w:bCs/>
          <w:i w:val="0"/>
          <w:iCs w:val="0"/>
          <w:caps/>
          <w:kern w:val="28"/>
        </w:rPr>
        <w:t xml:space="preserve"> IN THE BLENDED LEARNING ENVIRONMENT </w:t>
      </w:r>
    </w:p>
    <w:p w:rsidR="004A2870" w:rsidRPr="007C641F" w:rsidRDefault="004A2870" w:rsidP="00EC358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  <w:lang w:val="sr-Latn-CS"/>
        </w:rPr>
      </w:pPr>
    </w:p>
    <w:p w:rsidR="008A12B7" w:rsidRDefault="008A12B7" w:rsidP="00EC358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for consideration for possible publication in </w:t>
      </w:r>
      <w:r w:rsidRPr="00EC3588">
        <w:rPr>
          <w:i/>
          <w:color w:val="000000"/>
          <w:lang w:val="sr-Latn-CS"/>
        </w:rPr>
        <w:t>Scientific Journal Facta Universitatis, series Automatic Control and Robotics</w:t>
      </w:r>
      <w:r>
        <w:rPr>
          <w:color w:val="000000"/>
          <w:lang w:val="sr-Latn-CS"/>
        </w:rPr>
        <w:t>.</w:t>
      </w:r>
      <w:r w:rsidR="005570BE">
        <w:rPr>
          <w:color w:val="000000"/>
          <w:lang w:val="sr-Latn-CS"/>
        </w:rPr>
        <w:t xml:space="preserve"> </w:t>
      </w:r>
      <w:r>
        <w:rPr>
          <w:color w:val="000000"/>
          <w:lang w:val="sr-Latn-CS"/>
        </w:rPr>
        <w:t xml:space="preserve">The authors of this </w:t>
      </w:r>
      <w:r w:rsidR="0020009E">
        <w:rPr>
          <w:color w:val="000000"/>
          <w:lang w:val="sr-Latn-CS"/>
        </w:rPr>
        <w:t>manuscript</w:t>
      </w:r>
      <w:r>
        <w:rPr>
          <w:color w:val="000000"/>
          <w:lang w:val="sr-Latn-CS"/>
        </w:rPr>
        <w:t xml:space="preserve"> have directly participated in the planning, execution, or analysis of this study. The authors of paper have read and approv</w:t>
      </w:r>
      <w:r w:rsidR="00EC3588">
        <w:rPr>
          <w:color w:val="000000"/>
          <w:lang w:val="sr-Latn-CS"/>
        </w:rPr>
        <w:t>ed the final version submitted.</w:t>
      </w:r>
      <w:r w:rsidR="005570BE">
        <w:rPr>
          <w:color w:val="000000"/>
          <w:lang w:val="sr-Latn-CS"/>
        </w:rPr>
        <w:t xml:space="preserve"> </w:t>
      </w:r>
      <w:r>
        <w:rPr>
          <w:color w:val="000000"/>
          <w:lang w:val="sr-Latn-CS"/>
        </w:rPr>
        <w:t>We declare that the paper is original, has not been submitted for publication in other journals and has not already been published.</w:t>
      </w:r>
      <w:r w:rsidR="009C5B1E">
        <w:rPr>
          <w:color w:val="000000"/>
          <w:lang w:val="sr-Latn-CS"/>
        </w:rPr>
        <w:t xml:space="preserve"> </w:t>
      </w:r>
      <w:r>
        <w:rPr>
          <w:color w:val="000000"/>
          <w:lang w:val="sr-Latn-CS"/>
        </w:rPr>
        <w:t>We, the undersigned authors, hereby transfer the ownership of copyright of the p</w:t>
      </w:r>
      <w:r w:rsidR="0020009E">
        <w:rPr>
          <w:color w:val="000000"/>
          <w:lang w:val="sr-Latn-CS"/>
        </w:rPr>
        <w:t>a</w:t>
      </w:r>
      <w:r>
        <w:rPr>
          <w:color w:val="000000"/>
          <w:lang w:val="sr-Latn-CS"/>
        </w:rPr>
        <w:t xml:space="preserve">per to </w:t>
      </w:r>
      <w:r w:rsidRPr="00EC3588">
        <w:rPr>
          <w:i/>
          <w:color w:val="000000"/>
          <w:lang w:val="sr-Latn-CS"/>
        </w:rPr>
        <w:t>Scientific Journal Facta Universitatis, series Automatic Control and Robotics</w:t>
      </w:r>
      <w:r>
        <w:rPr>
          <w:color w:val="000000"/>
          <w:lang w:val="sr-Latn-CS"/>
        </w:rPr>
        <w:t xml:space="preserve">. </w:t>
      </w:r>
    </w:p>
    <w:p w:rsidR="008A12B7" w:rsidRDefault="008A12B7" w:rsidP="008A12B7">
      <w:pPr>
        <w:shd w:val="clear" w:color="auto" w:fill="FFFFFF"/>
        <w:autoSpaceDE w:val="0"/>
        <w:autoSpaceDN w:val="0"/>
        <w:adjustRightInd w:val="0"/>
        <w:rPr>
          <w:color w:val="000000"/>
          <w:lang w:val="sr-Latn-CS"/>
        </w:rPr>
      </w:pPr>
    </w:p>
    <w:p w:rsidR="008A12B7" w:rsidRDefault="008A12B7" w:rsidP="008A12B7">
      <w:pPr>
        <w:shd w:val="clear" w:color="auto" w:fill="FFFFFF"/>
        <w:autoSpaceDE w:val="0"/>
        <w:autoSpaceDN w:val="0"/>
        <w:adjustRightInd w:val="0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Yours sincerely, </w:t>
      </w:r>
    </w:p>
    <w:p w:rsidR="008A12B7" w:rsidRPr="007C641F" w:rsidRDefault="008A12B7" w:rsidP="008A12B7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 w:rsidRPr="007C641F">
        <w:rPr>
          <w:b/>
          <w:color w:val="000000"/>
          <w:u w:val="single"/>
          <w:lang w:val="sr-Latn-CS"/>
        </w:rPr>
        <w:t>Name of the corresponding author</w:t>
      </w:r>
      <w:r w:rsidR="00617AE6">
        <w:rPr>
          <w:b/>
          <w:color w:val="000000"/>
          <w:u w:val="single"/>
          <w:lang w:val="sr-Latn-CS"/>
        </w:rPr>
        <w:t>: Gabrijela Dimić</w:t>
      </w:r>
    </w:p>
    <w:p w:rsidR="008A12B7" w:rsidRPr="00F3146F" w:rsidRDefault="008A12B7" w:rsidP="008A12B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3146F">
        <w:rPr>
          <w:color w:val="000000"/>
        </w:rPr>
        <w:t>Address</w:t>
      </w:r>
      <w:r w:rsidR="00F3146F">
        <w:rPr>
          <w:color w:val="000000"/>
        </w:rPr>
        <w:t>:</w:t>
      </w:r>
      <w:r w:rsidR="00617AE6">
        <w:rPr>
          <w:color w:val="000000"/>
        </w:rPr>
        <w:t>Kaplara Momčila Gavrića 10/22, 11000 Beograd</w:t>
      </w:r>
      <w:r w:rsidR="00617AE6">
        <w:rPr>
          <w:color w:val="000000"/>
        </w:rPr>
        <w:tab/>
      </w:r>
    </w:p>
    <w:p w:rsidR="008A12B7" w:rsidRDefault="00EC3588" w:rsidP="008A12B7">
      <w:pPr>
        <w:shd w:val="clear" w:color="auto" w:fill="FFFFFF"/>
        <w:autoSpaceDE w:val="0"/>
        <w:autoSpaceDN w:val="0"/>
        <w:adjustRightInd w:val="0"/>
        <w:rPr>
          <w:color w:val="000000"/>
          <w:lang w:val="sr-Latn-CS"/>
        </w:rPr>
      </w:pPr>
      <w:r>
        <w:rPr>
          <w:color w:val="000000"/>
          <w:lang w:val="sr-Latn-CS"/>
        </w:rPr>
        <w:t>Phone:</w:t>
      </w:r>
      <w:r w:rsidR="00617AE6">
        <w:rPr>
          <w:color w:val="000000"/>
          <w:lang w:val="sr-Latn-CS"/>
        </w:rPr>
        <w:t>069/2005-134</w:t>
      </w:r>
    </w:p>
    <w:p w:rsidR="008A12B7" w:rsidRDefault="008A12B7" w:rsidP="008A12B7">
      <w:pPr>
        <w:shd w:val="clear" w:color="auto" w:fill="FFFFFF"/>
        <w:autoSpaceDE w:val="0"/>
        <w:autoSpaceDN w:val="0"/>
        <w:adjustRightInd w:val="0"/>
        <w:rPr>
          <w:color w:val="000000"/>
          <w:lang w:val="sr-Latn-CS"/>
        </w:rPr>
      </w:pPr>
      <w:r>
        <w:rPr>
          <w:color w:val="000000"/>
          <w:lang w:val="sr-Latn-CS"/>
        </w:rPr>
        <w:t>Fa</w:t>
      </w:r>
      <w:r w:rsidR="00EC3588">
        <w:rPr>
          <w:color w:val="000000"/>
          <w:lang w:val="sr-Latn-CS"/>
        </w:rPr>
        <w:t>x:</w:t>
      </w:r>
    </w:p>
    <w:p w:rsidR="008A12B7" w:rsidRPr="00617AE6" w:rsidRDefault="008A12B7" w:rsidP="008A12B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lang w:val="sr-Latn-CS"/>
        </w:rPr>
        <w:t>E-mail:</w:t>
      </w:r>
      <w:r w:rsidR="00617AE6">
        <w:rPr>
          <w:color w:val="000000"/>
          <w:lang w:val="sr-Latn-CS"/>
        </w:rPr>
        <w:t>gdimic</w:t>
      </w:r>
      <w:r w:rsidR="00617AE6">
        <w:rPr>
          <w:color w:val="000000"/>
        </w:rPr>
        <w:t>@gmail.com, gabrijela.dimic@viser.edu.rs</w:t>
      </w:r>
    </w:p>
    <w:p w:rsidR="004A2870" w:rsidRDefault="004A2870" w:rsidP="008A12B7">
      <w:pPr>
        <w:rPr>
          <w:b/>
          <w:bCs/>
          <w:color w:val="000000"/>
          <w:lang w:val="sr-Latn-CS"/>
        </w:rPr>
      </w:pPr>
    </w:p>
    <w:p w:rsidR="00A616E3" w:rsidRDefault="008A12B7" w:rsidP="008A12B7">
      <w:pPr>
        <w:rPr>
          <w:b/>
          <w:bCs/>
          <w:color w:val="000000"/>
          <w:u w:val="single"/>
          <w:lang w:val="sr-Latn-CS"/>
        </w:rPr>
      </w:pPr>
      <w:r w:rsidRPr="007C641F">
        <w:rPr>
          <w:b/>
          <w:bCs/>
          <w:color w:val="000000"/>
          <w:u w:val="single"/>
          <w:lang w:val="sr-Latn-CS"/>
        </w:rPr>
        <w:t>Authors/coauthors (name and signature)</w:t>
      </w:r>
    </w:p>
    <w:p w:rsidR="00D2547B" w:rsidRPr="00D2547B" w:rsidRDefault="00D2547B" w:rsidP="008A12B7">
      <w:pPr>
        <w:rPr>
          <w:bCs/>
          <w:color w:val="000000"/>
        </w:rPr>
      </w:pPr>
      <w:r w:rsidRPr="00D2547B">
        <w:rPr>
          <w:bCs/>
          <w:color w:val="000000"/>
          <w:lang w:val="sr-Latn-CS"/>
        </w:rPr>
        <w:t>Gabrijela Dimi</w:t>
      </w:r>
      <w:r w:rsidRPr="00D2547B">
        <w:rPr>
          <w:bCs/>
          <w:color w:val="000000"/>
        </w:rPr>
        <w:t>ć</w:t>
      </w:r>
      <w:r>
        <w:rPr>
          <w:bCs/>
          <w:color w:val="000000"/>
        </w:rPr>
        <w:t xml:space="preserve"> </w:t>
      </w:r>
      <w:r w:rsidR="00E85A76">
        <w:rPr>
          <w:bCs/>
          <w:noProof/>
          <w:color w:val="000000"/>
          <w:u w:val="single"/>
          <w:lang w:eastAsia="en-US"/>
        </w:rPr>
        <w:drawing>
          <wp:inline distT="0" distB="0" distL="0" distR="0">
            <wp:extent cx="1019175" cy="419100"/>
            <wp:effectExtent l="19050" t="0" r="9525" b="0"/>
            <wp:docPr id="2" name="Picture 2" descr="potpisGabi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tpisGabi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7B" w:rsidRDefault="00D2547B" w:rsidP="008A12B7">
      <w:r w:rsidRPr="00D2547B">
        <w:t>Dejan Rančić</w:t>
      </w:r>
      <w:r>
        <w:t xml:space="preserve">  </w:t>
      </w:r>
      <w:r w:rsidR="00E85A76">
        <w:rPr>
          <w:noProof/>
          <w:u w:val="single"/>
          <w:lang w:eastAsia="en-US"/>
        </w:rPr>
        <w:drawing>
          <wp:inline distT="0" distB="0" distL="0" distR="0">
            <wp:extent cx="1285875" cy="457200"/>
            <wp:effectExtent l="19050" t="0" r="9525" b="0"/>
            <wp:docPr id="3" name="Picture 3" descr="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7B" w:rsidRDefault="00D2547B" w:rsidP="008A12B7">
      <w:pPr>
        <w:rPr>
          <w:u w:val="single"/>
        </w:rPr>
      </w:pPr>
      <w:r>
        <w:t>Ivan Milentijević</w:t>
      </w:r>
      <w:r w:rsidR="00E85A76">
        <w:rPr>
          <w:noProof/>
          <w:u w:val="single"/>
          <w:lang w:eastAsia="en-US"/>
        </w:rPr>
        <w:drawing>
          <wp:inline distT="0" distB="0" distL="0" distR="0">
            <wp:extent cx="2609850" cy="409575"/>
            <wp:effectExtent l="19050" t="0" r="0" b="0"/>
            <wp:docPr id="4" name="Picture 4" descr="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7B" w:rsidRDefault="00D2547B" w:rsidP="008A12B7">
      <w:pPr>
        <w:rPr>
          <w:u w:val="single"/>
        </w:rPr>
      </w:pPr>
      <w:r w:rsidRPr="00D2547B">
        <w:t>Petar Spalević</w:t>
      </w:r>
      <w:r>
        <w:t xml:space="preserve"> </w:t>
      </w:r>
      <w:r w:rsidR="00E85A76">
        <w:rPr>
          <w:noProof/>
          <w:u w:val="single"/>
          <w:lang w:eastAsia="en-US"/>
        </w:rPr>
        <w:drawing>
          <wp:inline distT="0" distB="0" distL="0" distR="0">
            <wp:extent cx="1924050" cy="438150"/>
            <wp:effectExtent l="19050" t="0" r="0" b="0"/>
            <wp:docPr id="5" name="Picture 5" descr="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FC" w:rsidRDefault="007805FC" w:rsidP="008A12B7">
      <w:pPr>
        <w:rPr>
          <w:u w:val="single"/>
        </w:rPr>
      </w:pPr>
    </w:p>
    <w:p w:rsidR="007805FC" w:rsidRPr="00757495" w:rsidRDefault="007805FC" w:rsidP="008A12B7">
      <w:r w:rsidRPr="007805FC">
        <w:t>Katarina Pleći</w:t>
      </w:r>
      <w:r w:rsidR="00E85A76">
        <w:t>ć</w:t>
      </w:r>
      <w:r w:rsidR="006C30B1">
        <w:t xml:space="preserve"> </w:t>
      </w:r>
      <w:r w:rsidR="00757495">
        <w:rPr>
          <w:noProof/>
          <w:u w:val="single"/>
          <w:lang w:eastAsia="en-US"/>
        </w:rPr>
        <w:drawing>
          <wp:inline distT="0" distB="0" distL="0" distR="0">
            <wp:extent cx="2305050" cy="448561"/>
            <wp:effectExtent l="19050" t="0" r="0" b="0"/>
            <wp:docPr id="6" name="Picture 5" descr="KP_pot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_potpis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697" cy="44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</w:t>
      </w:r>
    </w:p>
    <w:sectPr w:rsidR="007805FC" w:rsidRPr="00757495" w:rsidSect="00A616E3">
      <w:headerReference w:type="default" r:id="rId12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0CB" w:rsidRDefault="00E440CB">
      <w:r>
        <w:separator/>
      </w:r>
    </w:p>
  </w:endnote>
  <w:endnote w:type="continuationSeparator" w:id="0">
    <w:p w:rsidR="00E440CB" w:rsidRDefault="00E44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0CB" w:rsidRDefault="00E440CB">
      <w:r>
        <w:separator/>
      </w:r>
    </w:p>
  </w:footnote>
  <w:footnote w:type="continuationSeparator" w:id="0">
    <w:p w:rsidR="00E440CB" w:rsidRDefault="00E44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08" w:type="dxa"/>
      <w:tblLayout w:type="fixed"/>
      <w:tblCellMar>
        <w:left w:w="28" w:type="dxa"/>
        <w:right w:w="28" w:type="dxa"/>
      </w:tblCellMar>
      <w:tblLook w:val="01E0"/>
    </w:tblPr>
    <w:tblGrid>
      <w:gridCol w:w="3762"/>
      <w:gridCol w:w="1092"/>
      <w:gridCol w:w="3454"/>
    </w:tblGrid>
    <w:tr w:rsidR="00F3146F" w:rsidTr="00EB123A">
      <w:tc>
        <w:tcPr>
          <w:tcW w:w="3762" w:type="dxa"/>
        </w:tcPr>
        <w:p w:rsidR="00F3146F" w:rsidRPr="00EC3588" w:rsidRDefault="00F3146F" w:rsidP="004A2870">
          <w:pPr>
            <w:pStyle w:val="Header"/>
            <w:rPr>
              <w:b/>
              <w:sz w:val="18"/>
              <w:szCs w:val="20"/>
            </w:rPr>
          </w:pPr>
          <w:r w:rsidRPr="00EC3588">
            <w:rPr>
              <w:sz w:val="18"/>
              <w:szCs w:val="20"/>
            </w:rPr>
            <w:t xml:space="preserve">Scientific Journal </w:t>
          </w:r>
          <w:r w:rsidRPr="00EC3588">
            <w:rPr>
              <w:b/>
              <w:sz w:val="18"/>
              <w:szCs w:val="20"/>
            </w:rPr>
            <w:t>Facta Universitatis</w:t>
          </w:r>
        </w:p>
        <w:p w:rsidR="00F3146F" w:rsidRPr="00EC3588" w:rsidRDefault="00F3146F" w:rsidP="004A2870">
          <w:pPr>
            <w:pStyle w:val="Header"/>
            <w:rPr>
              <w:sz w:val="18"/>
              <w:szCs w:val="20"/>
            </w:rPr>
          </w:pPr>
          <w:r w:rsidRPr="00EC3588">
            <w:rPr>
              <w:i/>
              <w:sz w:val="18"/>
              <w:szCs w:val="20"/>
            </w:rPr>
            <w:t>Series</w:t>
          </w:r>
          <w:r w:rsidRPr="00EC3588">
            <w:rPr>
              <w:sz w:val="18"/>
              <w:szCs w:val="20"/>
            </w:rPr>
            <w:t xml:space="preserve"> Automatic Control and Robotics</w:t>
          </w:r>
        </w:p>
        <w:p w:rsidR="00EC3588" w:rsidRPr="00EC3588" w:rsidRDefault="00447ECD" w:rsidP="00EC3588">
          <w:pPr>
            <w:pStyle w:val="Header"/>
            <w:rPr>
              <w:sz w:val="16"/>
              <w:szCs w:val="20"/>
            </w:rPr>
          </w:pPr>
          <w:hyperlink r:id="rId1" w:history="1">
            <w:r w:rsidR="00EC3588" w:rsidRPr="00EC3588">
              <w:rPr>
                <w:rStyle w:val="Hyperlink"/>
                <w:sz w:val="16"/>
                <w:szCs w:val="20"/>
              </w:rPr>
              <w:t>http://casopisi.junis.ni.ac.rs/index.php/FUAutContRob</w:t>
            </w:r>
          </w:hyperlink>
        </w:p>
        <w:p w:rsidR="00F3146F" w:rsidRPr="00EC3588" w:rsidRDefault="00F3146F" w:rsidP="00EC3588">
          <w:pPr>
            <w:pStyle w:val="Header"/>
            <w:rPr>
              <w:sz w:val="18"/>
              <w:szCs w:val="20"/>
            </w:rPr>
          </w:pPr>
          <w:r w:rsidRPr="00EC3588">
            <w:rPr>
              <w:sz w:val="18"/>
              <w:szCs w:val="20"/>
            </w:rPr>
            <w:t>facta@ni.ac.rs</w:t>
          </w:r>
        </w:p>
      </w:tc>
      <w:tc>
        <w:tcPr>
          <w:tcW w:w="1092" w:type="dxa"/>
        </w:tcPr>
        <w:p w:rsidR="00F3146F" w:rsidRPr="00EC3588" w:rsidRDefault="00E85A76" w:rsidP="00EB123A">
          <w:pPr>
            <w:pStyle w:val="Header"/>
            <w:jc w:val="both"/>
            <w:rPr>
              <w:sz w:val="18"/>
              <w:szCs w:val="20"/>
            </w:rPr>
          </w:pPr>
          <w:r>
            <w:rPr>
              <w:noProof/>
              <w:sz w:val="18"/>
              <w:szCs w:val="20"/>
              <w:lang w:eastAsia="en-US"/>
            </w:rPr>
            <w:drawing>
              <wp:inline distT="0" distB="0" distL="0" distR="0">
                <wp:extent cx="666750" cy="666750"/>
                <wp:effectExtent l="19050" t="0" r="0" b="0"/>
                <wp:docPr id="1" name="Picture 1" descr="uni 300 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 300 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4" w:type="dxa"/>
        </w:tcPr>
        <w:p w:rsidR="00F3146F" w:rsidRPr="00EC3588" w:rsidRDefault="00F3146F" w:rsidP="00EB123A">
          <w:pPr>
            <w:pStyle w:val="Header"/>
            <w:jc w:val="right"/>
            <w:rPr>
              <w:sz w:val="18"/>
              <w:szCs w:val="20"/>
            </w:rPr>
          </w:pPr>
          <w:r w:rsidRPr="00EC3588">
            <w:rPr>
              <w:sz w:val="18"/>
              <w:szCs w:val="20"/>
            </w:rPr>
            <w:t>University of Niš</w:t>
          </w:r>
          <w:r w:rsidRPr="00EC3588">
            <w:rPr>
              <w:sz w:val="18"/>
              <w:szCs w:val="20"/>
            </w:rPr>
            <w:br/>
            <w:t>Serbia, 18000 Niš Univerzitetski trg 2</w:t>
          </w:r>
          <w:r w:rsidRPr="00EC3588">
            <w:rPr>
              <w:sz w:val="18"/>
              <w:szCs w:val="20"/>
            </w:rPr>
            <w:br/>
            <w:t>Phone: +381 18 257 095</w:t>
          </w:r>
        </w:p>
        <w:p w:rsidR="00F3146F" w:rsidRPr="00EC3588" w:rsidRDefault="00F3146F" w:rsidP="00EB123A">
          <w:pPr>
            <w:pStyle w:val="Header"/>
            <w:jc w:val="right"/>
            <w:rPr>
              <w:sz w:val="18"/>
              <w:szCs w:val="20"/>
            </w:rPr>
          </w:pPr>
          <w:r w:rsidRPr="00EC3588">
            <w:rPr>
              <w:sz w:val="18"/>
              <w:szCs w:val="20"/>
            </w:rPr>
            <w:t>Fax: +381 18 257 950</w:t>
          </w:r>
        </w:p>
      </w:tc>
    </w:tr>
  </w:tbl>
  <w:p w:rsidR="00F3146F" w:rsidRDefault="00F3146F" w:rsidP="004A287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12B7"/>
    <w:rsid w:val="00006A0B"/>
    <w:rsid w:val="00007E29"/>
    <w:rsid w:val="00011023"/>
    <w:rsid w:val="000233C1"/>
    <w:rsid w:val="00026184"/>
    <w:rsid w:val="00027426"/>
    <w:rsid w:val="00027FE0"/>
    <w:rsid w:val="0003628D"/>
    <w:rsid w:val="00060A19"/>
    <w:rsid w:val="00061E81"/>
    <w:rsid w:val="00063577"/>
    <w:rsid w:val="00063725"/>
    <w:rsid w:val="00071351"/>
    <w:rsid w:val="00072A25"/>
    <w:rsid w:val="00075AE2"/>
    <w:rsid w:val="000838D6"/>
    <w:rsid w:val="00096E67"/>
    <w:rsid w:val="000A599D"/>
    <w:rsid w:val="000B1282"/>
    <w:rsid w:val="000B49CB"/>
    <w:rsid w:val="000B4DD8"/>
    <w:rsid w:val="000C500D"/>
    <w:rsid w:val="000C7E64"/>
    <w:rsid w:val="000F48C5"/>
    <w:rsid w:val="00100C73"/>
    <w:rsid w:val="00113A5D"/>
    <w:rsid w:val="00113BB2"/>
    <w:rsid w:val="00117C50"/>
    <w:rsid w:val="00133BA0"/>
    <w:rsid w:val="001417BE"/>
    <w:rsid w:val="00143FE3"/>
    <w:rsid w:val="0015298B"/>
    <w:rsid w:val="00154AC4"/>
    <w:rsid w:val="00162244"/>
    <w:rsid w:val="00167B92"/>
    <w:rsid w:val="00183866"/>
    <w:rsid w:val="00185227"/>
    <w:rsid w:val="00187B7A"/>
    <w:rsid w:val="00187EE5"/>
    <w:rsid w:val="001924DA"/>
    <w:rsid w:val="0019521C"/>
    <w:rsid w:val="001966F6"/>
    <w:rsid w:val="001A49EB"/>
    <w:rsid w:val="001B6E4D"/>
    <w:rsid w:val="001B7045"/>
    <w:rsid w:val="001C17FE"/>
    <w:rsid w:val="001D1AF8"/>
    <w:rsid w:val="001D2DFE"/>
    <w:rsid w:val="001D5A6B"/>
    <w:rsid w:val="001D744F"/>
    <w:rsid w:val="0020009E"/>
    <w:rsid w:val="002053F7"/>
    <w:rsid w:val="00207A2A"/>
    <w:rsid w:val="002154C8"/>
    <w:rsid w:val="00223F09"/>
    <w:rsid w:val="002260C6"/>
    <w:rsid w:val="002337E1"/>
    <w:rsid w:val="0023381F"/>
    <w:rsid w:val="00240580"/>
    <w:rsid w:val="0024504C"/>
    <w:rsid w:val="00251B44"/>
    <w:rsid w:val="00252F17"/>
    <w:rsid w:val="002718FA"/>
    <w:rsid w:val="00280FEF"/>
    <w:rsid w:val="00282188"/>
    <w:rsid w:val="0029703B"/>
    <w:rsid w:val="002A3616"/>
    <w:rsid w:val="002A3FE3"/>
    <w:rsid w:val="002B6685"/>
    <w:rsid w:val="002B751E"/>
    <w:rsid w:val="002B7941"/>
    <w:rsid w:val="002C6181"/>
    <w:rsid w:val="002E0801"/>
    <w:rsid w:val="002F4E24"/>
    <w:rsid w:val="003061CB"/>
    <w:rsid w:val="00317D9C"/>
    <w:rsid w:val="00325703"/>
    <w:rsid w:val="00326600"/>
    <w:rsid w:val="00327688"/>
    <w:rsid w:val="00330F4A"/>
    <w:rsid w:val="00330F8F"/>
    <w:rsid w:val="00347120"/>
    <w:rsid w:val="00357D33"/>
    <w:rsid w:val="00364884"/>
    <w:rsid w:val="00367FAB"/>
    <w:rsid w:val="00381E84"/>
    <w:rsid w:val="003830C6"/>
    <w:rsid w:val="00384493"/>
    <w:rsid w:val="00392A31"/>
    <w:rsid w:val="003A37CB"/>
    <w:rsid w:val="003A6820"/>
    <w:rsid w:val="003B3C0D"/>
    <w:rsid w:val="003C6797"/>
    <w:rsid w:val="003C7DA2"/>
    <w:rsid w:val="003D5803"/>
    <w:rsid w:val="003E60A9"/>
    <w:rsid w:val="004178D0"/>
    <w:rsid w:val="00427801"/>
    <w:rsid w:val="004345C0"/>
    <w:rsid w:val="00441CD4"/>
    <w:rsid w:val="0044252A"/>
    <w:rsid w:val="00444AAF"/>
    <w:rsid w:val="00447ECD"/>
    <w:rsid w:val="004628A8"/>
    <w:rsid w:val="00462A41"/>
    <w:rsid w:val="00470AE8"/>
    <w:rsid w:val="00483360"/>
    <w:rsid w:val="00492103"/>
    <w:rsid w:val="004A2870"/>
    <w:rsid w:val="004A3F7F"/>
    <w:rsid w:val="004B5A39"/>
    <w:rsid w:val="004C3577"/>
    <w:rsid w:val="004C35E6"/>
    <w:rsid w:val="004C58A9"/>
    <w:rsid w:val="004D10DE"/>
    <w:rsid w:val="004D4CC0"/>
    <w:rsid w:val="004E3781"/>
    <w:rsid w:val="004E7F49"/>
    <w:rsid w:val="004F109F"/>
    <w:rsid w:val="004F12B4"/>
    <w:rsid w:val="004F1FD8"/>
    <w:rsid w:val="004F357D"/>
    <w:rsid w:val="004F52AE"/>
    <w:rsid w:val="004F6281"/>
    <w:rsid w:val="00505077"/>
    <w:rsid w:val="00510F7C"/>
    <w:rsid w:val="0051404F"/>
    <w:rsid w:val="0051466D"/>
    <w:rsid w:val="00526257"/>
    <w:rsid w:val="005344EF"/>
    <w:rsid w:val="00542FB1"/>
    <w:rsid w:val="00543A4C"/>
    <w:rsid w:val="00553FCD"/>
    <w:rsid w:val="005570BE"/>
    <w:rsid w:val="00581DBA"/>
    <w:rsid w:val="00587E9E"/>
    <w:rsid w:val="005950D8"/>
    <w:rsid w:val="005A1288"/>
    <w:rsid w:val="005A2117"/>
    <w:rsid w:val="005A7FA2"/>
    <w:rsid w:val="005C2456"/>
    <w:rsid w:val="005D2D7B"/>
    <w:rsid w:val="00601CF6"/>
    <w:rsid w:val="00605C23"/>
    <w:rsid w:val="0061440B"/>
    <w:rsid w:val="00616E6D"/>
    <w:rsid w:val="00617AE6"/>
    <w:rsid w:val="00621A83"/>
    <w:rsid w:val="0065710D"/>
    <w:rsid w:val="00663A0D"/>
    <w:rsid w:val="00664E12"/>
    <w:rsid w:val="00666AAA"/>
    <w:rsid w:val="006676D0"/>
    <w:rsid w:val="00670FBE"/>
    <w:rsid w:val="00676D62"/>
    <w:rsid w:val="006773E6"/>
    <w:rsid w:val="006841EC"/>
    <w:rsid w:val="00685A66"/>
    <w:rsid w:val="00685B16"/>
    <w:rsid w:val="006875B5"/>
    <w:rsid w:val="00694F76"/>
    <w:rsid w:val="006979B6"/>
    <w:rsid w:val="006A1C3E"/>
    <w:rsid w:val="006B1F1E"/>
    <w:rsid w:val="006B6AD6"/>
    <w:rsid w:val="006B7BCE"/>
    <w:rsid w:val="006C30B1"/>
    <w:rsid w:val="006E10D1"/>
    <w:rsid w:val="00707ECF"/>
    <w:rsid w:val="00716761"/>
    <w:rsid w:val="00717854"/>
    <w:rsid w:val="00723408"/>
    <w:rsid w:val="0072518C"/>
    <w:rsid w:val="00727451"/>
    <w:rsid w:val="00756C21"/>
    <w:rsid w:val="00757495"/>
    <w:rsid w:val="007643E1"/>
    <w:rsid w:val="00765B2D"/>
    <w:rsid w:val="00773C9C"/>
    <w:rsid w:val="007805FC"/>
    <w:rsid w:val="00790DC5"/>
    <w:rsid w:val="007910BC"/>
    <w:rsid w:val="00795CE8"/>
    <w:rsid w:val="007B467B"/>
    <w:rsid w:val="007B5983"/>
    <w:rsid w:val="007B75B0"/>
    <w:rsid w:val="007C33A2"/>
    <w:rsid w:val="007C641F"/>
    <w:rsid w:val="007C70EF"/>
    <w:rsid w:val="007C733E"/>
    <w:rsid w:val="007D5562"/>
    <w:rsid w:val="007E37FB"/>
    <w:rsid w:val="007F1E54"/>
    <w:rsid w:val="008041B7"/>
    <w:rsid w:val="0082153C"/>
    <w:rsid w:val="00834DD6"/>
    <w:rsid w:val="00836167"/>
    <w:rsid w:val="00840D94"/>
    <w:rsid w:val="00853943"/>
    <w:rsid w:val="00863556"/>
    <w:rsid w:val="00864252"/>
    <w:rsid w:val="008748B9"/>
    <w:rsid w:val="008844D8"/>
    <w:rsid w:val="00893221"/>
    <w:rsid w:val="00893698"/>
    <w:rsid w:val="008A12B7"/>
    <w:rsid w:val="008A2A45"/>
    <w:rsid w:val="008B2212"/>
    <w:rsid w:val="008B37F1"/>
    <w:rsid w:val="008C2CC0"/>
    <w:rsid w:val="008C2E4A"/>
    <w:rsid w:val="008D2A0F"/>
    <w:rsid w:val="008F4D3F"/>
    <w:rsid w:val="00907893"/>
    <w:rsid w:val="00917ECA"/>
    <w:rsid w:val="00932B26"/>
    <w:rsid w:val="00937E2D"/>
    <w:rsid w:val="00943361"/>
    <w:rsid w:val="00943CCB"/>
    <w:rsid w:val="00976732"/>
    <w:rsid w:val="00976C76"/>
    <w:rsid w:val="009B54E0"/>
    <w:rsid w:val="009B6F7E"/>
    <w:rsid w:val="009C5B1E"/>
    <w:rsid w:val="009D1B94"/>
    <w:rsid w:val="009E1430"/>
    <w:rsid w:val="009F31B1"/>
    <w:rsid w:val="00A034C2"/>
    <w:rsid w:val="00A17745"/>
    <w:rsid w:val="00A218D8"/>
    <w:rsid w:val="00A31FD7"/>
    <w:rsid w:val="00A430C5"/>
    <w:rsid w:val="00A50AB8"/>
    <w:rsid w:val="00A55084"/>
    <w:rsid w:val="00A56142"/>
    <w:rsid w:val="00A616E3"/>
    <w:rsid w:val="00A61F8D"/>
    <w:rsid w:val="00A80F07"/>
    <w:rsid w:val="00A824DC"/>
    <w:rsid w:val="00A93371"/>
    <w:rsid w:val="00A96845"/>
    <w:rsid w:val="00AA0927"/>
    <w:rsid w:val="00AA2165"/>
    <w:rsid w:val="00AB04DD"/>
    <w:rsid w:val="00AC5642"/>
    <w:rsid w:val="00AD07E9"/>
    <w:rsid w:val="00AD39B8"/>
    <w:rsid w:val="00AE0305"/>
    <w:rsid w:val="00AE42BA"/>
    <w:rsid w:val="00AF1314"/>
    <w:rsid w:val="00AF1BB5"/>
    <w:rsid w:val="00B009E8"/>
    <w:rsid w:val="00B05EAC"/>
    <w:rsid w:val="00B06B81"/>
    <w:rsid w:val="00B227B9"/>
    <w:rsid w:val="00B27C14"/>
    <w:rsid w:val="00B40C64"/>
    <w:rsid w:val="00B41836"/>
    <w:rsid w:val="00B500E6"/>
    <w:rsid w:val="00B60EF9"/>
    <w:rsid w:val="00B63B2A"/>
    <w:rsid w:val="00B84999"/>
    <w:rsid w:val="00B92D6E"/>
    <w:rsid w:val="00BA2F62"/>
    <w:rsid w:val="00BB1424"/>
    <w:rsid w:val="00BB70A3"/>
    <w:rsid w:val="00BC5B68"/>
    <w:rsid w:val="00BD031A"/>
    <w:rsid w:val="00BE4B03"/>
    <w:rsid w:val="00BE57B2"/>
    <w:rsid w:val="00BE5B19"/>
    <w:rsid w:val="00BE6A55"/>
    <w:rsid w:val="00BE6D30"/>
    <w:rsid w:val="00BF0644"/>
    <w:rsid w:val="00C11292"/>
    <w:rsid w:val="00C129E2"/>
    <w:rsid w:val="00C134F8"/>
    <w:rsid w:val="00C16D23"/>
    <w:rsid w:val="00C26529"/>
    <w:rsid w:val="00C27640"/>
    <w:rsid w:val="00C3744E"/>
    <w:rsid w:val="00C50CED"/>
    <w:rsid w:val="00C56B71"/>
    <w:rsid w:val="00C574FD"/>
    <w:rsid w:val="00C60DCE"/>
    <w:rsid w:val="00C647DD"/>
    <w:rsid w:val="00C70261"/>
    <w:rsid w:val="00C705A8"/>
    <w:rsid w:val="00C7643C"/>
    <w:rsid w:val="00C91E48"/>
    <w:rsid w:val="00C9666C"/>
    <w:rsid w:val="00C96F80"/>
    <w:rsid w:val="00CA77EF"/>
    <w:rsid w:val="00CA7E2F"/>
    <w:rsid w:val="00CB570D"/>
    <w:rsid w:val="00CB599B"/>
    <w:rsid w:val="00CB679B"/>
    <w:rsid w:val="00CC355E"/>
    <w:rsid w:val="00CC3EDE"/>
    <w:rsid w:val="00CD0966"/>
    <w:rsid w:val="00CD5DFD"/>
    <w:rsid w:val="00CE05B7"/>
    <w:rsid w:val="00CE2DCC"/>
    <w:rsid w:val="00CE4E6A"/>
    <w:rsid w:val="00CF68B9"/>
    <w:rsid w:val="00D01890"/>
    <w:rsid w:val="00D066F1"/>
    <w:rsid w:val="00D25203"/>
    <w:rsid w:val="00D2547B"/>
    <w:rsid w:val="00D25582"/>
    <w:rsid w:val="00D31C4E"/>
    <w:rsid w:val="00D41F80"/>
    <w:rsid w:val="00D7354B"/>
    <w:rsid w:val="00D82CFA"/>
    <w:rsid w:val="00D85B5D"/>
    <w:rsid w:val="00D87786"/>
    <w:rsid w:val="00D975DF"/>
    <w:rsid w:val="00DB6D35"/>
    <w:rsid w:val="00DC20CF"/>
    <w:rsid w:val="00DD4FF9"/>
    <w:rsid w:val="00DE0965"/>
    <w:rsid w:val="00DF0C2B"/>
    <w:rsid w:val="00E04E2D"/>
    <w:rsid w:val="00E11F61"/>
    <w:rsid w:val="00E33B08"/>
    <w:rsid w:val="00E440CB"/>
    <w:rsid w:val="00E451A1"/>
    <w:rsid w:val="00E50590"/>
    <w:rsid w:val="00E57A21"/>
    <w:rsid w:val="00E75128"/>
    <w:rsid w:val="00E85A76"/>
    <w:rsid w:val="00E8696C"/>
    <w:rsid w:val="00E87B51"/>
    <w:rsid w:val="00E90579"/>
    <w:rsid w:val="00E93F3C"/>
    <w:rsid w:val="00EA38F0"/>
    <w:rsid w:val="00EA5B77"/>
    <w:rsid w:val="00EB08B8"/>
    <w:rsid w:val="00EB0C75"/>
    <w:rsid w:val="00EB123A"/>
    <w:rsid w:val="00EC049D"/>
    <w:rsid w:val="00EC0587"/>
    <w:rsid w:val="00EC3588"/>
    <w:rsid w:val="00F0123D"/>
    <w:rsid w:val="00F05252"/>
    <w:rsid w:val="00F06BF8"/>
    <w:rsid w:val="00F06C15"/>
    <w:rsid w:val="00F1402D"/>
    <w:rsid w:val="00F17B06"/>
    <w:rsid w:val="00F30596"/>
    <w:rsid w:val="00F3146F"/>
    <w:rsid w:val="00F5266C"/>
    <w:rsid w:val="00F7131F"/>
    <w:rsid w:val="00F726F7"/>
    <w:rsid w:val="00F72F5B"/>
    <w:rsid w:val="00F83485"/>
    <w:rsid w:val="00F844AE"/>
    <w:rsid w:val="00FC022A"/>
    <w:rsid w:val="00FC7E8E"/>
    <w:rsid w:val="00FD0F33"/>
    <w:rsid w:val="00FD4261"/>
    <w:rsid w:val="00FE3A4B"/>
    <w:rsid w:val="00FE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ECD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2870"/>
    <w:rPr>
      <w:rFonts w:cs="Times New Roman"/>
      <w:color w:val="0000FF"/>
      <w:u w:val="single"/>
    </w:rPr>
  </w:style>
  <w:style w:type="paragraph" w:styleId="Header">
    <w:name w:val="header"/>
    <w:basedOn w:val="Normal"/>
    <w:rsid w:val="004A28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87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DC">
    <w:name w:val="UDC"/>
    <w:basedOn w:val="Normal"/>
    <w:rsid w:val="00617AE6"/>
    <w:pPr>
      <w:keepNext/>
      <w:autoSpaceDE w:val="0"/>
      <w:autoSpaceDN w:val="0"/>
      <w:spacing w:before="120" w:after="600"/>
      <w:jc w:val="center"/>
    </w:pPr>
    <w:rPr>
      <w:rFonts w:eastAsia="Times New Roman"/>
      <w:i/>
      <w:iCs/>
      <w:lang w:eastAsia="en-US"/>
    </w:rPr>
  </w:style>
  <w:style w:type="paragraph" w:styleId="BalloonText">
    <w:name w:val="Balloon Text"/>
    <w:basedOn w:val="Normal"/>
    <w:link w:val="BalloonTextChar"/>
    <w:rsid w:val="00757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495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acred@junis.ni.ac.rs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://casopisi.junis.ni.ac.rs/index.php/FUAutContR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Editor-in-Chief</vt:lpstr>
    </vt:vector>
  </TitlesOfParts>
  <Company>Grizli777</Company>
  <LinksUpToDate>false</LinksUpToDate>
  <CharactersWithSpaces>1361</CharactersWithSpaces>
  <SharedDoc>false</SharedDoc>
  <HLinks>
    <vt:vector size="12" baseType="variant">
      <vt:variant>
        <vt:i4>5570669</vt:i4>
      </vt:variant>
      <vt:variant>
        <vt:i4>0</vt:i4>
      </vt:variant>
      <vt:variant>
        <vt:i4>0</vt:i4>
      </vt:variant>
      <vt:variant>
        <vt:i4>5</vt:i4>
      </vt:variant>
      <vt:variant>
        <vt:lpwstr>mailto:fuacred@junis.ni.ac.rs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http://casopisi.junis.ni.ac.rs/index.php/FUAutContRob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Editor-in-Chief</dc:title>
  <dc:creator>Mile</dc:creator>
  <cp:lastModifiedBy>gabi</cp:lastModifiedBy>
  <cp:revision>4</cp:revision>
  <dcterms:created xsi:type="dcterms:W3CDTF">2017-10-24T17:12:00Z</dcterms:created>
  <dcterms:modified xsi:type="dcterms:W3CDTF">2017-10-24T18:24:00Z</dcterms:modified>
</cp:coreProperties>
</file>