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D52" w14:textId="77777777" w:rsidR="00B417D1" w:rsidRPr="00E32F86" w:rsidRDefault="00B417D1" w:rsidP="00B417D1">
      <w:pPr>
        <w:jc w:val="center"/>
        <w:rPr>
          <w:rFonts w:ascii="Arial" w:eastAsia="Times New Roman" w:hAnsi="Arial" w:cs="Arial"/>
          <w:b/>
          <w:bCs/>
        </w:rPr>
      </w:pPr>
      <w:r w:rsidRPr="00E32F86">
        <w:rPr>
          <w:rFonts w:ascii="Arial" w:eastAsia="Times New Roman" w:hAnsi="Arial" w:cs="Arial"/>
          <w:b/>
          <w:bCs/>
        </w:rPr>
        <w:t>Highlights of The Paper</w:t>
      </w:r>
    </w:p>
    <w:p w14:paraId="59907338" w14:textId="77777777" w:rsidR="00C93F4E" w:rsidRDefault="00C93F4E"/>
    <w:p w14:paraId="00264AD7" w14:textId="77777777" w:rsidR="00EE142A" w:rsidRPr="00EE142A" w:rsidRDefault="00EE142A" w:rsidP="00EE142A">
      <w:pPr>
        <w:pStyle w:val="ListeParagraf"/>
        <w:numPr>
          <w:ilvl w:val="0"/>
          <w:numId w:val="2"/>
        </w:numPr>
        <w:rPr>
          <w:rFonts w:ascii="Arial" w:eastAsia="Times New Roman" w:hAnsi="Arial" w:cs="Arial"/>
        </w:rPr>
      </w:pPr>
      <w:r w:rsidRPr="00EE142A">
        <w:rPr>
          <w:rFonts w:ascii="Arial" w:eastAsia="Times New Roman" w:hAnsi="Arial" w:cs="Arial"/>
        </w:rPr>
        <w:t>The gap in the literature is addressed by the fact that very few studies have dealt with the selection problem of a forest fire management drone.</w:t>
      </w:r>
    </w:p>
    <w:p w14:paraId="5811D79F" w14:textId="77777777" w:rsidR="00EE142A" w:rsidRPr="00EE142A" w:rsidRDefault="00EE142A" w:rsidP="00EE142A">
      <w:pPr>
        <w:rPr>
          <w:rFonts w:ascii="Arial" w:eastAsia="Times New Roman" w:hAnsi="Arial" w:cs="Arial"/>
        </w:rPr>
      </w:pPr>
    </w:p>
    <w:p w14:paraId="3F89CD79" w14:textId="77777777" w:rsidR="00EE142A" w:rsidRPr="00EE142A" w:rsidRDefault="00EE142A" w:rsidP="00EE142A">
      <w:pPr>
        <w:pStyle w:val="ListeParagraf"/>
        <w:numPr>
          <w:ilvl w:val="0"/>
          <w:numId w:val="2"/>
        </w:numPr>
        <w:rPr>
          <w:rFonts w:ascii="Arial" w:eastAsia="Times New Roman" w:hAnsi="Arial" w:cs="Arial"/>
        </w:rPr>
      </w:pPr>
      <w:r w:rsidRPr="00EE142A">
        <w:rPr>
          <w:rFonts w:ascii="Arial" w:eastAsia="Times New Roman" w:hAnsi="Arial" w:cs="Arial"/>
        </w:rPr>
        <w:t>The criteria have been established with a focus on the flight performance and vision-based capabilities regarding the selection of a drone appropriate for usage in an early warning system against wildfires and the relative importance of the criteria has been determined for the first time.</w:t>
      </w:r>
    </w:p>
    <w:p w14:paraId="249C7399" w14:textId="77777777" w:rsidR="00EE142A" w:rsidRPr="00EE142A" w:rsidRDefault="00EE142A" w:rsidP="00EE142A">
      <w:pPr>
        <w:rPr>
          <w:rFonts w:ascii="Arial" w:eastAsia="Times New Roman" w:hAnsi="Arial" w:cs="Arial"/>
        </w:rPr>
      </w:pPr>
    </w:p>
    <w:p w14:paraId="210B89DA" w14:textId="77777777" w:rsidR="00EE142A" w:rsidRPr="00EE142A" w:rsidRDefault="00EE142A" w:rsidP="00EE142A">
      <w:pPr>
        <w:pStyle w:val="ListeParagraf"/>
        <w:numPr>
          <w:ilvl w:val="0"/>
          <w:numId w:val="2"/>
        </w:numPr>
        <w:rPr>
          <w:rFonts w:ascii="Arial" w:eastAsia="Times New Roman" w:hAnsi="Arial" w:cs="Arial"/>
        </w:rPr>
      </w:pPr>
      <w:r w:rsidRPr="00EE142A">
        <w:rPr>
          <w:rFonts w:ascii="Arial" w:eastAsia="Times New Roman" w:hAnsi="Arial" w:cs="Arial"/>
        </w:rPr>
        <w:t xml:space="preserve">The uncertainty, ambiguity, and inconsistency that is incorporated in the decision-making process and the nature of the problem are taken into account by using Interval-valued </w:t>
      </w:r>
      <w:proofErr w:type="spellStart"/>
      <w:r w:rsidRPr="00EE142A">
        <w:rPr>
          <w:rFonts w:ascii="Arial" w:eastAsia="Times New Roman" w:hAnsi="Arial" w:cs="Arial"/>
        </w:rPr>
        <w:t>Neutrosophic</w:t>
      </w:r>
      <w:proofErr w:type="spellEnd"/>
      <w:r w:rsidRPr="00EE142A">
        <w:rPr>
          <w:rFonts w:ascii="Arial" w:eastAsia="Times New Roman" w:hAnsi="Arial" w:cs="Arial"/>
        </w:rPr>
        <w:t xml:space="preserve"> EDAS method in the proposed methodology.</w:t>
      </w:r>
    </w:p>
    <w:p w14:paraId="52B43ECB" w14:textId="77777777" w:rsidR="00EE142A" w:rsidRPr="00EE142A" w:rsidRDefault="00EE142A" w:rsidP="00EE142A">
      <w:pPr>
        <w:rPr>
          <w:rFonts w:ascii="Arial" w:eastAsia="Times New Roman" w:hAnsi="Arial" w:cs="Arial"/>
        </w:rPr>
      </w:pPr>
    </w:p>
    <w:p w14:paraId="67D9E057" w14:textId="77777777" w:rsidR="00EE142A" w:rsidRPr="00EE142A" w:rsidRDefault="00EE142A" w:rsidP="00EE142A">
      <w:pPr>
        <w:pStyle w:val="ListeParagraf"/>
        <w:numPr>
          <w:ilvl w:val="0"/>
          <w:numId w:val="2"/>
        </w:numPr>
        <w:rPr>
          <w:rFonts w:ascii="Arial" w:eastAsia="Times New Roman" w:hAnsi="Arial" w:cs="Arial"/>
        </w:rPr>
      </w:pPr>
      <w:r w:rsidRPr="00EE142A">
        <w:rPr>
          <w:rFonts w:ascii="Arial" w:eastAsia="Times New Roman" w:hAnsi="Arial" w:cs="Arial"/>
        </w:rPr>
        <w:t xml:space="preserve">The Interval-valued </w:t>
      </w:r>
      <w:proofErr w:type="spellStart"/>
      <w:r w:rsidRPr="00EE142A">
        <w:rPr>
          <w:rFonts w:ascii="Arial" w:eastAsia="Times New Roman" w:hAnsi="Arial" w:cs="Arial"/>
        </w:rPr>
        <w:t>Neutrosophic</w:t>
      </w:r>
      <w:proofErr w:type="spellEnd"/>
      <w:r w:rsidRPr="00EE142A">
        <w:rPr>
          <w:rFonts w:ascii="Arial" w:eastAsia="Times New Roman" w:hAnsi="Arial" w:cs="Arial"/>
        </w:rPr>
        <w:t xml:space="preserve"> EDAS method, which accounts for the presence of uncertainty, ambiguity, and inconsistency that is incorporated in the decision-making process and the nature of the problem, was applied for the first time in the drone selection literature. </w:t>
      </w:r>
    </w:p>
    <w:p w14:paraId="165DC478" w14:textId="77777777" w:rsidR="002E535A" w:rsidRDefault="002E535A"/>
    <w:p w14:paraId="2646F727" w14:textId="77777777" w:rsidR="00B417D1" w:rsidRDefault="00B417D1"/>
    <w:p w14:paraId="0B84588E" w14:textId="77777777" w:rsidR="00B417D1" w:rsidRDefault="00B417D1"/>
    <w:sectPr w:rsidR="00B417D1" w:rsidSect="00A72020">
      <w:pgSz w:w="11900" w:h="16840"/>
      <w:pgMar w:top="1418" w:right="1418" w:bottom="1418" w:left="1418" w:header="851" w:footer="1021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2A1"/>
    <w:multiLevelType w:val="hybridMultilevel"/>
    <w:tmpl w:val="C1127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1643E"/>
    <w:multiLevelType w:val="hybridMultilevel"/>
    <w:tmpl w:val="BB6EDC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366244">
    <w:abstractNumId w:val="1"/>
  </w:num>
  <w:num w:numId="2" w16cid:durableId="106556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D1"/>
    <w:rsid w:val="001D6E50"/>
    <w:rsid w:val="002E535A"/>
    <w:rsid w:val="00456AAE"/>
    <w:rsid w:val="00A5418E"/>
    <w:rsid w:val="00A65C9C"/>
    <w:rsid w:val="00B417D1"/>
    <w:rsid w:val="00B46B2B"/>
    <w:rsid w:val="00B5507F"/>
    <w:rsid w:val="00C93F4E"/>
    <w:rsid w:val="00E274D5"/>
    <w:rsid w:val="00EE142A"/>
    <w:rsid w:val="00F6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B68B"/>
  <w15:chartTrackingRefBased/>
  <w15:docId w15:val="{ED049B44-DA3D-4AA9-9F5D-75804CF7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17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6A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AA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Alize YAPRAK GUL, ISU</dc:creator>
  <cp:keywords/>
  <dc:description/>
  <cp:lastModifiedBy>Alize YAPRAK GUL, ISU</cp:lastModifiedBy>
  <cp:revision>8</cp:revision>
  <dcterms:created xsi:type="dcterms:W3CDTF">2023-03-09T14:28:00Z</dcterms:created>
  <dcterms:modified xsi:type="dcterms:W3CDTF">2023-08-04T08:03:00Z</dcterms:modified>
</cp:coreProperties>
</file>